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5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25"/>
    <w:bookmarkStart w:id="30" w:name="activity-1-security-detective-teams"/>
    <w:p>
      <w:pPr>
        <w:pStyle w:val="Heading2"/>
      </w:pPr>
      <w:r>
        <w:t xml:space="preserve">Activity 1: Security Detective Teams</w:t>
      </w:r>
    </w:p>
    <w:bookmarkStart w:id="29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26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26"/>
    <w:bookmarkStart w:id="27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27"/>
    <w:bookmarkStart w:id="28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28"/>
    <w:bookmarkEnd w:id="29"/>
    <w:bookmarkEnd w:id="30"/>
    <w:bookmarkStart w:id="35" w:name="activity-2-ethics-in-automated-security"/>
    <w:p>
      <w:pPr>
        <w:pStyle w:val="Heading2"/>
      </w:pPr>
      <w:r>
        <w:t xml:space="preserve">Activity 2: Ethics in Automated Security</w:t>
      </w:r>
    </w:p>
    <w:bookmarkStart w:id="34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1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1"/>
    <w:bookmarkStart w:id="32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2"/>
    <w:bookmarkStart w:id="33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3"/>
    <w:bookmarkEnd w:id="34"/>
    <w:bookmarkEnd w:id="35"/>
    <w:bookmarkStart w:id="40" w:name="activity-3-ai-assisted-incident-response"/>
    <w:p>
      <w:pPr>
        <w:pStyle w:val="Heading2"/>
      </w:pPr>
      <w:r>
        <w:t xml:space="preserve">Activity 3: AI-Assisted Incident Response</w:t>
      </w:r>
    </w:p>
    <w:bookmarkStart w:id="39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36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36"/>
    <w:bookmarkStart w:id="37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37"/>
    <w:bookmarkStart w:id="38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38"/>
    <w:bookmarkEnd w:id="39"/>
    <w:bookmarkEnd w:id="40"/>
    <w:bookmarkStart w:id="41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1"/>
    <w:bookmarkStart w:id="44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2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2"/>
    <w:bookmarkStart w:id="43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3"/>
    <w:bookmarkEnd w:id="44"/>
    <w:bookmarkStart w:id="48" w:name="using-this-matrix"/>
    <w:p>
      <w:pPr>
        <w:pStyle w:val="Heading2"/>
      </w:pPr>
      <w:r>
        <w:t xml:space="preserve">Using This Matrix</w:t>
      </w:r>
    </w:p>
    <w:bookmarkStart w:id="45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45"/>
    <w:bookmarkStart w:id="46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46"/>
    <w:bookmarkStart w:id="47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47"/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NIST Special Publication 800-181 Revision 1: Workforce Framework for Cybersecurity (NICE Framework)</w:t>
      </w:r>
    </w:p>
    <w:p>
      <w:pPr>
        <w:pStyle w:val="Compact"/>
        <w:numPr>
          <w:ilvl w:val="0"/>
          <w:numId w:val="1001"/>
        </w:numPr>
      </w:pPr>
      <w:r>
        <w:t xml:space="preserve">NICE Framework Version 2.0.0 (September 2024)</w:t>
      </w:r>
    </w:p>
    <w:p>
      <w:pPr>
        <w:pStyle w:val="Compact"/>
        <w:numPr>
          <w:ilvl w:val="0"/>
          <w:numId w:val="1001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https://niccs.cisa.gov/workforce-development/nice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niccs.cisa.gov/workforce-development/nice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2025-12-06T01:57:38Z</dcterms:created>
  <dcterms:modified xsi:type="dcterms:W3CDTF">2025-12-06T01:57:38Z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Competency Mapping for Curriculum Approval</vt:lpwstr>
  </property>
  <property fmtid="{D5CDD505-2E9C-101B-9397-08002B2CF9AE}" pid="8" name="toc-title">
    <vt:lpwstr>Table of contents</vt:lpwstr>
  </property>
</Properties>
</file>