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Response, Defensive Cybersecurity, and Threat Analysis (Protection and Defense category)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9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Quick-Start Guide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Role Cards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Incident Briefings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Complication Cards</w:t>
        </w:r>
      </w:hyperlink>
    </w:p>
    <w:p>
      <w:pPr>
        <w:pStyle w:val="Compact"/>
        <w:numPr>
          <w:ilvl w:val="0"/>
          <w:numId w:val="1001"/>
        </w:numPr>
      </w:pPr>
      <w:r>
        <w:t xml:space="preserve">AI Response Cards (for low-resource implementation):</w:t>
      </w:r>
    </w:p>
    <w:p>
      <w:pPr>
        <w:pStyle w:val="Compact"/>
        <w:numPr>
          <w:ilvl w:val="1"/>
          <w:numId w:val="1002"/>
        </w:numPr>
      </w:pPr>
      <w:hyperlink r:id="rId44">
        <w:r>
          <w:rPr>
            <w:rStyle w:val="Hyperlink"/>
          </w:rPr>
          <w:t xml:space="preserve">Grades K-2: Sparky Cards</w:t>
        </w:r>
      </w:hyperlink>
    </w:p>
    <w:p>
      <w:pPr>
        <w:pStyle w:val="Compact"/>
        <w:numPr>
          <w:ilvl w:val="1"/>
          <w:numId w:val="1002"/>
        </w:numPr>
      </w:pPr>
      <w:hyperlink r:id="rId45">
        <w:r>
          <w:rPr>
            <w:rStyle w:val="Hyperlink"/>
          </w:rPr>
          <w:t xml:space="preserve">Grades 3-5: AI Helper Cards</w:t>
        </w:r>
      </w:hyperlink>
    </w:p>
    <w:p>
      <w:pPr>
        <w:pStyle w:val="Compact"/>
        <w:numPr>
          <w:ilvl w:val="1"/>
          <w:numId w:val="1002"/>
        </w:numPr>
      </w:pPr>
      <w:hyperlink r:id="rId46">
        <w:r>
          <w:rPr>
            <w:rStyle w:val="Hyperlink"/>
          </w:rPr>
          <w:t xml:space="preserve">Grades 6-8: AI Security Advisor Cards</w:t>
        </w:r>
      </w:hyperlink>
    </w:p>
    <w:p>
      <w:pPr>
        <w:pStyle w:val="Compact"/>
        <w:numPr>
          <w:ilvl w:val="1"/>
          <w:numId w:val="1002"/>
        </w:numPr>
      </w:pPr>
      <w:hyperlink r:id="rId47">
        <w:r>
          <w:rPr>
            <w:rStyle w:val="Hyperlink"/>
          </w:rPr>
          <w:t xml:space="preserve">Grades 9-12: SentinelAI Cards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Assessment Rubrics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8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45" Target="../../printables/activity3-ai-response-cards-3-5.qmd" TargetMode="External" /><Relationship Type="http://schemas.openxmlformats.org/officeDocument/2006/relationships/hyperlink" Id="rId46" Target="../../printables/activity3-ai-response-cards-6-8.qmd" TargetMode="External" /><Relationship Type="http://schemas.openxmlformats.org/officeDocument/2006/relationships/hyperlink" Id="rId47" Target="../../printables/activity3-ai-response-cards-9-12.qmd" TargetMode="External" /><Relationship Type="http://schemas.openxmlformats.org/officeDocument/2006/relationships/hyperlink" Id="rId44" Target="../../printables/activity3-ai-response-cards-k2.qmd" TargetMode="External" /><Relationship Type="http://schemas.openxmlformats.org/officeDocument/2006/relationships/hyperlink" Id="rId43" Target="../../printables/activity3-complication-cards.qmd" TargetMode="External" /><Relationship Type="http://schemas.openxmlformats.org/officeDocument/2006/relationships/hyperlink" Id="rId42" Target="../../printables/activity3-incident-briefings.qmd" TargetMode="External" /><Relationship Type="http://schemas.openxmlformats.org/officeDocument/2006/relationships/hyperlink" Id="rId40" Target="../../printables/activity3-quick-start.qmd" TargetMode="External" /><Relationship Type="http://schemas.openxmlformats.org/officeDocument/2006/relationships/hyperlink" Id="rId41" Target="../../printables/activity3-role-card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45" Target="../../printables/activity3-ai-response-cards-3-5.qmd" TargetMode="External" /><Relationship Type="http://schemas.openxmlformats.org/officeDocument/2006/relationships/hyperlink" Id="rId46" Target="../../printables/activity3-ai-response-cards-6-8.qmd" TargetMode="External" /><Relationship Type="http://schemas.openxmlformats.org/officeDocument/2006/relationships/hyperlink" Id="rId47" Target="../../printables/activity3-ai-response-cards-9-12.qmd" TargetMode="External" /><Relationship Type="http://schemas.openxmlformats.org/officeDocument/2006/relationships/hyperlink" Id="rId44" Target="../../printables/activity3-ai-response-cards-k2.qmd" TargetMode="External" /><Relationship Type="http://schemas.openxmlformats.org/officeDocument/2006/relationships/hyperlink" Id="rId43" Target="../../printables/activity3-complication-cards.qmd" TargetMode="External" /><Relationship Type="http://schemas.openxmlformats.org/officeDocument/2006/relationships/hyperlink" Id="rId42" Target="../../printables/activity3-incident-briefings.qmd" TargetMode="External" /><Relationship Type="http://schemas.openxmlformats.org/officeDocument/2006/relationships/hyperlink" Id="rId40" Target="../../printables/activity3-quick-start.qmd" TargetMode="External" /><Relationship Type="http://schemas.openxmlformats.org/officeDocument/2006/relationships/hyperlink" Id="rId41" Target="../../printables/activity3-role-card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2025-12-09T13:14:48Z</dcterms:created>
  <dcterms:modified xsi:type="dcterms:W3CDTF">2025-12-09T13:14:48Z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