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eorgia" w:cs="Georgia" w:eastAsia="Georgia" w:hAnsi="Georgia"/>
          <w:sz w:val="36"/>
          <w:szCs w:val="36"/>
          <w:rtl w:val="0"/>
        </w:rPr>
        <w:t xml:space="preserve">Team 4 Bi-Weekly Report 4 - Friday 2nd December 2016</w:t>
      </w:r>
    </w:p>
    <w:p w:rsidR="00000000" w:rsidDel="00000000" w:rsidP="00000000" w:rsidRDefault="00000000" w:rsidRPr="00000000">
      <w:pPr>
        <w:contextualSpacing w:val="0"/>
      </w:pPr>
      <w:r w:rsidDel="00000000" w:rsidR="00000000" w:rsidRPr="00000000">
        <w:rPr>
          <w:rFonts w:ascii="Georgia" w:cs="Georgia" w:eastAsia="Georgia" w:hAnsi="Georgia"/>
          <w:b w:val="1"/>
          <w:sz w:val="48"/>
          <w:szCs w:val="48"/>
          <w:rtl w:val="0"/>
        </w:rPr>
        <w:t xml:space="preserve">Microsoft Cities Unlock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Created by: : Ti Ern Ryan Tan, Stefan Manole,</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Nadia Yael Mahgerefteh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Over the last 2 weeks, after deciding to go ahead with producing a route sharing app, where the instructor is able to create a personal route for the visually impaired user and send it to him, as well as being able to listen to the route at home, each team member worked on producing an individual component of the prototype.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Meetings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Monday 21st November 2016</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Had a Skype meeting with Jarnail Chudge and rest of the development team (UCL MEng EEE students), where he commended us on our project brief. We had a lot of questions on how the visually impaired were to interact with a mobile app but Chris from Guide Dogs was able to clarify that we should be using text to speech to read what is on the screen and possible voice recognition for user input.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Sunday 27th November</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The group got together to ensure everybody was comfortable with using GitHub, and decided on the layout of our repository such as what will be in the main branch and what will be on our own individual branches.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Tuesday 29th November</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We showed our TA the progress of the individual components we have been working on, and the progress of our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Tasks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Scheduled meeting and met via Skype with Jarnail Chudge and rest of the development team (UCL MEng EEE students).</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Created the template of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Problems</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Working out how our app would cater to visually impaired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Plan</w:t>
      </w:r>
    </w:p>
    <w:p w:rsidR="00000000" w:rsidDel="00000000" w:rsidP="00000000" w:rsidRDefault="00000000" w:rsidRPr="00000000">
      <w:pPr>
        <w:numPr>
          <w:ilvl w:val="0"/>
          <w:numId w:val="3"/>
        </w:numPr>
        <w:ind w:left="720" w:hanging="360"/>
        <w:contextualSpacing w:val="1"/>
        <w:rPr>
          <w:rFonts w:ascii="Georgia" w:cs="Georgia" w:eastAsia="Georgia" w:hAnsi="Georgia"/>
          <w:b w:val="1"/>
        </w:rPr>
      </w:pPr>
      <w:r w:rsidDel="00000000" w:rsidR="00000000" w:rsidRPr="00000000">
        <w:rPr>
          <w:rFonts w:ascii="Georgia" w:cs="Georgia" w:eastAsia="Georgia" w:hAnsi="Georgia"/>
          <w:rtl w:val="0"/>
        </w:rPr>
        <w:t xml:space="preserve">To complete the individual components of the prototype, such as being able to create a personal route, sharing it, and the ionic side of creating views so that the information could be displayed in a mobile app.</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To split tasks for completing the website.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Individual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Ti Ern Ryan Tan</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In the past 2 weeks, I have started preparing the website for submission by splitting the website into its respective parts. I have drawn a UML of the database. I have done research in choosing the appropriate database to be use for our context. it must be ACID and be able to store 2D arrays. I have also been able to read and write data, especially 2D arrays since we are storing routes as a list of coordinates, in PostgersSQL using PHP. Currently, I am developing the API that would be used to to create a user profile, save a route, and share a route to another use. I have also set up a Git repository for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Stefan Manole</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In the past two weeks I have started an online course about the directives of angular js with ionic and how to import ionic js in it. I have learned how to do the routing using angular and how deal with  the controllers. I have started creating the log in form and the profile page in Ionic. I have also researched how to use the APIs in ionic in order to access google maps.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Nadia Mahgerefteh</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In the past two weeks, I have been working on using Bing Maps API. I have download MAMP to be able to host a local server where I have been able to view my php web pages. In the php document, I have been able to produce a web application where the user is able to enter a start and end location, and then be able to view the route. They are then able to drag different points of the route, so as to change the waypoints. The directions below it automatically change when the via points of the route have been changed. Using this, I am working on being able to generate the longitude and latitudes of the waypoints so that when the instructor wants to send the route to the user, we can use the longitude and latitudes to produce the route.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