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1BBFC" w14:textId="15D5EDA6" w:rsidR="000A2FD4" w:rsidRPr="00166456" w:rsidRDefault="008A096E" w:rsidP="00F5358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166456">
        <w:rPr>
          <w:rFonts w:ascii="Times New Roman" w:hAnsi="Times New Roman" w:cs="Times New Roman"/>
          <w:b/>
          <w:bCs/>
          <w:sz w:val="22"/>
          <w:szCs w:val="22"/>
          <w:u w:val="single"/>
        </w:rPr>
        <w:t>B</w:t>
      </w:r>
      <w:r w:rsidR="00375474" w:rsidRPr="00166456">
        <w:rPr>
          <w:rFonts w:ascii="Times New Roman" w:hAnsi="Times New Roman" w:cs="Times New Roman"/>
          <w:b/>
          <w:bCs/>
          <w:sz w:val="22"/>
          <w:szCs w:val="22"/>
          <w:u w:val="single"/>
        </w:rPr>
        <w:t>SHES740 2026</w:t>
      </w:r>
      <w:r w:rsidR="00BC01C5" w:rsidRPr="00166456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  <w:r w:rsidR="00375474" w:rsidRPr="0016645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234E9B" w:rsidRPr="00166456">
        <w:rPr>
          <w:rFonts w:ascii="Times New Roman" w:hAnsi="Times New Roman" w:cs="Times New Roman"/>
          <w:b/>
          <w:bCs/>
          <w:sz w:val="22"/>
          <w:szCs w:val="22"/>
          <w:u w:val="single"/>
        </w:rPr>
        <w:t>Assignment 1 Report</w:t>
      </w:r>
    </w:p>
    <w:p w14:paraId="139B91BA" w14:textId="77777777" w:rsidR="000A2FD4" w:rsidRDefault="000A2FD4" w:rsidP="00D642F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12A6DC9" w14:textId="53DDF554" w:rsidR="00684E5E" w:rsidRPr="00F84295" w:rsidRDefault="001025EC" w:rsidP="00F84295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66456">
        <w:rPr>
          <w:rFonts w:ascii="Times New Roman" w:hAnsi="Times New Roman" w:cs="Times New Roman"/>
          <w:b/>
          <w:bCs/>
          <w:i/>
          <w:iCs/>
          <w:sz w:val="22"/>
          <w:szCs w:val="22"/>
        </w:rPr>
        <w:t>Introduction</w:t>
      </w:r>
      <w:r w:rsidR="00F84295">
        <w:rPr>
          <w:rFonts w:ascii="Times New Roman" w:hAnsi="Times New Roman" w:cs="Times New Roman"/>
          <w:b/>
          <w:bCs/>
          <w:i/>
          <w:iCs/>
          <w:sz w:val="22"/>
          <w:szCs w:val="22"/>
        </w:rPr>
        <w:t>.</w:t>
      </w:r>
      <w:r w:rsidR="00F84295">
        <w:rPr>
          <w:rFonts w:ascii="Times New Roman" w:hAnsi="Times New Roman" w:cs="Times New Roman"/>
          <w:sz w:val="22"/>
          <w:szCs w:val="22"/>
        </w:rPr>
        <w:tab/>
      </w:r>
      <w:r w:rsidR="00202CC1">
        <w:rPr>
          <w:rFonts w:ascii="Times New Roman" w:hAnsi="Times New Roman" w:cs="Times New Roman"/>
          <w:sz w:val="22"/>
          <w:szCs w:val="22"/>
        </w:rPr>
        <w:t xml:space="preserve">The COVID-19 pandemic </w:t>
      </w:r>
      <w:r w:rsidR="00B63B3F">
        <w:rPr>
          <w:rFonts w:ascii="Times New Roman" w:hAnsi="Times New Roman" w:cs="Times New Roman"/>
          <w:sz w:val="22"/>
          <w:szCs w:val="22"/>
        </w:rPr>
        <w:t xml:space="preserve">disproportionately affected the health and wellbeing of people who use opioids (PWUOs). </w:t>
      </w:r>
      <w:r w:rsidR="005E72AB">
        <w:rPr>
          <w:rFonts w:ascii="Times New Roman" w:hAnsi="Times New Roman" w:cs="Times New Roman"/>
          <w:sz w:val="22"/>
          <w:szCs w:val="22"/>
        </w:rPr>
        <w:t xml:space="preserve">Especially early in the pandemic, social distancing </w:t>
      </w:r>
      <w:r w:rsidR="00F56FBB">
        <w:rPr>
          <w:rFonts w:ascii="Times New Roman" w:hAnsi="Times New Roman" w:cs="Times New Roman"/>
          <w:sz w:val="22"/>
          <w:szCs w:val="22"/>
        </w:rPr>
        <w:t xml:space="preserve">and other necessary coordinated suppression efforts </w:t>
      </w:r>
      <w:r w:rsidR="00ED2913">
        <w:rPr>
          <w:rFonts w:ascii="Times New Roman" w:hAnsi="Times New Roman" w:cs="Times New Roman"/>
          <w:sz w:val="22"/>
          <w:szCs w:val="22"/>
        </w:rPr>
        <w:t>threatened disruption of care for PWUOs</w:t>
      </w:r>
      <w:r w:rsidR="00C85059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2"/>
            <w:szCs w:val="22"/>
          </w:rPr>
          <w:id w:val="306904728"/>
          <w:citation/>
        </w:sdtPr>
        <w:sdtContent>
          <w:r w:rsidR="00C85059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C85059">
            <w:rPr>
              <w:rFonts w:ascii="Times New Roman" w:hAnsi="Times New Roman" w:cs="Times New Roman"/>
              <w:sz w:val="22"/>
              <w:szCs w:val="22"/>
            </w:rPr>
            <w:instrText xml:space="preserve"> CITATION Ale20 \l 1033 </w:instrText>
          </w:r>
          <w:r w:rsidR="00C85059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C85059" w:rsidRPr="00C85059">
            <w:rPr>
              <w:rFonts w:ascii="Times New Roman" w:hAnsi="Times New Roman" w:cs="Times New Roman"/>
              <w:noProof/>
              <w:sz w:val="22"/>
              <w:szCs w:val="22"/>
            </w:rPr>
            <w:t>(Alexander, Stoller, Haffajee, &amp; Saloner, 2020)</w:t>
          </w:r>
          <w:r w:rsidR="00C85059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C85059">
        <w:rPr>
          <w:rFonts w:ascii="Times New Roman" w:hAnsi="Times New Roman" w:cs="Times New Roman"/>
          <w:sz w:val="22"/>
          <w:szCs w:val="22"/>
        </w:rPr>
        <w:t>.</w:t>
      </w:r>
      <w:r w:rsidR="00491DD2">
        <w:rPr>
          <w:rFonts w:ascii="Times New Roman" w:hAnsi="Times New Roman" w:cs="Times New Roman"/>
          <w:sz w:val="22"/>
          <w:szCs w:val="22"/>
        </w:rPr>
        <w:t xml:space="preserve"> </w:t>
      </w:r>
      <w:r w:rsidR="0010213D">
        <w:rPr>
          <w:rFonts w:ascii="Times New Roman" w:hAnsi="Times New Roman" w:cs="Times New Roman"/>
          <w:sz w:val="22"/>
          <w:szCs w:val="22"/>
        </w:rPr>
        <w:t xml:space="preserve">For example, patients receiving </w:t>
      </w:r>
      <w:r w:rsidR="00A218A4">
        <w:rPr>
          <w:rFonts w:ascii="Times New Roman" w:hAnsi="Times New Roman" w:cs="Times New Roman"/>
          <w:sz w:val="22"/>
          <w:szCs w:val="22"/>
        </w:rPr>
        <w:t>methadone are typically required to present daily for directly observed daily dosing</w:t>
      </w:r>
      <w:r w:rsidR="005B4361">
        <w:rPr>
          <w:rFonts w:ascii="Times New Roman" w:hAnsi="Times New Roman" w:cs="Times New Roman"/>
          <w:sz w:val="22"/>
          <w:szCs w:val="22"/>
        </w:rPr>
        <w:t xml:space="preserve">, but this practice greatly increased the risk of infection with COVID-19 during the pandemic </w:t>
      </w:r>
      <w:sdt>
        <w:sdtPr>
          <w:rPr>
            <w:rFonts w:ascii="Times New Roman" w:hAnsi="Times New Roman" w:cs="Times New Roman"/>
            <w:sz w:val="22"/>
            <w:szCs w:val="22"/>
          </w:rPr>
          <w:id w:val="-1684042235"/>
          <w:citation/>
        </w:sdtPr>
        <w:sdtContent>
          <w:r w:rsidR="00F70C2A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AB45C0">
            <w:rPr>
              <w:rFonts w:ascii="Times New Roman" w:hAnsi="Times New Roman" w:cs="Times New Roman"/>
              <w:sz w:val="22"/>
              <w:szCs w:val="22"/>
            </w:rPr>
            <w:instrText xml:space="preserve">CITATION Cow21 \l 1033 </w:instrText>
          </w:r>
          <w:r w:rsidR="00F70C2A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AB45C0" w:rsidRPr="00AB45C0">
            <w:rPr>
              <w:rFonts w:ascii="Times New Roman" w:hAnsi="Times New Roman" w:cs="Times New Roman"/>
              <w:noProof/>
              <w:sz w:val="22"/>
              <w:szCs w:val="22"/>
            </w:rPr>
            <w:t>(Cowan, Khan, Shastry, &amp; Edelman, 2021)</w:t>
          </w:r>
          <w:r w:rsidR="00F70C2A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F70C2A">
        <w:rPr>
          <w:rFonts w:ascii="Times New Roman" w:hAnsi="Times New Roman" w:cs="Times New Roman"/>
          <w:sz w:val="22"/>
          <w:szCs w:val="22"/>
        </w:rPr>
        <w:t xml:space="preserve">. </w:t>
      </w:r>
      <w:r w:rsidR="00CE4C7B">
        <w:rPr>
          <w:rFonts w:ascii="Times New Roman" w:hAnsi="Times New Roman" w:cs="Times New Roman"/>
          <w:sz w:val="22"/>
          <w:szCs w:val="22"/>
        </w:rPr>
        <w:t xml:space="preserve">In addition, </w:t>
      </w:r>
      <w:r w:rsidR="00B00269">
        <w:rPr>
          <w:rFonts w:ascii="Times New Roman" w:hAnsi="Times New Roman" w:cs="Times New Roman"/>
          <w:sz w:val="22"/>
          <w:szCs w:val="22"/>
        </w:rPr>
        <w:t xml:space="preserve">theory suggests that </w:t>
      </w:r>
      <w:r w:rsidR="00E35CB5">
        <w:rPr>
          <w:rFonts w:ascii="Times New Roman" w:hAnsi="Times New Roman" w:cs="Times New Roman"/>
          <w:sz w:val="22"/>
          <w:szCs w:val="22"/>
        </w:rPr>
        <w:t xml:space="preserve">the increased difficulty of accessing illegal drugs during the pandemic could lead to </w:t>
      </w:r>
      <w:r w:rsidR="003F32E1">
        <w:rPr>
          <w:rFonts w:ascii="Times New Roman" w:hAnsi="Times New Roman" w:cs="Times New Roman"/>
          <w:sz w:val="22"/>
          <w:szCs w:val="22"/>
        </w:rPr>
        <w:t xml:space="preserve">more frequent </w:t>
      </w:r>
      <w:r w:rsidR="00E35CB5">
        <w:rPr>
          <w:rFonts w:ascii="Times New Roman" w:hAnsi="Times New Roman" w:cs="Times New Roman"/>
          <w:sz w:val="22"/>
          <w:szCs w:val="22"/>
        </w:rPr>
        <w:t xml:space="preserve">production of more powerful </w:t>
      </w:r>
      <w:r w:rsidR="003F32E1">
        <w:rPr>
          <w:rFonts w:ascii="Times New Roman" w:hAnsi="Times New Roman" w:cs="Times New Roman"/>
          <w:sz w:val="22"/>
          <w:szCs w:val="22"/>
        </w:rPr>
        <w:t xml:space="preserve">substances, catalyzing the shift in demand from heroin to fentanyl </w:t>
      </w:r>
      <w:sdt>
        <w:sdtPr>
          <w:rPr>
            <w:rFonts w:ascii="Times New Roman" w:hAnsi="Times New Roman" w:cs="Times New Roman"/>
            <w:sz w:val="22"/>
            <w:szCs w:val="22"/>
          </w:rPr>
          <w:id w:val="1711684136"/>
          <w:citation/>
        </w:sdtPr>
        <w:sdtContent>
          <w:r w:rsidR="003F32E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F32E1">
            <w:rPr>
              <w:rFonts w:ascii="Times New Roman" w:hAnsi="Times New Roman" w:cs="Times New Roman"/>
              <w:sz w:val="22"/>
              <w:szCs w:val="22"/>
            </w:rPr>
            <w:instrText xml:space="preserve"> CITATION Wak20 \l 1033 </w:instrText>
          </w:r>
          <w:r w:rsidR="003F32E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3F32E1" w:rsidRPr="003F32E1">
            <w:rPr>
              <w:rFonts w:ascii="Times New Roman" w:hAnsi="Times New Roman" w:cs="Times New Roman"/>
              <w:noProof/>
              <w:sz w:val="22"/>
              <w:szCs w:val="22"/>
            </w:rPr>
            <w:t>(Wakeman, Green, &amp; Rich, 2020)</w:t>
          </w:r>
          <w:r w:rsidR="003F32E1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3F32E1">
        <w:rPr>
          <w:rFonts w:ascii="Times New Roman" w:hAnsi="Times New Roman" w:cs="Times New Roman"/>
          <w:sz w:val="22"/>
          <w:szCs w:val="22"/>
        </w:rPr>
        <w:t xml:space="preserve">. </w:t>
      </w:r>
      <w:r w:rsidR="00801082">
        <w:rPr>
          <w:rFonts w:ascii="Times New Roman" w:hAnsi="Times New Roman" w:cs="Times New Roman"/>
          <w:sz w:val="22"/>
          <w:szCs w:val="22"/>
        </w:rPr>
        <w:t xml:space="preserve">However, no real-time data could be collected to monitor these concerning trends. In this work, we instead use </w:t>
      </w:r>
      <w:r w:rsidR="003202FD">
        <w:rPr>
          <w:rFonts w:ascii="Times New Roman" w:hAnsi="Times New Roman" w:cs="Times New Roman"/>
          <w:sz w:val="22"/>
          <w:szCs w:val="22"/>
        </w:rPr>
        <w:t>Natural Language Processing (NLP) techniques to analyze discussion on Twitter</w:t>
      </w:r>
      <w:r w:rsidR="008B020E">
        <w:rPr>
          <w:rFonts w:ascii="Times New Roman" w:hAnsi="Times New Roman" w:cs="Times New Roman"/>
          <w:sz w:val="22"/>
          <w:szCs w:val="22"/>
        </w:rPr>
        <w:t xml:space="preserve"> </w:t>
      </w:r>
      <w:r w:rsidR="00FD624D">
        <w:rPr>
          <w:rFonts w:ascii="Times New Roman" w:hAnsi="Times New Roman" w:cs="Times New Roman"/>
          <w:sz w:val="22"/>
          <w:szCs w:val="22"/>
        </w:rPr>
        <w:t xml:space="preserve">about fentanyl and two common treatments for opioid use disorder, methadone and Suboxone. </w:t>
      </w:r>
      <w:r w:rsidR="00A82104">
        <w:rPr>
          <w:rFonts w:ascii="Times New Roman" w:hAnsi="Times New Roman" w:cs="Times New Roman"/>
          <w:sz w:val="22"/>
          <w:szCs w:val="22"/>
        </w:rPr>
        <w:t>Using</w:t>
      </w:r>
      <w:r w:rsidR="00CD36EB">
        <w:rPr>
          <w:rFonts w:ascii="Times New Roman" w:hAnsi="Times New Roman" w:cs="Times New Roman"/>
          <w:sz w:val="22"/>
          <w:szCs w:val="22"/>
        </w:rPr>
        <w:t xml:space="preserve"> </w:t>
      </w:r>
      <w:r w:rsidR="00680648">
        <w:rPr>
          <w:rFonts w:ascii="Times New Roman" w:hAnsi="Times New Roman" w:cs="Times New Roman"/>
          <w:sz w:val="22"/>
          <w:szCs w:val="22"/>
        </w:rPr>
        <w:t>two English-language</w:t>
      </w:r>
      <w:r w:rsidR="00CD36EB">
        <w:rPr>
          <w:rFonts w:ascii="Times New Roman" w:hAnsi="Times New Roman" w:cs="Times New Roman"/>
          <w:sz w:val="22"/>
          <w:szCs w:val="22"/>
        </w:rPr>
        <w:t xml:space="preserve"> sample</w:t>
      </w:r>
      <w:r w:rsidR="00680648">
        <w:rPr>
          <w:rFonts w:ascii="Times New Roman" w:hAnsi="Times New Roman" w:cs="Times New Roman"/>
          <w:sz w:val="22"/>
          <w:szCs w:val="22"/>
        </w:rPr>
        <w:t>s</w:t>
      </w:r>
      <w:r w:rsidR="00CD36EB">
        <w:rPr>
          <w:rFonts w:ascii="Times New Roman" w:hAnsi="Times New Roman" w:cs="Times New Roman"/>
          <w:sz w:val="22"/>
          <w:szCs w:val="22"/>
        </w:rPr>
        <w:t xml:space="preserve"> of tweets </w:t>
      </w:r>
      <w:r w:rsidR="00680648">
        <w:rPr>
          <w:rFonts w:ascii="Times New Roman" w:hAnsi="Times New Roman" w:cs="Times New Roman"/>
          <w:sz w:val="22"/>
          <w:szCs w:val="22"/>
        </w:rPr>
        <w:t xml:space="preserve">from </w:t>
      </w:r>
      <w:r w:rsidR="00CD36EB">
        <w:rPr>
          <w:rFonts w:ascii="Times New Roman" w:hAnsi="Times New Roman" w:cs="Times New Roman"/>
          <w:sz w:val="22"/>
          <w:szCs w:val="22"/>
        </w:rPr>
        <w:t xml:space="preserve">before the COVID-19 pandemic began and at the beginning of the pandemic, we </w:t>
      </w:r>
      <w:r w:rsidR="008C4451">
        <w:rPr>
          <w:rFonts w:ascii="Times New Roman" w:hAnsi="Times New Roman" w:cs="Times New Roman"/>
          <w:sz w:val="22"/>
          <w:szCs w:val="22"/>
        </w:rPr>
        <w:t xml:space="preserve">find </w:t>
      </w:r>
      <w:r w:rsidR="00122509">
        <w:rPr>
          <w:rFonts w:ascii="Times New Roman" w:hAnsi="Times New Roman" w:cs="Times New Roman"/>
          <w:sz w:val="22"/>
          <w:szCs w:val="22"/>
        </w:rPr>
        <w:t>a slight decrease in discussion of fentanyl</w:t>
      </w:r>
      <w:r w:rsidR="004D6EC6">
        <w:rPr>
          <w:rFonts w:ascii="Times New Roman" w:hAnsi="Times New Roman" w:cs="Times New Roman"/>
          <w:sz w:val="22"/>
          <w:szCs w:val="22"/>
        </w:rPr>
        <w:t xml:space="preserve"> and an increase in discussion of methadone, especially methadone clinics</w:t>
      </w:r>
      <w:r w:rsidR="00A82104">
        <w:rPr>
          <w:rFonts w:ascii="Times New Roman" w:hAnsi="Times New Roman" w:cs="Times New Roman"/>
          <w:sz w:val="22"/>
          <w:szCs w:val="22"/>
        </w:rPr>
        <w:t>, at the start of the pandemic</w:t>
      </w:r>
      <w:r w:rsidR="005D261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ABB37F4" w14:textId="6C0F8CEE" w:rsidR="008E5827" w:rsidRPr="00191CC1" w:rsidRDefault="00F443C7" w:rsidP="00684E5E">
      <w:pPr>
        <w:contextualSpacing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6645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Methods</w:t>
      </w:r>
      <w:r w:rsidR="00191CC1">
        <w:rPr>
          <w:rFonts w:ascii="Times New Roman" w:hAnsi="Times New Roman" w:cs="Times New Roman"/>
          <w:b/>
          <w:bCs/>
          <w:i/>
          <w:iCs/>
          <w:sz w:val="22"/>
          <w:szCs w:val="22"/>
        </w:rPr>
        <w:t>.</w:t>
      </w:r>
      <w:r w:rsidR="00191CC1">
        <w:rPr>
          <w:rFonts w:ascii="Times New Roman" w:hAnsi="Times New Roman" w:cs="Times New Roman"/>
          <w:sz w:val="22"/>
          <w:szCs w:val="22"/>
        </w:rPr>
        <w:tab/>
      </w:r>
      <w:r w:rsidR="00CE43E2">
        <w:rPr>
          <w:rFonts w:ascii="Times New Roman" w:hAnsi="Times New Roman" w:cs="Times New Roman"/>
          <w:sz w:val="22"/>
          <w:szCs w:val="22"/>
        </w:rPr>
        <w:t xml:space="preserve">One sample of tweets </w:t>
      </w:r>
      <w:r w:rsidR="0087188B">
        <w:rPr>
          <w:rFonts w:ascii="Times New Roman" w:hAnsi="Times New Roman" w:cs="Times New Roman"/>
          <w:sz w:val="22"/>
          <w:szCs w:val="22"/>
        </w:rPr>
        <w:t xml:space="preserve">(“Set 1”) </w:t>
      </w:r>
      <w:r w:rsidR="00CE43E2">
        <w:rPr>
          <w:rFonts w:ascii="Times New Roman" w:hAnsi="Times New Roman" w:cs="Times New Roman"/>
          <w:sz w:val="22"/>
          <w:szCs w:val="22"/>
        </w:rPr>
        <w:t>was collected from</w:t>
      </w:r>
      <w:r w:rsidR="0087188B">
        <w:rPr>
          <w:rFonts w:ascii="Times New Roman" w:hAnsi="Times New Roman" w:cs="Times New Roman"/>
          <w:sz w:val="22"/>
          <w:szCs w:val="22"/>
        </w:rPr>
        <w:t xml:space="preserve"> shortly</w:t>
      </w:r>
      <w:r w:rsidR="00CE43E2">
        <w:rPr>
          <w:rFonts w:ascii="Times New Roman" w:hAnsi="Times New Roman" w:cs="Times New Roman"/>
          <w:sz w:val="22"/>
          <w:szCs w:val="22"/>
        </w:rPr>
        <w:t xml:space="preserve"> </w:t>
      </w:r>
      <w:r w:rsidR="0087188B">
        <w:rPr>
          <w:rFonts w:ascii="Times New Roman" w:hAnsi="Times New Roman" w:cs="Times New Roman"/>
          <w:sz w:val="22"/>
          <w:szCs w:val="22"/>
        </w:rPr>
        <w:t xml:space="preserve">before the COVID-19 pandemic began (November </w:t>
      </w:r>
      <w:r w:rsidR="00542057">
        <w:rPr>
          <w:rFonts w:ascii="Times New Roman" w:hAnsi="Times New Roman" w:cs="Times New Roman"/>
          <w:sz w:val="22"/>
          <w:szCs w:val="22"/>
        </w:rPr>
        <w:t xml:space="preserve">1, </w:t>
      </w:r>
      <w:r w:rsidR="0087188B">
        <w:rPr>
          <w:rFonts w:ascii="Times New Roman" w:hAnsi="Times New Roman" w:cs="Times New Roman"/>
          <w:sz w:val="22"/>
          <w:szCs w:val="22"/>
        </w:rPr>
        <w:t xml:space="preserve">2019 – January </w:t>
      </w:r>
      <w:r w:rsidR="00542057">
        <w:rPr>
          <w:rFonts w:ascii="Times New Roman" w:hAnsi="Times New Roman" w:cs="Times New Roman"/>
          <w:sz w:val="22"/>
          <w:szCs w:val="22"/>
        </w:rPr>
        <w:t xml:space="preserve">30, </w:t>
      </w:r>
      <w:r w:rsidR="0087188B">
        <w:rPr>
          <w:rFonts w:ascii="Times New Roman" w:hAnsi="Times New Roman" w:cs="Times New Roman"/>
          <w:sz w:val="22"/>
          <w:szCs w:val="22"/>
        </w:rPr>
        <w:t>2020) and a second sample (“Set 2”) was collected from the beginning of the pandemic period (</w:t>
      </w:r>
      <w:r w:rsidR="00F43F09">
        <w:rPr>
          <w:rFonts w:ascii="Times New Roman" w:hAnsi="Times New Roman" w:cs="Times New Roman"/>
          <w:sz w:val="22"/>
          <w:szCs w:val="22"/>
        </w:rPr>
        <w:t xml:space="preserve">February </w:t>
      </w:r>
      <w:r w:rsidR="00542057">
        <w:rPr>
          <w:rFonts w:ascii="Times New Roman" w:hAnsi="Times New Roman" w:cs="Times New Roman"/>
          <w:sz w:val="22"/>
          <w:szCs w:val="22"/>
        </w:rPr>
        <w:t xml:space="preserve">1 </w:t>
      </w:r>
      <w:r w:rsidR="00F43F09">
        <w:rPr>
          <w:rFonts w:ascii="Times New Roman" w:hAnsi="Times New Roman" w:cs="Times New Roman"/>
          <w:sz w:val="22"/>
          <w:szCs w:val="22"/>
        </w:rPr>
        <w:t xml:space="preserve">– April </w:t>
      </w:r>
      <w:r w:rsidR="00542057">
        <w:rPr>
          <w:rFonts w:ascii="Times New Roman" w:hAnsi="Times New Roman" w:cs="Times New Roman"/>
          <w:sz w:val="22"/>
          <w:szCs w:val="22"/>
        </w:rPr>
        <w:t xml:space="preserve">29, </w:t>
      </w:r>
      <w:r w:rsidR="00F43F09">
        <w:rPr>
          <w:rFonts w:ascii="Times New Roman" w:hAnsi="Times New Roman" w:cs="Times New Roman"/>
          <w:sz w:val="22"/>
          <w:szCs w:val="22"/>
        </w:rPr>
        <w:t xml:space="preserve">2020). </w:t>
      </w:r>
      <w:r w:rsidR="00671109">
        <w:rPr>
          <w:rFonts w:ascii="Times New Roman" w:hAnsi="Times New Roman" w:cs="Times New Roman"/>
          <w:sz w:val="22"/>
          <w:szCs w:val="22"/>
        </w:rPr>
        <w:t xml:space="preserve">For each tweet, the date, </w:t>
      </w:r>
      <w:r w:rsidR="00927B2F">
        <w:rPr>
          <w:rFonts w:ascii="Times New Roman" w:hAnsi="Times New Roman" w:cs="Times New Roman"/>
          <w:sz w:val="22"/>
          <w:szCs w:val="22"/>
        </w:rPr>
        <w:t xml:space="preserve">tweet text, and Twitter-assigned ID and language were collected. </w:t>
      </w:r>
      <w:r w:rsidR="002E3902">
        <w:rPr>
          <w:rFonts w:ascii="Times New Roman" w:hAnsi="Times New Roman" w:cs="Times New Roman"/>
          <w:sz w:val="22"/>
          <w:szCs w:val="22"/>
        </w:rPr>
        <w:t xml:space="preserve">Only tweets labelled </w:t>
      </w:r>
      <w:r w:rsidR="00127782">
        <w:rPr>
          <w:rFonts w:ascii="Times New Roman" w:hAnsi="Times New Roman" w:cs="Times New Roman"/>
          <w:sz w:val="22"/>
          <w:szCs w:val="22"/>
        </w:rPr>
        <w:t xml:space="preserve">as English-language were analyzed. </w:t>
      </w:r>
      <w:r w:rsidR="00CC10F1">
        <w:rPr>
          <w:rFonts w:ascii="Times New Roman" w:hAnsi="Times New Roman" w:cs="Times New Roman"/>
          <w:sz w:val="22"/>
          <w:szCs w:val="22"/>
        </w:rPr>
        <w:t xml:space="preserve">For this work, the English term “fent” used as a slang abbreviation for “fentanyl” was a topic of interest, but the same word “fent” is a common helper verb in other languages including Spanish, French, and Catalan. </w:t>
      </w:r>
      <w:r w:rsidR="00DE66CE">
        <w:rPr>
          <w:rFonts w:ascii="Times New Roman" w:hAnsi="Times New Roman" w:cs="Times New Roman"/>
          <w:sz w:val="22"/>
          <w:szCs w:val="22"/>
        </w:rPr>
        <w:t>Therefore, all other languages were excluded to avoid confusion.</w:t>
      </w:r>
      <w:r w:rsidR="00A05977">
        <w:rPr>
          <w:rFonts w:ascii="Times New Roman" w:hAnsi="Times New Roman" w:cs="Times New Roman"/>
          <w:sz w:val="22"/>
          <w:szCs w:val="22"/>
        </w:rPr>
        <w:t xml:space="preserve"> Tweet content was preprocessed</w:t>
      </w:r>
      <w:r w:rsidR="009D4349">
        <w:rPr>
          <w:rFonts w:ascii="Times New Roman" w:hAnsi="Times New Roman" w:cs="Times New Roman"/>
          <w:sz w:val="22"/>
          <w:szCs w:val="22"/>
        </w:rPr>
        <w:t>, converted to a Corpus, and transformed to a Document-Term Matrix based on number of appearances in each tweet</w:t>
      </w:r>
      <w:r w:rsidR="00A05977">
        <w:rPr>
          <w:rFonts w:ascii="Times New Roman" w:hAnsi="Times New Roman" w:cs="Times New Roman"/>
          <w:sz w:val="22"/>
          <w:szCs w:val="22"/>
        </w:rPr>
        <w:t xml:space="preserve"> using</w:t>
      </w:r>
      <w:r w:rsidR="00DE66CE">
        <w:rPr>
          <w:rFonts w:ascii="Times New Roman" w:hAnsi="Times New Roman" w:cs="Times New Roman"/>
          <w:sz w:val="22"/>
          <w:szCs w:val="22"/>
        </w:rPr>
        <w:t xml:space="preserve"> </w:t>
      </w:r>
      <w:r w:rsidR="00A05977">
        <w:rPr>
          <w:rFonts w:ascii="Times New Roman" w:hAnsi="Times New Roman" w:cs="Times New Roman"/>
          <w:sz w:val="22"/>
          <w:szCs w:val="22"/>
        </w:rPr>
        <w:t>t</w:t>
      </w:r>
      <w:r w:rsidR="0095516F">
        <w:rPr>
          <w:rFonts w:ascii="Times New Roman" w:hAnsi="Times New Roman" w:cs="Times New Roman"/>
          <w:sz w:val="22"/>
          <w:szCs w:val="22"/>
        </w:rPr>
        <w:t xml:space="preserve">he R packages </w:t>
      </w:r>
      <w:proofErr w:type="spellStart"/>
      <w:r w:rsidR="0095516F">
        <w:rPr>
          <w:rFonts w:ascii="Times New Roman" w:hAnsi="Times New Roman" w:cs="Times New Roman"/>
          <w:i/>
          <w:iCs/>
          <w:sz w:val="22"/>
          <w:szCs w:val="22"/>
        </w:rPr>
        <w:t>stringr</w:t>
      </w:r>
      <w:proofErr w:type="spellEnd"/>
      <w:r w:rsidR="0095516F">
        <w:rPr>
          <w:rFonts w:ascii="Times New Roman" w:hAnsi="Times New Roman" w:cs="Times New Roman"/>
          <w:sz w:val="22"/>
          <w:szCs w:val="22"/>
        </w:rPr>
        <w:t xml:space="preserve"> and </w:t>
      </w:r>
      <w:r w:rsidR="0095516F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9D4349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84356E">
        <w:rPr>
          <w:rFonts w:ascii="Times New Roman" w:hAnsi="Times New Roman" w:cs="Times New Roman"/>
          <w:sz w:val="22"/>
          <w:szCs w:val="22"/>
        </w:rPr>
        <w:t xml:space="preserve">. </w:t>
      </w:r>
      <w:r w:rsidR="007B5E68">
        <w:rPr>
          <w:rFonts w:ascii="Times New Roman" w:hAnsi="Times New Roman" w:cs="Times New Roman"/>
          <w:sz w:val="22"/>
          <w:szCs w:val="22"/>
        </w:rPr>
        <w:t xml:space="preserve">The </w:t>
      </w:r>
      <w:r w:rsidR="003312D8">
        <w:rPr>
          <w:rFonts w:ascii="Times New Roman" w:hAnsi="Times New Roman" w:cs="Times New Roman"/>
          <w:sz w:val="22"/>
          <w:szCs w:val="22"/>
        </w:rPr>
        <w:t xml:space="preserve">variety of syntax in these tweets necessitated specific NLP methods. All varieties of whitespace were converted to </w:t>
      </w:r>
      <w:r w:rsidR="00E007F3">
        <w:rPr>
          <w:rFonts w:ascii="Times New Roman" w:hAnsi="Times New Roman" w:cs="Times New Roman"/>
          <w:sz w:val="22"/>
          <w:szCs w:val="22"/>
        </w:rPr>
        <w:t xml:space="preserve">a space to allow separating words most accurately. We then stripped whitespace, transformed text to lower, handled </w:t>
      </w:r>
      <w:r w:rsidR="00565018">
        <w:rPr>
          <w:rFonts w:ascii="Times New Roman" w:hAnsi="Times New Roman" w:cs="Times New Roman"/>
          <w:sz w:val="22"/>
          <w:szCs w:val="22"/>
        </w:rPr>
        <w:t xml:space="preserve">punctuation and symbols, removed numbers, removed URLs, removed common </w:t>
      </w:r>
      <w:proofErr w:type="spellStart"/>
      <w:r w:rsidR="00565018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 w:rsidR="00565018">
        <w:rPr>
          <w:rFonts w:ascii="Times New Roman" w:hAnsi="Times New Roman" w:cs="Times New Roman"/>
          <w:sz w:val="22"/>
          <w:szCs w:val="22"/>
        </w:rPr>
        <w:t xml:space="preserve">, and stemmed all words. </w:t>
      </w:r>
      <w:r w:rsidR="0014175F">
        <w:rPr>
          <w:rFonts w:ascii="Times New Roman" w:hAnsi="Times New Roman" w:cs="Times New Roman"/>
          <w:sz w:val="22"/>
          <w:szCs w:val="22"/>
        </w:rPr>
        <w:t xml:space="preserve">More specifically, for symbols, we removed all underscores, since these are commonly used within Twitter handles that may be mentioned within the text of a tweet. However, for all other punctuation and symbols, we replaced the characters with a space. </w:t>
      </w:r>
      <w:r w:rsidR="0088226A">
        <w:rPr>
          <w:rFonts w:ascii="Times New Roman" w:hAnsi="Times New Roman" w:cs="Times New Roman"/>
          <w:sz w:val="22"/>
          <w:szCs w:val="22"/>
        </w:rPr>
        <w:t xml:space="preserve">When writing a list within a tweet, many users opt to write a series of topics </w:t>
      </w:r>
      <w:r w:rsidR="00D73AD6">
        <w:rPr>
          <w:rFonts w:ascii="Times New Roman" w:hAnsi="Times New Roman" w:cs="Times New Roman"/>
          <w:sz w:val="22"/>
          <w:szCs w:val="22"/>
        </w:rPr>
        <w:t>separated by commas or plus signs, but no spaces, as in the examples “</w:t>
      </w:r>
      <w:proofErr w:type="spellStart"/>
      <w:r w:rsidR="00D73AD6">
        <w:rPr>
          <w:rFonts w:ascii="Times New Roman" w:hAnsi="Times New Roman" w:cs="Times New Roman"/>
          <w:sz w:val="22"/>
          <w:szCs w:val="22"/>
        </w:rPr>
        <w:t>Meth,Heroin</w:t>
      </w:r>
      <w:r w:rsidR="00DC5784">
        <w:rPr>
          <w:rFonts w:ascii="Times New Roman" w:hAnsi="Times New Roman" w:cs="Times New Roman"/>
          <w:sz w:val="22"/>
          <w:szCs w:val="22"/>
        </w:rPr>
        <w:t>,Fentanyl</w:t>
      </w:r>
      <w:proofErr w:type="spellEnd"/>
      <w:r w:rsidR="00DC5784">
        <w:rPr>
          <w:rFonts w:ascii="Times New Roman" w:hAnsi="Times New Roman" w:cs="Times New Roman"/>
          <w:sz w:val="22"/>
          <w:szCs w:val="22"/>
        </w:rPr>
        <w:t xml:space="preserve">” or </w:t>
      </w:r>
      <w:r w:rsidR="001D7BA7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1D7BA7">
        <w:rPr>
          <w:rFonts w:ascii="Times New Roman" w:hAnsi="Times New Roman" w:cs="Times New Roman"/>
          <w:sz w:val="22"/>
          <w:szCs w:val="22"/>
        </w:rPr>
        <w:t>US+EU+</w:t>
      </w:r>
      <w:r w:rsidR="007818B7">
        <w:rPr>
          <w:rFonts w:ascii="Times New Roman" w:hAnsi="Times New Roman" w:cs="Times New Roman"/>
          <w:sz w:val="22"/>
          <w:szCs w:val="22"/>
        </w:rPr>
        <w:t>Australia+etc</w:t>
      </w:r>
      <w:proofErr w:type="spellEnd"/>
      <w:r w:rsidR="007818B7">
        <w:rPr>
          <w:rFonts w:ascii="Times New Roman" w:hAnsi="Times New Roman" w:cs="Times New Roman"/>
          <w:sz w:val="22"/>
          <w:szCs w:val="22"/>
        </w:rPr>
        <w:t>.” T</w:t>
      </w:r>
      <w:r w:rsidR="00D73AD6">
        <w:rPr>
          <w:rFonts w:ascii="Times New Roman" w:hAnsi="Times New Roman" w:cs="Times New Roman"/>
          <w:sz w:val="22"/>
          <w:szCs w:val="22"/>
        </w:rPr>
        <w:t xml:space="preserve">herefore, </w:t>
      </w:r>
      <w:proofErr w:type="gramStart"/>
      <w:r w:rsidR="00D73AD6">
        <w:rPr>
          <w:rFonts w:ascii="Times New Roman" w:hAnsi="Times New Roman" w:cs="Times New Roman"/>
          <w:sz w:val="22"/>
          <w:szCs w:val="22"/>
        </w:rPr>
        <w:t>in order to</w:t>
      </w:r>
      <w:proofErr w:type="gramEnd"/>
      <w:r w:rsidR="00D73AD6">
        <w:rPr>
          <w:rFonts w:ascii="Times New Roman" w:hAnsi="Times New Roman" w:cs="Times New Roman"/>
          <w:sz w:val="22"/>
          <w:szCs w:val="22"/>
        </w:rPr>
        <w:t xml:space="preserve"> accurately identify these topics as separate words, the symbols had to be replaced by spaces rather than removed. </w:t>
      </w:r>
    </w:p>
    <w:p w14:paraId="5AB44514" w14:textId="692479A4" w:rsidR="00676B72" w:rsidRDefault="00323F0E" w:rsidP="00684E5E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 then manually reviewed terms matching the strings “fent,” “</w:t>
      </w:r>
      <w:proofErr w:type="spellStart"/>
      <w:r>
        <w:rPr>
          <w:rFonts w:ascii="Times New Roman" w:hAnsi="Times New Roman" w:cs="Times New Roman"/>
          <w:sz w:val="22"/>
          <w:szCs w:val="22"/>
        </w:rPr>
        <w:t>metha</w:t>
      </w:r>
      <w:proofErr w:type="spellEnd"/>
      <w:r>
        <w:rPr>
          <w:rFonts w:ascii="Times New Roman" w:hAnsi="Times New Roman" w:cs="Times New Roman"/>
          <w:sz w:val="22"/>
          <w:szCs w:val="22"/>
        </w:rPr>
        <w:t>,”</w:t>
      </w:r>
      <w:r w:rsidR="00431555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="00431555">
        <w:rPr>
          <w:rFonts w:ascii="Times New Roman" w:hAnsi="Times New Roman" w:cs="Times New Roman"/>
          <w:sz w:val="22"/>
          <w:szCs w:val="22"/>
        </w:rPr>
        <w:t>doloph</w:t>
      </w:r>
      <w:proofErr w:type="spellEnd"/>
      <w:r w:rsidR="00431555">
        <w:rPr>
          <w:rFonts w:ascii="Times New Roman" w:hAnsi="Times New Roman" w:cs="Times New Roman"/>
          <w:sz w:val="22"/>
          <w:szCs w:val="22"/>
        </w:rPr>
        <w:t>,” “</w:t>
      </w:r>
      <w:proofErr w:type="spellStart"/>
      <w:r w:rsidR="00431555">
        <w:rPr>
          <w:rFonts w:ascii="Times New Roman" w:hAnsi="Times New Roman" w:cs="Times New Roman"/>
          <w:sz w:val="22"/>
          <w:szCs w:val="22"/>
        </w:rPr>
        <w:t>disket</w:t>
      </w:r>
      <w:proofErr w:type="spellEnd"/>
      <w:r w:rsidR="00431555">
        <w:rPr>
          <w:rFonts w:ascii="Times New Roman" w:hAnsi="Times New Roman" w:cs="Times New Roman"/>
          <w:sz w:val="22"/>
          <w:szCs w:val="22"/>
        </w:rPr>
        <w:t>,”</w:t>
      </w:r>
      <w:r>
        <w:rPr>
          <w:rFonts w:ascii="Times New Roman" w:hAnsi="Times New Roman" w:cs="Times New Roman"/>
          <w:sz w:val="22"/>
          <w:szCs w:val="22"/>
        </w:rPr>
        <w:t xml:space="preserve"> and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subox</w:t>
      </w:r>
      <w:proofErr w:type="spellEnd"/>
      <w:r w:rsidR="00431555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431555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="00431555">
        <w:rPr>
          <w:rFonts w:ascii="Times New Roman" w:hAnsi="Times New Roman" w:cs="Times New Roman"/>
          <w:sz w:val="22"/>
          <w:szCs w:val="22"/>
        </w:rPr>
        <w:t>Doloph</w:t>
      </w:r>
      <w:proofErr w:type="spellEnd"/>
      <w:r w:rsidR="00431555">
        <w:rPr>
          <w:rFonts w:ascii="Times New Roman" w:hAnsi="Times New Roman" w:cs="Times New Roman"/>
          <w:sz w:val="22"/>
          <w:szCs w:val="22"/>
        </w:rPr>
        <w:t>” and “</w:t>
      </w:r>
      <w:proofErr w:type="spellStart"/>
      <w:r w:rsidR="00431555">
        <w:rPr>
          <w:rFonts w:ascii="Times New Roman" w:hAnsi="Times New Roman" w:cs="Times New Roman"/>
          <w:sz w:val="22"/>
          <w:szCs w:val="22"/>
        </w:rPr>
        <w:t>disket</w:t>
      </w:r>
      <w:proofErr w:type="spellEnd"/>
      <w:r w:rsidR="0086092A">
        <w:rPr>
          <w:rFonts w:ascii="Times New Roman" w:hAnsi="Times New Roman" w:cs="Times New Roman"/>
          <w:sz w:val="22"/>
          <w:szCs w:val="22"/>
        </w:rPr>
        <w:t>”</w:t>
      </w:r>
      <w:r w:rsidR="00431555">
        <w:rPr>
          <w:rFonts w:ascii="Times New Roman" w:hAnsi="Times New Roman" w:cs="Times New Roman"/>
          <w:sz w:val="22"/>
          <w:szCs w:val="22"/>
        </w:rPr>
        <w:t xml:space="preserve"> were added because</w:t>
      </w:r>
      <w:r w:rsidR="000114D8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="000114D8">
        <w:rPr>
          <w:rFonts w:ascii="Times New Roman" w:hAnsi="Times New Roman" w:cs="Times New Roman"/>
          <w:sz w:val="22"/>
          <w:szCs w:val="22"/>
        </w:rPr>
        <w:t>dolophine</w:t>
      </w:r>
      <w:proofErr w:type="spellEnd"/>
      <w:r w:rsidR="000114D8">
        <w:rPr>
          <w:rFonts w:ascii="Times New Roman" w:hAnsi="Times New Roman" w:cs="Times New Roman"/>
          <w:sz w:val="22"/>
          <w:szCs w:val="22"/>
        </w:rPr>
        <w:t>” and “</w:t>
      </w:r>
      <w:proofErr w:type="spellStart"/>
      <w:r w:rsidR="000114D8">
        <w:rPr>
          <w:rFonts w:ascii="Times New Roman" w:hAnsi="Times New Roman" w:cs="Times New Roman"/>
          <w:sz w:val="22"/>
          <w:szCs w:val="22"/>
        </w:rPr>
        <w:t>diskets</w:t>
      </w:r>
      <w:proofErr w:type="spellEnd"/>
      <w:r w:rsidR="000114D8">
        <w:rPr>
          <w:rFonts w:ascii="Times New Roman" w:hAnsi="Times New Roman" w:cs="Times New Roman"/>
          <w:sz w:val="22"/>
          <w:szCs w:val="22"/>
        </w:rPr>
        <w:t>”</w:t>
      </w:r>
      <w:r w:rsidR="00431555">
        <w:rPr>
          <w:rFonts w:ascii="Times New Roman" w:hAnsi="Times New Roman" w:cs="Times New Roman"/>
          <w:sz w:val="22"/>
          <w:szCs w:val="22"/>
        </w:rPr>
        <w:t xml:space="preserve"> are common brand names for methadone</w:t>
      </w:r>
      <w:r w:rsidR="00E9252E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2"/>
            <w:szCs w:val="22"/>
          </w:rPr>
          <w:id w:val="1348524208"/>
          <w:citation/>
        </w:sdtPr>
        <w:sdtContent>
          <w:r w:rsidR="006F13D2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6F13D2">
            <w:rPr>
              <w:rFonts w:ascii="Times New Roman" w:hAnsi="Times New Roman" w:cs="Times New Roman"/>
              <w:sz w:val="22"/>
              <w:szCs w:val="22"/>
            </w:rPr>
            <w:instrText xml:space="preserve"> CITATION Met25 \l 1033 </w:instrText>
          </w:r>
          <w:r w:rsidR="006F13D2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6F13D2" w:rsidRPr="006F13D2">
            <w:rPr>
              <w:rFonts w:ascii="Times New Roman" w:hAnsi="Times New Roman" w:cs="Times New Roman"/>
              <w:noProof/>
              <w:sz w:val="22"/>
              <w:szCs w:val="22"/>
            </w:rPr>
            <w:t>(Methadose (Oral), 2025)</w:t>
          </w:r>
          <w:r w:rsidR="006F13D2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E9252E">
        <w:rPr>
          <w:rFonts w:ascii="Times New Roman" w:hAnsi="Times New Roman" w:cs="Times New Roman"/>
          <w:sz w:val="22"/>
          <w:szCs w:val="22"/>
        </w:rPr>
        <w:t>.</w:t>
      </w:r>
      <w:r w:rsidR="001E65C5">
        <w:rPr>
          <w:rFonts w:ascii="Times New Roman" w:hAnsi="Times New Roman" w:cs="Times New Roman"/>
          <w:sz w:val="22"/>
          <w:szCs w:val="22"/>
        </w:rPr>
        <w:t xml:space="preserve"> We excluded terms that were clearly </w:t>
      </w:r>
      <w:r w:rsidR="00C33D1D">
        <w:rPr>
          <w:rFonts w:ascii="Times New Roman" w:hAnsi="Times New Roman" w:cs="Times New Roman"/>
          <w:sz w:val="22"/>
          <w:szCs w:val="22"/>
        </w:rPr>
        <w:t xml:space="preserve">unrelated, such as terms related to the brands “Fentiman’s” and “Fenty Beauty” or names </w:t>
      </w:r>
      <w:r w:rsidR="004F7442">
        <w:rPr>
          <w:rFonts w:ascii="Times New Roman" w:hAnsi="Times New Roman" w:cs="Times New Roman"/>
          <w:sz w:val="22"/>
          <w:szCs w:val="22"/>
        </w:rPr>
        <w:t>in Twitter handles such as “</w:t>
      </w:r>
      <w:proofErr w:type="spellStart"/>
      <w:r w:rsidR="004F7442">
        <w:rPr>
          <w:rFonts w:ascii="Times New Roman" w:hAnsi="Times New Roman" w:cs="Times New Roman"/>
          <w:sz w:val="22"/>
          <w:szCs w:val="22"/>
        </w:rPr>
        <w:t>gracefentiman</w:t>
      </w:r>
      <w:proofErr w:type="spellEnd"/>
      <w:r w:rsidR="004F7442">
        <w:rPr>
          <w:rFonts w:ascii="Times New Roman" w:hAnsi="Times New Roman" w:cs="Times New Roman"/>
          <w:sz w:val="22"/>
          <w:szCs w:val="22"/>
        </w:rPr>
        <w:t>” or “</w:t>
      </w:r>
      <w:proofErr w:type="spellStart"/>
      <w:r w:rsidR="004F7442">
        <w:rPr>
          <w:rFonts w:ascii="Times New Roman" w:hAnsi="Times New Roman" w:cs="Times New Roman"/>
          <w:sz w:val="22"/>
          <w:szCs w:val="22"/>
        </w:rPr>
        <w:t>fentmaryvonn</w:t>
      </w:r>
      <w:proofErr w:type="spellEnd"/>
      <w:r w:rsidR="004F7442">
        <w:rPr>
          <w:rFonts w:ascii="Times New Roman" w:hAnsi="Times New Roman" w:cs="Times New Roman"/>
          <w:sz w:val="22"/>
          <w:szCs w:val="22"/>
        </w:rPr>
        <w:t>.”</w:t>
      </w:r>
      <w:r w:rsidR="002D12E7">
        <w:rPr>
          <w:rFonts w:ascii="Times New Roman" w:hAnsi="Times New Roman" w:cs="Times New Roman"/>
          <w:sz w:val="22"/>
          <w:szCs w:val="22"/>
        </w:rPr>
        <w:t xml:space="preserve"> The frequencies of each specific term “fentanyl,” “methadone,” and “suboxone” were calculated, as well as the</w:t>
      </w:r>
      <w:r w:rsidR="00B113B3">
        <w:rPr>
          <w:rFonts w:ascii="Times New Roman" w:hAnsi="Times New Roman" w:cs="Times New Roman"/>
          <w:sz w:val="22"/>
          <w:szCs w:val="22"/>
        </w:rPr>
        <w:t xml:space="preserve"> cumulative</w:t>
      </w:r>
      <w:r w:rsidR="002D12E7">
        <w:rPr>
          <w:rFonts w:ascii="Times New Roman" w:hAnsi="Times New Roman" w:cs="Times New Roman"/>
          <w:sz w:val="22"/>
          <w:szCs w:val="22"/>
        </w:rPr>
        <w:t xml:space="preserve"> frequency of appearances of </w:t>
      </w:r>
      <w:r w:rsidR="009C1488">
        <w:rPr>
          <w:rFonts w:ascii="Times New Roman" w:hAnsi="Times New Roman" w:cs="Times New Roman"/>
          <w:sz w:val="22"/>
          <w:szCs w:val="22"/>
        </w:rPr>
        <w:t>all</w:t>
      </w:r>
      <w:r w:rsidR="002D12E7">
        <w:rPr>
          <w:rFonts w:ascii="Times New Roman" w:hAnsi="Times New Roman" w:cs="Times New Roman"/>
          <w:sz w:val="22"/>
          <w:szCs w:val="22"/>
        </w:rPr>
        <w:t xml:space="preserve"> terms</w:t>
      </w:r>
      <w:r w:rsidR="009C1488">
        <w:rPr>
          <w:rFonts w:ascii="Times New Roman" w:hAnsi="Times New Roman" w:cs="Times New Roman"/>
          <w:sz w:val="22"/>
          <w:szCs w:val="22"/>
        </w:rPr>
        <w:t xml:space="preserve"> matching these</w:t>
      </w:r>
      <w:r w:rsidR="00525E94">
        <w:rPr>
          <w:rFonts w:ascii="Times New Roman" w:hAnsi="Times New Roman" w:cs="Times New Roman"/>
          <w:sz w:val="22"/>
          <w:szCs w:val="22"/>
        </w:rPr>
        <w:t xml:space="preserve"> related</w:t>
      </w:r>
      <w:r w:rsidR="009C1488">
        <w:rPr>
          <w:rFonts w:ascii="Times New Roman" w:hAnsi="Times New Roman" w:cs="Times New Roman"/>
          <w:sz w:val="22"/>
          <w:szCs w:val="22"/>
        </w:rPr>
        <w:t xml:space="preserve"> </w:t>
      </w:r>
      <w:r w:rsidR="00896833">
        <w:rPr>
          <w:rFonts w:ascii="Times New Roman" w:hAnsi="Times New Roman" w:cs="Times New Roman"/>
          <w:sz w:val="22"/>
          <w:szCs w:val="22"/>
        </w:rPr>
        <w:t>strings</w:t>
      </w:r>
      <w:r w:rsidR="002D12E7">
        <w:rPr>
          <w:rFonts w:ascii="Times New Roman" w:hAnsi="Times New Roman" w:cs="Times New Roman"/>
          <w:sz w:val="22"/>
          <w:szCs w:val="22"/>
        </w:rPr>
        <w:t>.</w:t>
      </w:r>
      <w:r w:rsidR="00530724">
        <w:rPr>
          <w:rFonts w:ascii="Times New Roman" w:hAnsi="Times New Roman" w:cs="Times New Roman"/>
          <w:sz w:val="22"/>
          <w:szCs w:val="22"/>
        </w:rPr>
        <w:t xml:space="preserve"> </w:t>
      </w:r>
      <w:r w:rsidR="00D22FA0">
        <w:rPr>
          <w:rFonts w:ascii="Times New Roman" w:hAnsi="Times New Roman" w:cs="Times New Roman"/>
          <w:sz w:val="22"/>
          <w:szCs w:val="22"/>
        </w:rPr>
        <w:t>T</w:t>
      </w:r>
      <w:r w:rsidR="00530724">
        <w:rPr>
          <w:rFonts w:ascii="Times New Roman" w:hAnsi="Times New Roman" w:cs="Times New Roman"/>
          <w:sz w:val="22"/>
          <w:szCs w:val="22"/>
        </w:rPr>
        <w:t xml:space="preserve">opics </w:t>
      </w:r>
      <w:r w:rsidR="00D22FA0">
        <w:rPr>
          <w:rFonts w:ascii="Times New Roman" w:hAnsi="Times New Roman" w:cs="Times New Roman"/>
          <w:sz w:val="22"/>
          <w:szCs w:val="22"/>
        </w:rPr>
        <w:t xml:space="preserve">most closely associated with each of the terms </w:t>
      </w:r>
      <w:r w:rsidR="00D22FA0">
        <w:rPr>
          <w:rFonts w:ascii="Times New Roman" w:hAnsi="Times New Roman" w:cs="Times New Roman"/>
          <w:sz w:val="22"/>
          <w:szCs w:val="22"/>
        </w:rPr>
        <w:t xml:space="preserve">“fentanyl,” “methadone,” and “suboxone” </w:t>
      </w:r>
      <w:r w:rsidR="00530724">
        <w:rPr>
          <w:rFonts w:ascii="Times New Roman" w:hAnsi="Times New Roman" w:cs="Times New Roman"/>
          <w:sz w:val="22"/>
          <w:szCs w:val="22"/>
        </w:rPr>
        <w:t>were identified based on</w:t>
      </w:r>
      <w:r w:rsidR="000C39E4">
        <w:rPr>
          <w:rFonts w:ascii="Times New Roman" w:hAnsi="Times New Roman" w:cs="Times New Roman"/>
          <w:sz w:val="22"/>
          <w:szCs w:val="22"/>
        </w:rPr>
        <w:t xml:space="preserve"> </w:t>
      </w:r>
      <w:r w:rsidR="00530724">
        <w:rPr>
          <w:rFonts w:ascii="Times New Roman" w:hAnsi="Times New Roman" w:cs="Times New Roman"/>
          <w:sz w:val="22"/>
          <w:szCs w:val="22"/>
        </w:rPr>
        <w:t xml:space="preserve">correlation between </w:t>
      </w:r>
      <w:r w:rsidR="001A1A31">
        <w:rPr>
          <w:rFonts w:ascii="Times New Roman" w:hAnsi="Times New Roman" w:cs="Times New Roman"/>
          <w:sz w:val="22"/>
          <w:szCs w:val="22"/>
        </w:rPr>
        <w:t xml:space="preserve">term frequency </w:t>
      </w:r>
      <w:r w:rsidR="000C39E4">
        <w:rPr>
          <w:rFonts w:ascii="Times New Roman" w:hAnsi="Times New Roman" w:cs="Times New Roman"/>
          <w:sz w:val="22"/>
          <w:szCs w:val="22"/>
        </w:rPr>
        <w:t xml:space="preserve">vectors </w:t>
      </w:r>
      <w:r w:rsidR="00222A6B">
        <w:rPr>
          <w:rFonts w:ascii="Times New Roman" w:hAnsi="Times New Roman" w:cs="Times New Roman"/>
          <w:sz w:val="22"/>
          <w:szCs w:val="22"/>
        </w:rPr>
        <w:t xml:space="preserve">across both Set 1 and Set 2. </w:t>
      </w:r>
      <w:r w:rsidR="002E105E">
        <w:rPr>
          <w:rFonts w:ascii="Times New Roman" w:hAnsi="Times New Roman" w:cs="Times New Roman"/>
          <w:sz w:val="22"/>
          <w:szCs w:val="22"/>
        </w:rPr>
        <w:t xml:space="preserve">Word clouds were </w:t>
      </w:r>
      <w:r w:rsidR="00A05977">
        <w:rPr>
          <w:rFonts w:ascii="Times New Roman" w:hAnsi="Times New Roman" w:cs="Times New Roman"/>
          <w:sz w:val="22"/>
          <w:szCs w:val="22"/>
        </w:rPr>
        <w:t xml:space="preserve">created using the R package </w:t>
      </w:r>
      <w:proofErr w:type="spellStart"/>
      <w:r w:rsidR="00A05977">
        <w:rPr>
          <w:rFonts w:ascii="Times New Roman" w:hAnsi="Times New Roman" w:cs="Times New Roman"/>
          <w:i/>
          <w:iCs/>
          <w:sz w:val="22"/>
          <w:szCs w:val="22"/>
        </w:rPr>
        <w:t>wordcloud</w:t>
      </w:r>
      <w:proofErr w:type="spellEnd"/>
      <w:r w:rsidR="00A05977">
        <w:rPr>
          <w:rFonts w:ascii="Times New Roman" w:hAnsi="Times New Roman" w:cs="Times New Roman"/>
          <w:sz w:val="22"/>
          <w:szCs w:val="22"/>
        </w:rPr>
        <w:t xml:space="preserve"> to more clearly visualize common terms across the two datasets. </w:t>
      </w:r>
      <w:r w:rsidR="003F5A9B">
        <w:rPr>
          <w:rFonts w:ascii="Times New Roman" w:hAnsi="Times New Roman" w:cs="Times New Roman"/>
          <w:sz w:val="22"/>
          <w:szCs w:val="22"/>
        </w:rPr>
        <w:t>We also analyzed the most common pairs of terms, or “bigrams,” appearing across the two datasets</w:t>
      </w:r>
      <w:r w:rsidR="00A05977">
        <w:rPr>
          <w:rFonts w:ascii="Times New Roman" w:hAnsi="Times New Roman" w:cs="Times New Roman"/>
          <w:sz w:val="22"/>
          <w:szCs w:val="22"/>
        </w:rPr>
        <w:t xml:space="preserve"> </w:t>
      </w:r>
      <w:r w:rsidR="003F5A9B">
        <w:rPr>
          <w:rFonts w:ascii="Times New Roman" w:hAnsi="Times New Roman" w:cs="Times New Roman"/>
          <w:sz w:val="22"/>
          <w:szCs w:val="22"/>
        </w:rPr>
        <w:t xml:space="preserve">using the R package </w:t>
      </w:r>
      <w:proofErr w:type="spellStart"/>
      <w:r w:rsidR="003F5A9B">
        <w:rPr>
          <w:rFonts w:ascii="Times New Roman" w:hAnsi="Times New Roman" w:cs="Times New Roman"/>
          <w:i/>
          <w:iCs/>
          <w:sz w:val="22"/>
          <w:szCs w:val="22"/>
        </w:rPr>
        <w:t>ngramrr</w:t>
      </w:r>
      <w:proofErr w:type="spellEnd"/>
      <w:r w:rsidR="003F5A9B">
        <w:rPr>
          <w:rFonts w:ascii="Times New Roman" w:hAnsi="Times New Roman" w:cs="Times New Roman"/>
          <w:sz w:val="22"/>
          <w:szCs w:val="22"/>
        </w:rPr>
        <w:t>.</w:t>
      </w:r>
      <w:r w:rsidR="00D81DCD">
        <w:rPr>
          <w:rFonts w:ascii="Times New Roman" w:hAnsi="Times New Roman" w:cs="Times New Roman"/>
          <w:sz w:val="22"/>
          <w:szCs w:val="22"/>
        </w:rPr>
        <w:t xml:space="preserve"> </w:t>
      </w:r>
      <w:r w:rsidR="001E255F">
        <w:rPr>
          <w:rFonts w:ascii="Times New Roman" w:hAnsi="Times New Roman" w:cs="Times New Roman"/>
          <w:sz w:val="22"/>
          <w:szCs w:val="22"/>
        </w:rPr>
        <w:t>A total of 330 tweets</w:t>
      </w:r>
      <w:r w:rsidR="002F479E">
        <w:rPr>
          <w:rFonts w:ascii="Times New Roman" w:hAnsi="Times New Roman" w:cs="Times New Roman"/>
          <w:sz w:val="22"/>
          <w:szCs w:val="22"/>
        </w:rPr>
        <w:t xml:space="preserve"> </w:t>
      </w:r>
      <w:r w:rsidR="001E255F">
        <w:rPr>
          <w:rFonts w:ascii="Times New Roman" w:hAnsi="Times New Roman" w:cs="Times New Roman"/>
          <w:sz w:val="22"/>
          <w:szCs w:val="22"/>
        </w:rPr>
        <w:t xml:space="preserve">included </w:t>
      </w:r>
      <w:r w:rsidR="00D81DCD">
        <w:rPr>
          <w:rFonts w:ascii="Times New Roman" w:hAnsi="Times New Roman" w:cs="Times New Roman"/>
          <w:sz w:val="22"/>
          <w:szCs w:val="22"/>
        </w:rPr>
        <w:t xml:space="preserve">only one word after preprocessing </w:t>
      </w:r>
      <w:r w:rsidR="001E255F">
        <w:rPr>
          <w:rFonts w:ascii="Times New Roman" w:hAnsi="Times New Roman" w:cs="Times New Roman"/>
          <w:sz w:val="22"/>
          <w:szCs w:val="22"/>
        </w:rPr>
        <w:t xml:space="preserve">and </w:t>
      </w:r>
      <w:r w:rsidR="00D81DCD">
        <w:rPr>
          <w:rFonts w:ascii="Times New Roman" w:hAnsi="Times New Roman" w:cs="Times New Roman"/>
          <w:sz w:val="22"/>
          <w:szCs w:val="22"/>
        </w:rPr>
        <w:t xml:space="preserve">were </w:t>
      </w:r>
      <w:r w:rsidR="007E02B2">
        <w:rPr>
          <w:rFonts w:ascii="Times New Roman" w:hAnsi="Times New Roman" w:cs="Times New Roman"/>
          <w:sz w:val="22"/>
          <w:szCs w:val="22"/>
        </w:rPr>
        <w:t>excluded from this analysi</w:t>
      </w:r>
      <w:r w:rsidR="001E255F">
        <w:rPr>
          <w:rFonts w:ascii="Times New Roman" w:hAnsi="Times New Roman" w:cs="Times New Roman"/>
          <w:sz w:val="22"/>
          <w:szCs w:val="22"/>
        </w:rPr>
        <w:t>s</w:t>
      </w:r>
      <w:r w:rsidR="002A279B">
        <w:rPr>
          <w:rFonts w:ascii="Times New Roman" w:hAnsi="Times New Roman" w:cs="Times New Roman"/>
          <w:sz w:val="22"/>
          <w:szCs w:val="22"/>
        </w:rPr>
        <w:t xml:space="preserve"> </w:t>
      </w:r>
      <w:r w:rsidR="002A279B">
        <w:rPr>
          <w:rFonts w:ascii="Times New Roman" w:hAnsi="Times New Roman" w:cs="Times New Roman"/>
          <w:sz w:val="22"/>
          <w:szCs w:val="22"/>
        </w:rPr>
        <w:t>(126 from Set 1 and 204 from Set 2)</w:t>
      </w:r>
      <w:r w:rsidR="007E02B2">
        <w:rPr>
          <w:rFonts w:ascii="Times New Roman" w:hAnsi="Times New Roman" w:cs="Times New Roman"/>
          <w:sz w:val="22"/>
          <w:szCs w:val="22"/>
        </w:rPr>
        <w:t>.</w:t>
      </w:r>
    </w:p>
    <w:p w14:paraId="59215765" w14:textId="527A01CB" w:rsidR="00676B72" w:rsidRPr="006876D3" w:rsidRDefault="00676B72" w:rsidP="00684E5E">
      <w:pPr>
        <w:contextualSpacing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66456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Results</w:t>
      </w:r>
      <w:r w:rsidR="006876D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6876D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876D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4796">
        <w:rPr>
          <w:rFonts w:ascii="Times New Roman" w:hAnsi="Times New Roman" w:cs="Times New Roman"/>
          <w:sz w:val="22"/>
          <w:szCs w:val="22"/>
        </w:rPr>
        <w:t>Set 1 included 171,012 tweets</w:t>
      </w:r>
      <w:r w:rsidR="004B36A6">
        <w:rPr>
          <w:rFonts w:ascii="Times New Roman" w:hAnsi="Times New Roman" w:cs="Times New Roman"/>
          <w:sz w:val="22"/>
          <w:szCs w:val="22"/>
        </w:rPr>
        <w:t xml:space="preserve"> with</w:t>
      </w:r>
      <w:r w:rsidR="00A83EAA">
        <w:rPr>
          <w:rFonts w:ascii="Times New Roman" w:hAnsi="Times New Roman" w:cs="Times New Roman"/>
          <w:sz w:val="22"/>
          <w:szCs w:val="22"/>
        </w:rPr>
        <w:t xml:space="preserve"> 66,592 </w:t>
      </w:r>
      <w:r w:rsidR="004B36A6">
        <w:rPr>
          <w:rFonts w:ascii="Times New Roman" w:hAnsi="Times New Roman" w:cs="Times New Roman"/>
          <w:sz w:val="22"/>
          <w:szCs w:val="22"/>
        </w:rPr>
        <w:t>labelled as</w:t>
      </w:r>
      <w:r w:rsidR="00A83EAA">
        <w:rPr>
          <w:rFonts w:ascii="Times New Roman" w:hAnsi="Times New Roman" w:cs="Times New Roman"/>
          <w:sz w:val="22"/>
          <w:szCs w:val="22"/>
        </w:rPr>
        <w:t xml:space="preserve"> English</w:t>
      </w:r>
      <w:r w:rsidR="004B36A6">
        <w:rPr>
          <w:rFonts w:ascii="Times New Roman" w:hAnsi="Times New Roman" w:cs="Times New Roman"/>
          <w:sz w:val="22"/>
          <w:szCs w:val="22"/>
        </w:rPr>
        <w:t xml:space="preserve">; Set 2 included </w:t>
      </w:r>
      <w:r w:rsidR="00EE234C">
        <w:rPr>
          <w:rFonts w:ascii="Times New Roman" w:hAnsi="Times New Roman" w:cs="Times New Roman"/>
          <w:sz w:val="22"/>
          <w:szCs w:val="22"/>
        </w:rPr>
        <w:t xml:space="preserve">226,851 tweets with 62,132 labelled as English. </w:t>
      </w:r>
      <w:r w:rsidR="00EA198D">
        <w:rPr>
          <w:rFonts w:ascii="Times New Roman" w:hAnsi="Times New Roman" w:cs="Times New Roman"/>
          <w:sz w:val="22"/>
          <w:szCs w:val="22"/>
        </w:rPr>
        <w:t xml:space="preserve">Of these 128,724 total tweets, </w:t>
      </w:r>
      <w:r w:rsidR="00046F0E">
        <w:rPr>
          <w:rFonts w:ascii="Times New Roman" w:hAnsi="Times New Roman" w:cs="Times New Roman"/>
          <w:sz w:val="22"/>
          <w:szCs w:val="22"/>
        </w:rPr>
        <w:t xml:space="preserve">92,032 contained a mention of “fentanyl” or a related term; 20,957 </w:t>
      </w:r>
      <w:r w:rsidR="00A4405F">
        <w:rPr>
          <w:rFonts w:ascii="Times New Roman" w:hAnsi="Times New Roman" w:cs="Times New Roman"/>
          <w:sz w:val="22"/>
          <w:szCs w:val="22"/>
        </w:rPr>
        <w:t xml:space="preserve">contained a mention of “methadone” or a related term; and 9,436 contained a mention of “Suboxone” or a related term. </w:t>
      </w:r>
      <w:r w:rsidR="00BF1D1B">
        <w:rPr>
          <w:rFonts w:ascii="Times New Roman" w:hAnsi="Times New Roman" w:cs="Times New Roman"/>
          <w:sz w:val="22"/>
          <w:szCs w:val="22"/>
        </w:rPr>
        <w:t xml:space="preserve">More specifically, 81,816 tweets </w:t>
      </w:r>
      <w:r w:rsidR="002A4E2C">
        <w:rPr>
          <w:rFonts w:ascii="Times New Roman" w:hAnsi="Times New Roman" w:cs="Times New Roman"/>
          <w:sz w:val="22"/>
          <w:szCs w:val="22"/>
        </w:rPr>
        <w:t>contained</w:t>
      </w:r>
      <w:r w:rsidR="00BF1D1B">
        <w:rPr>
          <w:rFonts w:ascii="Times New Roman" w:hAnsi="Times New Roman" w:cs="Times New Roman"/>
          <w:sz w:val="22"/>
          <w:szCs w:val="22"/>
        </w:rPr>
        <w:t xml:space="preserve"> the word “fentanyl”</w:t>
      </w:r>
      <w:r w:rsidR="002A4E2C">
        <w:rPr>
          <w:rFonts w:ascii="Times New Roman" w:hAnsi="Times New Roman" w:cs="Times New Roman"/>
          <w:sz w:val="22"/>
          <w:szCs w:val="22"/>
        </w:rPr>
        <w:t xml:space="preserve"> (</w:t>
      </w:r>
      <w:r w:rsidR="00633DEA">
        <w:rPr>
          <w:rFonts w:ascii="Times New Roman" w:hAnsi="Times New Roman" w:cs="Times New Roman"/>
          <w:sz w:val="22"/>
          <w:szCs w:val="22"/>
        </w:rPr>
        <w:t>88.9%</w:t>
      </w:r>
      <w:r w:rsidR="00190577">
        <w:rPr>
          <w:rFonts w:ascii="Times New Roman" w:hAnsi="Times New Roman" w:cs="Times New Roman"/>
          <w:sz w:val="22"/>
          <w:szCs w:val="22"/>
        </w:rPr>
        <w:t xml:space="preserve"> </w:t>
      </w:r>
      <w:r w:rsidR="008F6987">
        <w:rPr>
          <w:rFonts w:ascii="Times New Roman" w:hAnsi="Times New Roman" w:cs="Times New Roman"/>
          <w:sz w:val="22"/>
          <w:szCs w:val="22"/>
        </w:rPr>
        <w:t>of all associated tweets</w:t>
      </w:r>
      <w:r w:rsidR="00190577">
        <w:rPr>
          <w:rFonts w:ascii="Times New Roman" w:hAnsi="Times New Roman" w:cs="Times New Roman"/>
          <w:sz w:val="22"/>
          <w:szCs w:val="22"/>
        </w:rPr>
        <w:t>)</w:t>
      </w:r>
      <w:r w:rsidR="00BF1D1B">
        <w:rPr>
          <w:rFonts w:ascii="Times New Roman" w:hAnsi="Times New Roman" w:cs="Times New Roman"/>
          <w:sz w:val="22"/>
          <w:szCs w:val="22"/>
        </w:rPr>
        <w:t xml:space="preserve"> 18,082 </w:t>
      </w:r>
      <w:r w:rsidR="002A4E2C">
        <w:rPr>
          <w:rFonts w:ascii="Times New Roman" w:hAnsi="Times New Roman" w:cs="Times New Roman"/>
          <w:sz w:val="22"/>
          <w:szCs w:val="22"/>
        </w:rPr>
        <w:t>contained the word “methadone”</w:t>
      </w:r>
      <w:r w:rsidR="00411211">
        <w:rPr>
          <w:rFonts w:ascii="Times New Roman" w:hAnsi="Times New Roman" w:cs="Times New Roman"/>
          <w:sz w:val="22"/>
          <w:szCs w:val="22"/>
        </w:rPr>
        <w:t xml:space="preserve"> (86.28% of </w:t>
      </w:r>
      <w:r w:rsidR="008F6987">
        <w:rPr>
          <w:rFonts w:ascii="Times New Roman" w:hAnsi="Times New Roman" w:cs="Times New Roman"/>
          <w:sz w:val="22"/>
          <w:szCs w:val="22"/>
        </w:rPr>
        <w:t xml:space="preserve">all </w:t>
      </w:r>
      <w:r w:rsidR="00411211">
        <w:rPr>
          <w:rFonts w:ascii="Times New Roman" w:hAnsi="Times New Roman" w:cs="Times New Roman"/>
          <w:sz w:val="22"/>
          <w:szCs w:val="22"/>
        </w:rPr>
        <w:t>associated</w:t>
      </w:r>
      <w:r w:rsidR="008F6987">
        <w:rPr>
          <w:rFonts w:ascii="Times New Roman" w:hAnsi="Times New Roman" w:cs="Times New Roman"/>
          <w:sz w:val="22"/>
          <w:szCs w:val="22"/>
        </w:rPr>
        <w:t xml:space="preserve"> tweets</w:t>
      </w:r>
      <w:r w:rsidR="00411211">
        <w:rPr>
          <w:rFonts w:ascii="Times New Roman" w:hAnsi="Times New Roman" w:cs="Times New Roman"/>
          <w:sz w:val="22"/>
          <w:szCs w:val="22"/>
        </w:rPr>
        <w:t>)</w:t>
      </w:r>
      <w:r w:rsidR="002A4E2C">
        <w:rPr>
          <w:rFonts w:ascii="Times New Roman" w:hAnsi="Times New Roman" w:cs="Times New Roman"/>
          <w:sz w:val="22"/>
          <w:szCs w:val="22"/>
        </w:rPr>
        <w:t xml:space="preserve"> and </w:t>
      </w:r>
      <w:r w:rsidR="00411211">
        <w:rPr>
          <w:rFonts w:ascii="Times New Roman" w:hAnsi="Times New Roman" w:cs="Times New Roman"/>
          <w:sz w:val="22"/>
          <w:szCs w:val="22"/>
        </w:rPr>
        <w:t>9,131 tweets contained the word “suboxone” (</w:t>
      </w:r>
      <w:r w:rsidR="00AA78AD">
        <w:rPr>
          <w:rFonts w:ascii="Times New Roman" w:hAnsi="Times New Roman" w:cs="Times New Roman"/>
          <w:sz w:val="22"/>
          <w:szCs w:val="22"/>
        </w:rPr>
        <w:t xml:space="preserve">96.77% </w:t>
      </w:r>
      <w:r w:rsidR="008F6987">
        <w:rPr>
          <w:rFonts w:ascii="Times New Roman" w:hAnsi="Times New Roman" w:cs="Times New Roman"/>
          <w:sz w:val="22"/>
          <w:szCs w:val="22"/>
        </w:rPr>
        <w:t>of all associated tweets</w:t>
      </w:r>
      <w:r w:rsidR="00AA78AD">
        <w:rPr>
          <w:rFonts w:ascii="Times New Roman" w:hAnsi="Times New Roman" w:cs="Times New Roman"/>
          <w:sz w:val="22"/>
          <w:szCs w:val="22"/>
        </w:rPr>
        <w:t xml:space="preserve">). </w:t>
      </w:r>
      <w:r w:rsidR="008B2072">
        <w:rPr>
          <w:rFonts w:ascii="Times New Roman" w:hAnsi="Times New Roman" w:cs="Times New Roman"/>
          <w:sz w:val="22"/>
          <w:szCs w:val="22"/>
        </w:rPr>
        <w:t xml:space="preserve">The only other common analog of fentanyl discussed was </w:t>
      </w:r>
      <w:proofErr w:type="spellStart"/>
      <w:r w:rsidR="008B2072">
        <w:rPr>
          <w:rFonts w:ascii="Times New Roman" w:hAnsi="Times New Roman" w:cs="Times New Roman"/>
          <w:sz w:val="22"/>
          <w:szCs w:val="22"/>
        </w:rPr>
        <w:t>carfentanil</w:t>
      </w:r>
      <w:proofErr w:type="spellEnd"/>
      <w:r w:rsidR="008B2072">
        <w:rPr>
          <w:rFonts w:ascii="Times New Roman" w:hAnsi="Times New Roman" w:cs="Times New Roman"/>
          <w:sz w:val="22"/>
          <w:szCs w:val="22"/>
        </w:rPr>
        <w:t xml:space="preserve">, which </w:t>
      </w:r>
      <w:r w:rsidR="003047E5">
        <w:rPr>
          <w:rFonts w:ascii="Times New Roman" w:hAnsi="Times New Roman" w:cs="Times New Roman"/>
          <w:sz w:val="22"/>
          <w:szCs w:val="22"/>
        </w:rPr>
        <w:t xml:space="preserve">appeared in 1,208 tweets (1.31% of </w:t>
      </w:r>
      <w:r w:rsidR="008F6987">
        <w:rPr>
          <w:rFonts w:ascii="Times New Roman" w:hAnsi="Times New Roman" w:cs="Times New Roman"/>
          <w:sz w:val="22"/>
          <w:szCs w:val="22"/>
        </w:rPr>
        <w:t xml:space="preserve">fentanyl-associated tweets). </w:t>
      </w:r>
      <w:r w:rsidR="00805DA7">
        <w:rPr>
          <w:rFonts w:ascii="Times New Roman" w:hAnsi="Times New Roman" w:cs="Times New Roman"/>
          <w:sz w:val="22"/>
          <w:szCs w:val="22"/>
        </w:rPr>
        <w:t xml:space="preserve">After this, the next most common analogs of fentanyl discussed were sufentanil (28 tweets), </w:t>
      </w:r>
      <w:r w:rsidR="00832C3B">
        <w:rPr>
          <w:rFonts w:ascii="Times New Roman" w:hAnsi="Times New Roman" w:cs="Times New Roman"/>
          <w:sz w:val="22"/>
          <w:szCs w:val="22"/>
        </w:rPr>
        <w:t>alfentanil (26 tweets), and remifentanil (26 tweets).</w:t>
      </w:r>
      <w:r w:rsidR="006E62F4">
        <w:rPr>
          <w:rFonts w:ascii="Times New Roman" w:hAnsi="Times New Roman" w:cs="Times New Roman"/>
          <w:sz w:val="22"/>
          <w:szCs w:val="22"/>
        </w:rPr>
        <w:t xml:space="preserve"> </w:t>
      </w:r>
      <w:r w:rsidR="00246BA6">
        <w:rPr>
          <w:rFonts w:ascii="Times New Roman" w:hAnsi="Times New Roman" w:cs="Times New Roman"/>
          <w:sz w:val="22"/>
          <w:szCs w:val="22"/>
        </w:rPr>
        <w:t xml:space="preserve">Comparing </w:t>
      </w:r>
      <w:r w:rsidR="002F6E1E">
        <w:rPr>
          <w:rFonts w:ascii="Times New Roman" w:hAnsi="Times New Roman" w:cs="Times New Roman"/>
          <w:sz w:val="22"/>
          <w:szCs w:val="22"/>
        </w:rPr>
        <w:t xml:space="preserve">Set 1 to Set 2, fentanyl appeared </w:t>
      </w:r>
      <w:r w:rsidR="00240C4A">
        <w:rPr>
          <w:rFonts w:ascii="Times New Roman" w:hAnsi="Times New Roman" w:cs="Times New Roman"/>
          <w:sz w:val="22"/>
          <w:szCs w:val="22"/>
        </w:rPr>
        <w:t xml:space="preserve">0.77 times per tweet before </w:t>
      </w:r>
      <w:r w:rsidR="00AA5D29">
        <w:rPr>
          <w:rFonts w:ascii="Times New Roman" w:hAnsi="Times New Roman" w:cs="Times New Roman"/>
          <w:sz w:val="22"/>
          <w:szCs w:val="22"/>
        </w:rPr>
        <w:t>the pandemic</w:t>
      </w:r>
      <w:r w:rsidR="00240C4A">
        <w:rPr>
          <w:rFonts w:ascii="Times New Roman" w:hAnsi="Times New Roman" w:cs="Times New Roman"/>
          <w:sz w:val="22"/>
          <w:szCs w:val="22"/>
        </w:rPr>
        <w:t xml:space="preserve"> and </w:t>
      </w:r>
      <w:r w:rsidR="00BC5574">
        <w:rPr>
          <w:rFonts w:ascii="Times New Roman" w:hAnsi="Times New Roman" w:cs="Times New Roman"/>
          <w:sz w:val="22"/>
          <w:szCs w:val="22"/>
        </w:rPr>
        <w:t xml:space="preserve">0.59 times per tweet during </w:t>
      </w:r>
      <w:r w:rsidR="00AA5D29">
        <w:rPr>
          <w:rFonts w:ascii="Times New Roman" w:hAnsi="Times New Roman" w:cs="Times New Roman"/>
          <w:sz w:val="22"/>
          <w:szCs w:val="22"/>
        </w:rPr>
        <w:t>the pandemic</w:t>
      </w:r>
      <w:r w:rsidR="00BC5574">
        <w:rPr>
          <w:rFonts w:ascii="Times New Roman" w:hAnsi="Times New Roman" w:cs="Times New Roman"/>
          <w:sz w:val="22"/>
          <w:szCs w:val="22"/>
        </w:rPr>
        <w:t xml:space="preserve">; </w:t>
      </w:r>
      <w:r w:rsidR="00DA7A34">
        <w:rPr>
          <w:rFonts w:ascii="Times New Roman" w:hAnsi="Times New Roman" w:cs="Times New Roman"/>
          <w:sz w:val="22"/>
          <w:szCs w:val="22"/>
        </w:rPr>
        <w:t xml:space="preserve">methadone appeared 0.13 times per tweet before </w:t>
      </w:r>
      <w:r w:rsidR="00AA5D29">
        <w:rPr>
          <w:rFonts w:ascii="Times New Roman" w:hAnsi="Times New Roman" w:cs="Times New Roman"/>
          <w:sz w:val="22"/>
          <w:szCs w:val="22"/>
        </w:rPr>
        <w:t>the pandemic</w:t>
      </w:r>
      <w:r w:rsidR="00DA7A34">
        <w:rPr>
          <w:rFonts w:ascii="Times New Roman" w:hAnsi="Times New Roman" w:cs="Times New Roman"/>
          <w:sz w:val="22"/>
          <w:szCs w:val="22"/>
        </w:rPr>
        <w:t xml:space="preserve"> and 0.17 times per tweet during </w:t>
      </w:r>
      <w:r w:rsidR="00AA5D29">
        <w:rPr>
          <w:rFonts w:ascii="Times New Roman" w:hAnsi="Times New Roman" w:cs="Times New Roman"/>
          <w:sz w:val="22"/>
          <w:szCs w:val="22"/>
        </w:rPr>
        <w:t>the pandemic</w:t>
      </w:r>
      <w:r w:rsidR="00DA7A34">
        <w:rPr>
          <w:rFonts w:ascii="Times New Roman" w:hAnsi="Times New Roman" w:cs="Times New Roman"/>
          <w:sz w:val="22"/>
          <w:szCs w:val="22"/>
        </w:rPr>
        <w:t xml:space="preserve">; and </w:t>
      </w:r>
      <w:r w:rsidR="00AA5D29">
        <w:rPr>
          <w:rFonts w:ascii="Times New Roman" w:hAnsi="Times New Roman" w:cs="Times New Roman"/>
          <w:sz w:val="22"/>
          <w:szCs w:val="22"/>
        </w:rPr>
        <w:t xml:space="preserve">Suboxone appeared 0.09 times per tweet before the </w:t>
      </w:r>
      <w:r w:rsidR="00AE6DBD">
        <w:rPr>
          <w:rFonts w:ascii="Times New Roman" w:hAnsi="Times New Roman" w:cs="Times New Roman"/>
          <w:sz w:val="22"/>
          <w:szCs w:val="22"/>
        </w:rPr>
        <w:t>pandemic</w:t>
      </w:r>
      <w:r w:rsidR="00AA5D29">
        <w:rPr>
          <w:rFonts w:ascii="Times New Roman" w:hAnsi="Times New Roman" w:cs="Times New Roman"/>
          <w:sz w:val="22"/>
          <w:szCs w:val="22"/>
        </w:rPr>
        <w:t xml:space="preserve"> and </w:t>
      </w:r>
      <w:r w:rsidR="00AE6DBD">
        <w:rPr>
          <w:rFonts w:ascii="Times New Roman" w:hAnsi="Times New Roman" w:cs="Times New Roman"/>
          <w:sz w:val="22"/>
          <w:szCs w:val="22"/>
        </w:rPr>
        <w:t xml:space="preserve">0.06 times per tweet during the pandemic </w:t>
      </w:r>
      <w:r w:rsidR="00AE6DBD" w:rsidRPr="00A5770A">
        <w:rPr>
          <w:rFonts w:ascii="Times New Roman" w:hAnsi="Times New Roman" w:cs="Times New Roman"/>
          <w:sz w:val="22"/>
          <w:szCs w:val="22"/>
        </w:rPr>
        <w:t xml:space="preserve">(see </w:t>
      </w:r>
      <w:r w:rsidR="00A5770A" w:rsidRPr="00A5770A">
        <w:rPr>
          <w:rFonts w:ascii="Times New Roman" w:hAnsi="Times New Roman" w:cs="Times New Roman"/>
          <w:sz w:val="22"/>
          <w:szCs w:val="22"/>
        </w:rPr>
        <w:fldChar w:fldCharType="begin"/>
      </w:r>
      <w:r w:rsidR="00A5770A" w:rsidRPr="00A5770A">
        <w:rPr>
          <w:rFonts w:ascii="Times New Roman" w:hAnsi="Times New Roman" w:cs="Times New Roman"/>
          <w:sz w:val="22"/>
          <w:szCs w:val="22"/>
        </w:rPr>
        <w:instrText xml:space="preserve"> REF _Ref243843959 \h </w:instrText>
      </w:r>
      <w:r w:rsidR="00A5770A" w:rsidRPr="00A5770A">
        <w:rPr>
          <w:rFonts w:ascii="Times New Roman" w:hAnsi="Times New Roman" w:cs="Times New Roman"/>
          <w:sz w:val="22"/>
          <w:szCs w:val="22"/>
        </w:rPr>
      </w:r>
      <w:r w:rsidR="00A5770A" w:rsidRPr="00A5770A">
        <w:rPr>
          <w:rFonts w:ascii="Times New Roman" w:hAnsi="Times New Roman" w:cs="Times New Roman"/>
          <w:sz w:val="22"/>
          <w:szCs w:val="22"/>
        </w:rPr>
        <w:instrText xml:space="preserve"> \* MERGEFORMAT </w:instrText>
      </w:r>
      <w:r w:rsidR="00A5770A" w:rsidRPr="00A5770A">
        <w:rPr>
          <w:rFonts w:ascii="Times New Roman" w:hAnsi="Times New Roman" w:cs="Times New Roman"/>
          <w:sz w:val="22"/>
          <w:szCs w:val="22"/>
        </w:rPr>
        <w:fldChar w:fldCharType="separate"/>
      </w:r>
      <w:r w:rsidR="00A5770A" w:rsidRPr="00A5770A">
        <w:rPr>
          <w:rFonts w:ascii="Times New Roman" w:hAnsi="Times New Roman" w:cs="Times New Roman"/>
          <w:sz w:val="22"/>
          <w:szCs w:val="22"/>
        </w:rPr>
        <w:t xml:space="preserve">Figure </w:t>
      </w:r>
      <w:r w:rsidR="00A5770A" w:rsidRPr="00A5770A">
        <w:rPr>
          <w:rFonts w:ascii="Times New Roman" w:hAnsi="Times New Roman" w:cs="Times New Roman"/>
          <w:noProof/>
          <w:sz w:val="22"/>
          <w:szCs w:val="22"/>
        </w:rPr>
        <w:t>1</w:t>
      </w:r>
      <w:r w:rsidR="00A5770A" w:rsidRPr="00A5770A">
        <w:rPr>
          <w:rFonts w:ascii="Times New Roman" w:hAnsi="Times New Roman" w:cs="Times New Roman"/>
          <w:sz w:val="22"/>
          <w:szCs w:val="22"/>
        </w:rPr>
        <w:fldChar w:fldCharType="end"/>
      </w:r>
      <w:r w:rsidR="00AE6DBD" w:rsidRPr="00A5770A">
        <w:rPr>
          <w:rFonts w:ascii="Times New Roman" w:hAnsi="Times New Roman" w:cs="Times New Roman"/>
          <w:sz w:val="22"/>
          <w:szCs w:val="22"/>
        </w:rPr>
        <w:t>).</w:t>
      </w:r>
      <w:r w:rsidR="004B4D36">
        <w:rPr>
          <w:rFonts w:ascii="Times New Roman" w:hAnsi="Times New Roman" w:cs="Times New Roman"/>
          <w:sz w:val="22"/>
          <w:szCs w:val="22"/>
        </w:rPr>
        <w:t xml:space="preserve"> Other common words </w:t>
      </w:r>
      <w:r w:rsidR="00E051CA">
        <w:rPr>
          <w:rFonts w:ascii="Times New Roman" w:hAnsi="Times New Roman" w:cs="Times New Roman"/>
          <w:sz w:val="22"/>
          <w:szCs w:val="22"/>
        </w:rPr>
        <w:t>appearing in Set 1 included</w:t>
      </w:r>
      <w:r w:rsidR="00DB3F6C">
        <w:rPr>
          <w:rFonts w:ascii="Times New Roman" w:hAnsi="Times New Roman" w:cs="Times New Roman"/>
          <w:sz w:val="22"/>
          <w:szCs w:val="22"/>
        </w:rPr>
        <w:t xml:space="preserve"> “drug,”</w:t>
      </w:r>
      <w:r w:rsidR="00E051CA">
        <w:rPr>
          <w:rFonts w:ascii="Times New Roman" w:hAnsi="Times New Roman" w:cs="Times New Roman"/>
          <w:sz w:val="22"/>
          <w:szCs w:val="22"/>
        </w:rPr>
        <w:t xml:space="preserve"> </w:t>
      </w:r>
      <w:r w:rsidR="00DB3F6C">
        <w:rPr>
          <w:rFonts w:ascii="Times New Roman" w:hAnsi="Times New Roman" w:cs="Times New Roman"/>
          <w:sz w:val="22"/>
          <w:szCs w:val="22"/>
        </w:rPr>
        <w:t xml:space="preserve">“opioid,” “like,” “amp,” </w:t>
      </w:r>
      <w:r w:rsidR="00726D68">
        <w:rPr>
          <w:rFonts w:ascii="Times New Roman" w:hAnsi="Times New Roman" w:cs="Times New Roman"/>
          <w:sz w:val="22"/>
          <w:szCs w:val="22"/>
        </w:rPr>
        <w:t xml:space="preserve">“use,” and “people” (see </w:t>
      </w:r>
      <w:r w:rsidR="00726D68">
        <w:rPr>
          <w:rFonts w:ascii="Times New Roman" w:hAnsi="Times New Roman" w:cs="Times New Roman"/>
          <w:sz w:val="22"/>
          <w:szCs w:val="22"/>
        </w:rPr>
        <w:fldChar w:fldCharType="begin"/>
      </w:r>
      <w:r w:rsidR="00726D68">
        <w:rPr>
          <w:rFonts w:ascii="Times New Roman" w:hAnsi="Times New Roman" w:cs="Times New Roman"/>
          <w:sz w:val="22"/>
          <w:szCs w:val="22"/>
        </w:rPr>
        <w:instrText xml:space="preserve"> REF _Ref243844546 \h </w:instrText>
      </w:r>
      <w:r w:rsidR="00726D68">
        <w:rPr>
          <w:rFonts w:ascii="Times New Roman" w:hAnsi="Times New Roman" w:cs="Times New Roman"/>
          <w:sz w:val="22"/>
          <w:szCs w:val="22"/>
        </w:rPr>
      </w:r>
      <w:r w:rsidR="00726D68">
        <w:rPr>
          <w:rFonts w:ascii="Times New Roman" w:hAnsi="Times New Roman" w:cs="Times New Roman"/>
          <w:sz w:val="22"/>
          <w:szCs w:val="22"/>
        </w:rPr>
        <w:fldChar w:fldCharType="separate"/>
      </w:r>
      <w:r w:rsidR="00726D68" w:rsidRPr="004B4D36">
        <w:rPr>
          <w:rFonts w:ascii="Times New Roman" w:hAnsi="Times New Roman" w:cs="Times New Roman"/>
          <w:sz w:val="22"/>
          <w:szCs w:val="22"/>
        </w:rPr>
        <w:t xml:space="preserve">Figure </w:t>
      </w:r>
      <w:r w:rsidR="00726D68">
        <w:rPr>
          <w:rFonts w:ascii="Times New Roman" w:hAnsi="Times New Roman" w:cs="Times New Roman"/>
          <w:noProof/>
          <w:sz w:val="22"/>
          <w:szCs w:val="22"/>
        </w:rPr>
        <w:t>2</w:t>
      </w:r>
      <w:r w:rsidR="00726D68">
        <w:rPr>
          <w:rFonts w:ascii="Times New Roman" w:hAnsi="Times New Roman" w:cs="Times New Roman"/>
          <w:sz w:val="22"/>
          <w:szCs w:val="22"/>
        </w:rPr>
        <w:fldChar w:fldCharType="end"/>
      </w:r>
      <w:r w:rsidR="00726D68">
        <w:rPr>
          <w:rFonts w:ascii="Times New Roman" w:hAnsi="Times New Roman" w:cs="Times New Roman"/>
          <w:sz w:val="22"/>
          <w:szCs w:val="22"/>
        </w:rPr>
        <w:t>); additional words that became more common in Set 2 included “</w:t>
      </w:r>
      <w:r w:rsidR="00EB206E">
        <w:rPr>
          <w:rFonts w:ascii="Times New Roman" w:hAnsi="Times New Roman" w:cs="Times New Roman"/>
          <w:sz w:val="22"/>
          <w:szCs w:val="22"/>
        </w:rPr>
        <w:t>get” and “just”</w:t>
      </w:r>
      <w:r w:rsidR="00306A42">
        <w:rPr>
          <w:rFonts w:ascii="Times New Roman" w:hAnsi="Times New Roman" w:cs="Times New Roman"/>
          <w:sz w:val="22"/>
          <w:szCs w:val="22"/>
        </w:rPr>
        <w:t xml:space="preserve"> (see </w:t>
      </w:r>
      <w:r w:rsidR="00306A42">
        <w:rPr>
          <w:rFonts w:ascii="Times New Roman" w:hAnsi="Times New Roman" w:cs="Times New Roman"/>
          <w:sz w:val="22"/>
          <w:szCs w:val="22"/>
        </w:rPr>
        <w:fldChar w:fldCharType="begin"/>
      </w:r>
      <w:r w:rsidR="00306A42">
        <w:rPr>
          <w:rFonts w:ascii="Times New Roman" w:hAnsi="Times New Roman" w:cs="Times New Roman"/>
          <w:sz w:val="22"/>
          <w:szCs w:val="22"/>
        </w:rPr>
        <w:instrText xml:space="preserve"> REF _Ref243844594 \h </w:instrText>
      </w:r>
      <w:r w:rsidR="00306A42">
        <w:rPr>
          <w:rFonts w:ascii="Times New Roman" w:hAnsi="Times New Roman" w:cs="Times New Roman"/>
          <w:sz w:val="22"/>
          <w:szCs w:val="22"/>
        </w:rPr>
      </w:r>
      <w:r w:rsidR="00306A42">
        <w:rPr>
          <w:rFonts w:ascii="Times New Roman" w:hAnsi="Times New Roman" w:cs="Times New Roman"/>
          <w:sz w:val="22"/>
          <w:szCs w:val="22"/>
        </w:rPr>
        <w:fldChar w:fldCharType="separate"/>
      </w:r>
      <w:r w:rsidR="00306A42" w:rsidRPr="004B4D36">
        <w:rPr>
          <w:rFonts w:ascii="Times New Roman" w:hAnsi="Times New Roman" w:cs="Times New Roman"/>
          <w:sz w:val="22"/>
          <w:szCs w:val="22"/>
        </w:rPr>
        <w:t xml:space="preserve">Figure </w:t>
      </w:r>
      <w:r w:rsidR="00306A42">
        <w:rPr>
          <w:rFonts w:ascii="Times New Roman" w:hAnsi="Times New Roman" w:cs="Times New Roman"/>
          <w:noProof/>
          <w:sz w:val="22"/>
          <w:szCs w:val="22"/>
        </w:rPr>
        <w:t>3</w:t>
      </w:r>
      <w:r w:rsidR="00306A42">
        <w:rPr>
          <w:rFonts w:ascii="Times New Roman" w:hAnsi="Times New Roman" w:cs="Times New Roman"/>
          <w:sz w:val="22"/>
          <w:szCs w:val="22"/>
        </w:rPr>
        <w:fldChar w:fldCharType="end"/>
      </w:r>
      <w:r w:rsidR="00306A42">
        <w:rPr>
          <w:rFonts w:ascii="Times New Roman" w:hAnsi="Times New Roman" w:cs="Times New Roman"/>
          <w:sz w:val="22"/>
          <w:szCs w:val="22"/>
        </w:rPr>
        <w:t>).</w:t>
      </w:r>
    </w:p>
    <w:p w14:paraId="1B579737" w14:textId="77777777" w:rsidR="00465BC0" w:rsidRDefault="006E0C34" w:rsidP="00465BC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Topics most associated with the word “fentanyl” </w:t>
      </w:r>
      <w:r w:rsidR="00F23993">
        <w:rPr>
          <w:rFonts w:ascii="Times New Roman" w:hAnsi="Times New Roman" w:cs="Times New Roman"/>
          <w:sz w:val="22"/>
          <w:szCs w:val="22"/>
        </w:rPr>
        <w:t xml:space="preserve">were related </w:t>
      </w:r>
      <w:proofErr w:type="gramStart"/>
      <w:r w:rsidR="00F23993">
        <w:rPr>
          <w:rFonts w:ascii="Times New Roman" w:hAnsi="Times New Roman" w:cs="Times New Roman"/>
          <w:sz w:val="22"/>
          <w:szCs w:val="22"/>
        </w:rPr>
        <w:t>to</w:t>
      </w:r>
      <w:r w:rsidR="0095668C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="00F23993">
        <w:rPr>
          <w:rFonts w:ascii="Times New Roman" w:hAnsi="Times New Roman" w:cs="Times New Roman"/>
          <w:sz w:val="22"/>
          <w:szCs w:val="22"/>
        </w:rPr>
        <w:t xml:space="preserve"> </w:t>
      </w:r>
      <w:r w:rsidR="00DC17D5">
        <w:rPr>
          <w:rFonts w:ascii="Times New Roman" w:hAnsi="Times New Roman" w:cs="Times New Roman"/>
          <w:sz w:val="22"/>
          <w:szCs w:val="22"/>
        </w:rPr>
        <w:t>danger</w:t>
      </w:r>
      <w:r w:rsidR="00F23993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C17D5">
        <w:rPr>
          <w:rFonts w:ascii="Times New Roman" w:hAnsi="Times New Roman" w:cs="Times New Roman"/>
          <w:sz w:val="22"/>
          <w:szCs w:val="22"/>
        </w:rPr>
        <w:t xml:space="preserve">such as </w:t>
      </w:r>
      <w:r>
        <w:rPr>
          <w:rFonts w:ascii="Times New Roman" w:hAnsi="Times New Roman" w:cs="Times New Roman"/>
          <w:sz w:val="22"/>
          <w:szCs w:val="22"/>
        </w:rPr>
        <w:t>“</w:t>
      </w:r>
      <w:r w:rsidR="00B12BB7">
        <w:rPr>
          <w:rFonts w:ascii="Times New Roman" w:hAnsi="Times New Roman" w:cs="Times New Roman"/>
          <w:sz w:val="22"/>
          <w:szCs w:val="22"/>
        </w:rPr>
        <w:t>illicit</w:t>
      </w:r>
      <w:r w:rsidR="00DC17D5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DC17D5">
        <w:rPr>
          <w:rFonts w:ascii="Times New Roman" w:hAnsi="Times New Roman" w:cs="Times New Roman"/>
          <w:sz w:val="22"/>
          <w:szCs w:val="22"/>
        </w:rPr>
        <w:t xml:space="preserve"> “kill,” “overdose,” “death,” and “lace”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i/>
          <w:iCs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 xml:space="preserve"> = 0.1</w:t>
      </w:r>
      <w:r w:rsidR="00B12BB7">
        <w:rPr>
          <w:rFonts w:ascii="Times New Roman" w:hAnsi="Times New Roman" w:cs="Times New Roman"/>
          <w:sz w:val="22"/>
          <w:szCs w:val="22"/>
        </w:rPr>
        <w:t>6</w:t>
      </w:r>
      <w:r w:rsidR="005B28AF">
        <w:rPr>
          <w:rFonts w:ascii="Times New Roman" w:hAnsi="Times New Roman" w:cs="Times New Roman"/>
          <w:sz w:val="22"/>
          <w:szCs w:val="22"/>
        </w:rPr>
        <w:t>, 0.14, 0.14, 0.13, 0.12</w:t>
      </w:r>
      <w:r>
        <w:rPr>
          <w:rFonts w:ascii="Times New Roman" w:hAnsi="Times New Roman" w:cs="Times New Roman"/>
          <w:sz w:val="22"/>
          <w:szCs w:val="22"/>
        </w:rPr>
        <w:t>)</w:t>
      </w:r>
      <w:r w:rsidR="0095668C">
        <w:rPr>
          <w:rFonts w:ascii="Times New Roman" w:hAnsi="Times New Roman" w:cs="Times New Roman"/>
          <w:sz w:val="22"/>
          <w:szCs w:val="22"/>
        </w:rPr>
        <w:t>;</w:t>
      </w:r>
      <w:r w:rsidR="009F5A99">
        <w:rPr>
          <w:rFonts w:ascii="Times New Roman" w:hAnsi="Times New Roman" w:cs="Times New Roman"/>
          <w:sz w:val="22"/>
          <w:szCs w:val="22"/>
        </w:rPr>
        <w:t xml:space="preserve"> other drugs, such as “heroin,” “drug,” and “cocaine” (</w:t>
      </w:r>
      <w:r w:rsidR="009F5A99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BA60D4">
        <w:rPr>
          <w:rFonts w:ascii="Times New Roman" w:hAnsi="Times New Roman" w:cs="Times New Roman"/>
          <w:sz w:val="22"/>
          <w:szCs w:val="22"/>
        </w:rPr>
        <w:t xml:space="preserve"> = 0.14, 0.14, 0.11)</w:t>
      </w:r>
      <w:r w:rsidR="00FE76AB">
        <w:rPr>
          <w:rFonts w:ascii="Times New Roman" w:hAnsi="Times New Roman" w:cs="Times New Roman"/>
          <w:sz w:val="22"/>
          <w:szCs w:val="22"/>
        </w:rPr>
        <w:t>; and also</w:t>
      </w:r>
      <w:r w:rsidR="00BA60D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“</w:t>
      </w:r>
      <w:r w:rsidR="003E56CD">
        <w:rPr>
          <w:rFonts w:ascii="Times New Roman" w:hAnsi="Times New Roman" w:cs="Times New Roman"/>
          <w:sz w:val="22"/>
          <w:szCs w:val="22"/>
        </w:rPr>
        <w:t>China</w:t>
      </w:r>
      <w:r>
        <w:rPr>
          <w:rFonts w:ascii="Times New Roman" w:hAnsi="Times New Roman" w:cs="Times New Roman"/>
          <w:sz w:val="22"/>
          <w:szCs w:val="22"/>
        </w:rPr>
        <w:t>” (</w:t>
      </w:r>
      <w:r>
        <w:rPr>
          <w:rFonts w:ascii="Times New Roman" w:hAnsi="Times New Roman" w:cs="Times New Roman"/>
          <w:i/>
          <w:iCs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 xml:space="preserve"> = 0.</w:t>
      </w:r>
      <w:r w:rsidR="003E56CD">
        <w:rPr>
          <w:rFonts w:ascii="Times New Roman" w:hAnsi="Times New Roman" w:cs="Times New Roman"/>
          <w:sz w:val="22"/>
          <w:szCs w:val="22"/>
        </w:rPr>
        <w:t>15</w:t>
      </w:r>
      <w:r>
        <w:rPr>
          <w:rFonts w:ascii="Times New Roman" w:hAnsi="Times New Roman" w:cs="Times New Roman"/>
          <w:sz w:val="22"/>
          <w:szCs w:val="22"/>
        </w:rPr>
        <w:t>)</w:t>
      </w:r>
      <w:r w:rsidR="001E30CD">
        <w:rPr>
          <w:rFonts w:ascii="Times New Roman" w:hAnsi="Times New Roman" w:cs="Times New Roman"/>
          <w:sz w:val="22"/>
          <w:szCs w:val="22"/>
        </w:rPr>
        <w:t>.</w:t>
      </w:r>
      <w:r w:rsidR="00D04C47">
        <w:rPr>
          <w:rFonts w:ascii="Times New Roman" w:hAnsi="Times New Roman" w:cs="Times New Roman"/>
          <w:sz w:val="22"/>
          <w:szCs w:val="22"/>
        </w:rPr>
        <w:t xml:space="preserve"> </w:t>
      </w:r>
      <w:r w:rsidR="001102B9">
        <w:rPr>
          <w:rFonts w:ascii="Times New Roman" w:hAnsi="Times New Roman" w:cs="Times New Roman"/>
          <w:sz w:val="22"/>
          <w:szCs w:val="22"/>
        </w:rPr>
        <w:t xml:space="preserve">Topics most closely associated with the word “methadone” were </w:t>
      </w:r>
      <w:r w:rsidR="005C1B5E">
        <w:rPr>
          <w:rFonts w:ascii="Times New Roman" w:hAnsi="Times New Roman" w:cs="Times New Roman"/>
          <w:sz w:val="22"/>
          <w:szCs w:val="22"/>
        </w:rPr>
        <w:t>primarily related to receiving treatment</w:t>
      </w:r>
      <w:r w:rsidR="00530A99">
        <w:rPr>
          <w:rFonts w:ascii="Times New Roman" w:hAnsi="Times New Roman" w:cs="Times New Roman"/>
          <w:sz w:val="22"/>
          <w:szCs w:val="22"/>
        </w:rPr>
        <w:t>, such as</w:t>
      </w:r>
      <w:r w:rsidR="007A3246">
        <w:rPr>
          <w:rFonts w:ascii="Times New Roman" w:hAnsi="Times New Roman" w:cs="Times New Roman"/>
          <w:sz w:val="22"/>
          <w:szCs w:val="22"/>
        </w:rPr>
        <w:t xml:space="preserve"> “clinic” (</w:t>
      </w:r>
      <w:r w:rsidR="007A3246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7A3246">
        <w:rPr>
          <w:rFonts w:ascii="Times New Roman" w:hAnsi="Times New Roman" w:cs="Times New Roman"/>
          <w:sz w:val="22"/>
          <w:szCs w:val="22"/>
        </w:rPr>
        <w:t xml:space="preserve"> = 0.33), “treatment” (</w:t>
      </w:r>
      <w:r w:rsidR="007A3246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7A3246">
        <w:rPr>
          <w:rFonts w:ascii="Times New Roman" w:hAnsi="Times New Roman" w:cs="Times New Roman"/>
          <w:sz w:val="22"/>
          <w:szCs w:val="22"/>
        </w:rPr>
        <w:t xml:space="preserve"> = 0.19), “program” (</w:t>
      </w:r>
      <w:r w:rsidR="007A3246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7A3246">
        <w:rPr>
          <w:rFonts w:ascii="Times New Roman" w:hAnsi="Times New Roman" w:cs="Times New Roman"/>
          <w:sz w:val="22"/>
          <w:szCs w:val="22"/>
        </w:rPr>
        <w:t xml:space="preserve"> = </w:t>
      </w:r>
      <w:r w:rsidR="00530A99">
        <w:rPr>
          <w:rFonts w:ascii="Times New Roman" w:hAnsi="Times New Roman" w:cs="Times New Roman"/>
          <w:sz w:val="22"/>
          <w:szCs w:val="22"/>
        </w:rPr>
        <w:t>0.10), “daily” (</w:t>
      </w:r>
      <w:r w:rsidR="00530A99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530A99">
        <w:rPr>
          <w:rFonts w:ascii="Times New Roman" w:hAnsi="Times New Roman" w:cs="Times New Roman"/>
          <w:sz w:val="22"/>
          <w:szCs w:val="22"/>
        </w:rPr>
        <w:t xml:space="preserve"> = 0.09), “access” (</w:t>
      </w:r>
      <w:r w:rsidR="00530A99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530A99">
        <w:rPr>
          <w:rFonts w:ascii="Times New Roman" w:hAnsi="Times New Roman" w:cs="Times New Roman"/>
          <w:sz w:val="22"/>
          <w:szCs w:val="22"/>
        </w:rPr>
        <w:t xml:space="preserve"> = 0.08), and “patient” (</w:t>
      </w:r>
      <w:r w:rsidR="00530A99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530A99">
        <w:rPr>
          <w:rFonts w:ascii="Times New Roman" w:hAnsi="Times New Roman" w:cs="Times New Roman"/>
          <w:sz w:val="22"/>
          <w:szCs w:val="22"/>
        </w:rPr>
        <w:t xml:space="preserve"> = 0.08); however, other </w:t>
      </w:r>
      <w:r w:rsidR="004E64EA">
        <w:rPr>
          <w:rFonts w:ascii="Times New Roman" w:hAnsi="Times New Roman" w:cs="Times New Roman"/>
          <w:sz w:val="22"/>
          <w:szCs w:val="22"/>
        </w:rPr>
        <w:t>notable highly associated terms suggest discussion of alternatives including “buprenorphine” (</w:t>
      </w:r>
      <w:r w:rsidR="004E64EA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4E64EA">
        <w:rPr>
          <w:rFonts w:ascii="Times New Roman" w:hAnsi="Times New Roman" w:cs="Times New Roman"/>
          <w:sz w:val="22"/>
          <w:szCs w:val="22"/>
        </w:rPr>
        <w:t xml:space="preserve"> = 0.14) and “withdraw” (</w:t>
      </w:r>
      <w:r w:rsidR="004E64EA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4E64EA">
        <w:rPr>
          <w:rFonts w:ascii="Times New Roman" w:hAnsi="Times New Roman" w:cs="Times New Roman"/>
          <w:sz w:val="22"/>
          <w:szCs w:val="22"/>
        </w:rPr>
        <w:t xml:space="preserve"> = 0.09)</w:t>
      </w:r>
      <w:r w:rsidR="00864102">
        <w:rPr>
          <w:rFonts w:ascii="Times New Roman" w:hAnsi="Times New Roman" w:cs="Times New Roman"/>
          <w:sz w:val="22"/>
          <w:szCs w:val="22"/>
        </w:rPr>
        <w:t xml:space="preserve"> as well as the label “addict” (</w:t>
      </w:r>
      <w:r w:rsidR="00864102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864102">
        <w:rPr>
          <w:rFonts w:ascii="Times New Roman" w:hAnsi="Times New Roman" w:cs="Times New Roman"/>
          <w:sz w:val="22"/>
          <w:szCs w:val="22"/>
        </w:rPr>
        <w:t xml:space="preserve"> = 0.13). </w:t>
      </w:r>
      <w:r w:rsidR="007A4A7F">
        <w:rPr>
          <w:rFonts w:ascii="Times New Roman" w:hAnsi="Times New Roman" w:cs="Times New Roman"/>
          <w:sz w:val="22"/>
          <w:szCs w:val="22"/>
        </w:rPr>
        <w:t xml:space="preserve">Topics most closely associated with the word “Suboxone” </w:t>
      </w:r>
      <w:r w:rsidR="003A629F">
        <w:rPr>
          <w:rFonts w:ascii="Times New Roman" w:hAnsi="Times New Roman" w:cs="Times New Roman"/>
          <w:sz w:val="22"/>
          <w:szCs w:val="22"/>
        </w:rPr>
        <w:t>overlapped with those associated with “methadone,” including “addict,” “buprenorphine,” and “</w:t>
      </w:r>
      <w:proofErr w:type="spellStart"/>
      <w:r w:rsidR="003A629F">
        <w:rPr>
          <w:rFonts w:ascii="Times New Roman" w:hAnsi="Times New Roman" w:cs="Times New Roman"/>
          <w:sz w:val="22"/>
          <w:szCs w:val="22"/>
        </w:rPr>
        <w:t>bupe</w:t>
      </w:r>
      <w:proofErr w:type="spellEnd"/>
      <w:r w:rsidR="003A629F">
        <w:rPr>
          <w:rFonts w:ascii="Times New Roman" w:hAnsi="Times New Roman" w:cs="Times New Roman"/>
          <w:sz w:val="22"/>
          <w:szCs w:val="22"/>
        </w:rPr>
        <w:t>” (</w:t>
      </w:r>
      <w:r w:rsidR="003A629F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3A629F">
        <w:rPr>
          <w:rFonts w:ascii="Times New Roman" w:hAnsi="Times New Roman" w:cs="Times New Roman"/>
          <w:sz w:val="22"/>
          <w:szCs w:val="22"/>
        </w:rPr>
        <w:t xml:space="preserve"> = 0.</w:t>
      </w:r>
      <w:r w:rsidR="000C25D7">
        <w:rPr>
          <w:rFonts w:ascii="Times New Roman" w:hAnsi="Times New Roman" w:cs="Times New Roman"/>
          <w:sz w:val="22"/>
          <w:szCs w:val="22"/>
        </w:rPr>
        <w:t xml:space="preserve">17, 0.13, 0.12), but also </w:t>
      </w:r>
      <w:r w:rsidR="006656B1">
        <w:rPr>
          <w:rFonts w:ascii="Times New Roman" w:hAnsi="Times New Roman" w:cs="Times New Roman"/>
          <w:sz w:val="22"/>
          <w:szCs w:val="22"/>
        </w:rPr>
        <w:t>included the term</w:t>
      </w:r>
      <w:r w:rsidR="00465E85">
        <w:rPr>
          <w:rFonts w:ascii="Times New Roman" w:hAnsi="Times New Roman" w:cs="Times New Roman"/>
          <w:sz w:val="22"/>
          <w:szCs w:val="22"/>
        </w:rPr>
        <w:t xml:space="preserve"> “pain”</w:t>
      </w:r>
      <w:r w:rsidR="00E8371F">
        <w:rPr>
          <w:rFonts w:ascii="Times New Roman" w:hAnsi="Times New Roman" w:cs="Times New Roman"/>
          <w:sz w:val="22"/>
          <w:szCs w:val="22"/>
        </w:rPr>
        <w:t xml:space="preserve"> </w:t>
      </w:r>
      <w:r w:rsidR="00465E85">
        <w:rPr>
          <w:rFonts w:ascii="Times New Roman" w:hAnsi="Times New Roman" w:cs="Times New Roman"/>
          <w:sz w:val="22"/>
          <w:szCs w:val="22"/>
        </w:rPr>
        <w:t>(</w:t>
      </w:r>
      <w:r w:rsidR="00465E85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465E85">
        <w:rPr>
          <w:rFonts w:ascii="Times New Roman" w:hAnsi="Times New Roman" w:cs="Times New Roman"/>
          <w:sz w:val="22"/>
          <w:szCs w:val="22"/>
        </w:rPr>
        <w:t xml:space="preserve"> = </w:t>
      </w:r>
      <w:r w:rsidR="00BE7340">
        <w:rPr>
          <w:rFonts w:ascii="Times New Roman" w:hAnsi="Times New Roman" w:cs="Times New Roman"/>
          <w:sz w:val="22"/>
          <w:szCs w:val="22"/>
        </w:rPr>
        <w:t>0.14)</w:t>
      </w:r>
      <w:r w:rsidR="005C395F">
        <w:rPr>
          <w:rFonts w:ascii="Times New Roman" w:hAnsi="Times New Roman" w:cs="Times New Roman"/>
          <w:sz w:val="22"/>
          <w:szCs w:val="22"/>
        </w:rPr>
        <w:t xml:space="preserve"> and included several Twitter handles such as “</w:t>
      </w:r>
      <w:proofErr w:type="spellStart"/>
      <w:r w:rsidR="005C395F">
        <w:rPr>
          <w:rFonts w:ascii="Times New Roman" w:hAnsi="Times New Roman" w:cs="Times New Roman"/>
          <w:sz w:val="22"/>
          <w:szCs w:val="22"/>
        </w:rPr>
        <w:t>danlairdmd</w:t>
      </w:r>
      <w:proofErr w:type="spellEnd"/>
      <w:r w:rsidR="005C395F">
        <w:rPr>
          <w:rFonts w:ascii="Times New Roman" w:hAnsi="Times New Roman" w:cs="Times New Roman"/>
          <w:sz w:val="22"/>
          <w:szCs w:val="22"/>
        </w:rPr>
        <w:t xml:space="preserve">,” </w:t>
      </w:r>
      <w:r w:rsidR="00681C6F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681C6F">
        <w:rPr>
          <w:rFonts w:ascii="Times New Roman" w:hAnsi="Times New Roman" w:cs="Times New Roman"/>
          <w:sz w:val="22"/>
          <w:szCs w:val="22"/>
        </w:rPr>
        <w:t>fightpaindaily</w:t>
      </w:r>
      <w:proofErr w:type="spellEnd"/>
      <w:r w:rsidR="00681C6F">
        <w:rPr>
          <w:rFonts w:ascii="Times New Roman" w:hAnsi="Times New Roman" w:cs="Times New Roman"/>
          <w:sz w:val="22"/>
          <w:szCs w:val="22"/>
        </w:rPr>
        <w:t xml:space="preserve">,” </w:t>
      </w:r>
      <w:r w:rsidR="005C395F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5C395F">
        <w:rPr>
          <w:rFonts w:ascii="Times New Roman" w:hAnsi="Times New Roman" w:cs="Times New Roman"/>
          <w:sz w:val="22"/>
          <w:szCs w:val="22"/>
        </w:rPr>
        <w:t>process_x</w:t>
      </w:r>
      <w:proofErr w:type="spellEnd"/>
      <w:r w:rsidR="005C395F">
        <w:rPr>
          <w:rFonts w:ascii="Times New Roman" w:hAnsi="Times New Roman" w:cs="Times New Roman"/>
          <w:sz w:val="22"/>
          <w:szCs w:val="22"/>
        </w:rPr>
        <w:t xml:space="preserve">,” </w:t>
      </w:r>
      <w:r w:rsidR="00374FB4">
        <w:rPr>
          <w:rFonts w:ascii="Times New Roman" w:hAnsi="Times New Roman" w:cs="Times New Roman"/>
          <w:sz w:val="22"/>
          <w:szCs w:val="22"/>
        </w:rPr>
        <w:t>and “</w:t>
      </w:r>
      <w:proofErr w:type="spellStart"/>
      <w:r w:rsidR="00374FB4">
        <w:rPr>
          <w:rFonts w:ascii="Times New Roman" w:hAnsi="Times New Roman" w:cs="Times New Roman"/>
          <w:sz w:val="22"/>
          <w:szCs w:val="22"/>
        </w:rPr>
        <w:t>ravensspirit</w:t>
      </w:r>
      <w:proofErr w:type="spellEnd"/>
      <w:r w:rsidR="00374FB4">
        <w:rPr>
          <w:rFonts w:ascii="Times New Roman" w:hAnsi="Times New Roman" w:cs="Times New Roman"/>
          <w:sz w:val="22"/>
          <w:szCs w:val="22"/>
        </w:rPr>
        <w:t>” (</w:t>
      </w:r>
      <w:r w:rsidR="00374FB4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374FB4">
        <w:rPr>
          <w:rFonts w:ascii="Times New Roman" w:hAnsi="Times New Roman" w:cs="Times New Roman"/>
          <w:sz w:val="22"/>
          <w:szCs w:val="22"/>
        </w:rPr>
        <w:t xml:space="preserve"> = 0.16, 0.1</w:t>
      </w:r>
      <w:r w:rsidR="00681C6F">
        <w:rPr>
          <w:rFonts w:ascii="Times New Roman" w:hAnsi="Times New Roman" w:cs="Times New Roman"/>
          <w:sz w:val="22"/>
          <w:szCs w:val="22"/>
        </w:rPr>
        <w:t xml:space="preserve">4, 0.13, 0.12); this may indicate that </w:t>
      </w:r>
      <w:r w:rsidR="00105AEA">
        <w:rPr>
          <w:rFonts w:ascii="Times New Roman" w:hAnsi="Times New Roman" w:cs="Times New Roman"/>
          <w:sz w:val="22"/>
          <w:szCs w:val="22"/>
        </w:rPr>
        <w:t>discussion of Suboxone in our sample of tweets was dominated by a small number of threads, and we are capturing the names of the users participating in that thread.</w:t>
      </w:r>
    </w:p>
    <w:p w14:paraId="39C87925" w14:textId="3CD0B8CA" w:rsidR="009101BB" w:rsidRDefault="00B16E93" w:rsidP="00465BC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frequency of </w:t>
      </w:r>
      <w:r w:rsidR="00A237C3">
        <w:rPr>
          <w:rFonts w:ascii="Times New Roman" w:hAnsi="Times New Roman" w:cs="Times New Roman"/>
          <w:sz w:val="22"/>
          <w:szCs w:val="22"/>
        </w:rPr>
        <w:t xml:space="preserve">pairs of words in sequence (“bigrams”) </w:t>
      </w:r>
      <w:r w:rsidR="009101BB">
        <w:rPr>
          <w:rFonts w:ascii="Times New Roman" w:hAnsi="Times New Roman" w:cs="Times New Roman"/>
          <w:sz w:val="22"/>
          <w:szCs w:val="22"/>
        </w:rPr>
        <w:t xml:space="preserve">was also analyzed. </w:t>
      </w:r>
      <w:r w:rsidR="00EE6BDF">
        <w:rPr>
          <w:rFonts w:ascii="Times New Roman" w:hAnsi="Times New Roman" w:cs="Times New Roman"/>
          <w:sz w:val="22"/>
          <w:szCs w:val="22"/>
        </w:rPr>
        <w:t xml:space="preserve">Eight of the ten most common bigrams </w:t>
      </w:r>
      <w:r w:rsidR="00073C48">
        <w:rPr>
          <w:rFonts w:ascii="Times New Roman" w:hAnsi="Times New Roman" w:cs="Times New Roman"/>
          <w:sz w:val="22"/>
          <w:szCs w:val="22"/>
        </w:rPr>
        <w:t>in Set 1 were also one of the ten most common bigrams in Set 2</w:t>
      </w:r>
      <w:r w:rsidR="00A8004C">
        <w:rPr>
          <w:rFonts w:ascii="Times New Roman" w:hAnsi="Times New Roman" w:cs="Times New Roman"/>
          <w:sz w:val="22"/>
          <w:szCs w:val="22"/>
        </w:rPr>
        <w:t>; the phrases “fentanyl patch” and “meth fentanyl” became</w:t>
      </w:r>
      <w:r w:rsidR="00A05EE0">
        <w:rPr>
          <w:rFonts w:ascii="Times New Roman" w:hAnsi="Times New Roman" w:cs="Times New Roman"/>
          <w:sz w:val="22"/>
          <w:szCs w:val="22"/>
        </w:rPr>
        <w:t xml:space="preserve"> more common than “fentanyl lace” and “lace fentanyl” during the pandemic</w:t>
      </w:r>
      <w:r w:rsidR="001A1B60">
        <w:rPr>
          <w:rFonts w:ascii="Times New Roman" w:hAnsi="Times New Roman" w:cs="Times New Roman"/>
          <w:sz w:val="22"/>
          <w:szCs w:val="22"/>
        </w:rPr>
        <w:t xml:space="preserve"> (see </w:t>
      </w:r>
      <w:r w:rsidR="001A1B60">
        <w:rPr>
          <w:rFonts w:ascii="Times New Roman" w:hAnsi="Times New Roman" w:cs="Times New Roman"/>
          <w:sz w:val="22"/>
          <w:szCs w:val="22"/>
        </w:rPr>
        <w:fldChar w:fldCharType="begin"/>
      </w:r>
      <w:r w:rsidR="001A1B60">
        <w:rPr>
          <w:rFonts w:ascii="Times New Roman" w:hAnsi="Times New Roman" w:cs="Times New Roman"/>
          <w:sz w:val="22"/>
          <w:szCs w:val="22"/>
        </w:rPr>
        <w:instrText xml:space="preserve"> REF _Ref243847836 \h </w:instrText>
      </w:r>
      <w:r w:rsidR="001A1B60">
        <w:rPr>
          <w:rFonts w:ascii="Times New Roman" w:hAnsi="Times New Roman" w:cs="Times New Roman"/>
          <w:sz w:val="22"/>
          <w:szCs w:val="22"/>
        </w:rPr>
      </w:r>
      <w:r w:rsidR="001A1B60">
        <w:rPr>
          <w:rFonts w:ascii="Times New Roman" w:hAnsi="Times New Roman" w:cs="Times New Roman"/>
          <w:sz w:val="22"/>
          <w:szCs w:val="22"/>
        </w:rPr>
        <w:fldChar w:fldCharType="separate"/>
      </w:r>
      <w:r w:rsidR="001A1B60" w:rsidRPr="0058257C">
        <w:rPr>
          <w:rFonts w:ascii="Times New Roman" w:hAnsi="Times New Roman" w:cs="Times New Roman"/>
          <w:sz w:val="22"/>
          <w:szCs w:val="22"/>
        </w:rPr>
        <w:t xml:space="preserve">Figure </w:t>
      </w:r>
      <w:r w:rsidR="001A1B60" w:rsidRPr="0058257C">
        <w:rPr>
          <w:rFonts w:ascii="Times New Roman" w:hAnsi="Times New Roman" w:cs="Times New Roman"/>
          <w:noProof/>
          <w:sz w:val="22"/>
          <w:szCs w:val="22"/>
        </w:rPr>
        <w:t>4</w:t>
      </w:r>
      <w:r w:rsidR="001A1B60">
        <w:rPr>
          <w:rFonts w:ascii="Times New Roman" w:hAnsi="Times New Roman" w:cs="Times New Roman"/>
          <w:sz w:val="22"/>
          <w:szCs w:val="22"/>
        </w:rPr>
        <w:fldChar w:fldCharType="end"/>
      </w:r>
      <w:r w:rsidR="001A1B60">
        <w:rPr>
          <w:rFonts w:ascii="Times New Roman" w:hAnsi="Times New Roman" w:cs="Times New Roman"/>
          <w:sz w:val="22"/>
          <w:szCs w:val="22"/>
        </w:rPr>
        <w:t>)</w:t>
      </w:r>
      <w:r w:rsidR="00A05EE0">
        <w:rPr>
          <w:rFonts w:ascii="Times New Roman" w:hAnsi="Times New Roman" w:cs="Times New Roman"/>
          <w:sz w:val="22"/>
          <w:szCs w:val="22"/>
        </w:rPr>
        <w:t>.</w:t>
      </w:r>
      <w:r w:rsidR="001A1B60">
        <w:rPr>
          <w:rFonts w:ascii="Times New Roman" w:hAnsi="Times New Roman" w:cs="Times New Roman"/>
          <w:sz w:val="22"/>
          <w:szCs w:val="22"/>
        </w:rPr>
        <w:t xml:space="preserve"> The phrase “methadone clinic” had the sharpest increase in </w:t>
      </w:r>
      <w:r w:rsidR="00D16170">
        <w:rPr>
          <w:rFonts w:ascii="Times New Roman" w:hAnsi="Times New Roman" w:cs="Times New Roman"/>
          <w:sz w:val="22"/>
          <w:szCs w:val="22"/>
        </w:rPr>
        <w:t xml:space="preserve">prevalence, from </w:t>
      </w:r>
      <w:r w:rsidR="00D52ED8">
        <w:rPr>
          <w:rFonts w:ascii="Times New Roman" w:hAnsi="Times New Roman" w:cs="Times New Roman"/>
          <w:sz w:val="22"/>
          <w:szCs w:val="22"/>
        </w:rPr>
        <w:t>0.0</w:t>
      </w:r>
      <w:r w:rsidR="00F97FBB">
        <w:rPr>
          <w:rFonts w:ascii="Times New Roman" w:hAnsi="Times New Roman" w:cs="Times New Roman"/>
          <w:sz w:val="22"/>
          <w:szCs w:val="22"/>
        </w:rPr>
        <w:t>16 to 0.024</w:t>
      </w:r>
      <w:r w:rsidR="00EE6BDF">
        <w:rPr>
          <w:rFonts w:ascii="Times New Roman" w:hAnsi="Times New Roman" w:cs="Times New Roman"/>
          <w:sz w:val="22"/>
          <w:szCs w:val="22"/>
        </w:rPr>
        <w:t xml:space="preserve"> </w:t>
      </w:r>
      <w:r w:rsidR="00F97FBB">
        <w:rPr>
          <w:rFonts w:ascii="Times New Roman" w:hAnsi="Times New Roman" w:cs="Times New Roman"/>
          <w:sz w:val="22"/>
          <w:szCs w:val="22"/>
        </w:rPr>
        <w:t>appearances per tweet</w:t>
      </w:r>
      <w:r w:rsidR="00F97FBB">
        <w:rPr>
          <w:rFonts w:ascii="Times New Roman" w:hAnsi="Times New Roman" w:cs="Times New Roman"/>
          <w:sz w:val="22"/>
          <w:szCs w:val="22"/>
        </w:rPr>
        <w:t>.</w:t>
      </w:r>
      <w:r w:rsidR="00CB5E8D">
        <w:rPr>
          <w:rFonts w:ascii="Times New Roman" w:hAnsi="Times New Roman" w:cs="Times New Roman"/>
          <w:sz w:val="22"/>
          <w:szCs w:val="22"/>
        </w:rPr>
        <w:t xml:space="preserve"> In both samples, “U S” was one of the most common two-word phrases, </w:t>
      </w:r>
      <w:r w:rsidR="00901A65">
        <w:rPr>
          <w:rFonts w:ascii="Times New Roman" w:hAnsi="Times New Roman" w:cs="Times New Roman"/>
          <w:sz w:val="22"/>
          <w:szCs w:val="22"/>
        </w:rPr>
        <w:t xml:space="preserve">suggesting that these English-language samples were primarily focused on United States </w:t>
      </w:r>
      <w:r w:rsidR="007020B7">
        <w:rPr>
          <w:rFonts w:ascii="Times New Roman" w:hAnsi="Times New Roman" w:cs="Times New Roman"/>
          <w:sz w:val="22"/>
          <w:szCs w:val="22"/>
        </w:rPr>
        <w:t xml:space="preserve">treatment and </w:t>
      </w:r>
      <w:r w:rsidR="00BE554A">
        <w:rPr>
          <w:rFonts w:ascii="Times New Roman" w:hAnsi="Times New Roman" w:cs="Times New Roman"/>
          <w:sz w:val="22"/>
          <w:szCs w:val="22"/>
        </w:rPr>
        <w:t>policies.</w:t>
      </w:r>
    </w:p>
    <w:p w14:paraId="1484AFE8" w14:textId="40EFC159" w:rsidR="000E5B91" w:rsidRPr="000E5B91" w:rsidRDefault="000E5B91" w:rsidP="00465BC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Discussion.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0FF" w14:textId="3C4B8F62" w:rsidR="00684E5E" w:rsidRDefault="00684E5E" w:rsidP="00465BC0">
      <w:pPr>
        <w:contextualSpacing/>
        <w:jc w:val="both"/>
      </w:pPr>
      <w:r w:rsidRPr="008A1907">
        <w:br w:type="page"/>
      </w:r>
    </w:p>
    <w:sdt>
      <w:sdtPr>
        <w:rPr>
          <w:b/>
          <w:bCs/>
          <w:color w:val="auto"/>
        </w:rPr>
        <w:id w:val="-34994902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p w14:paraId="1C8E0168" w14:textId="24769DDC" w:rsidR="00A73A1F" w:rsidRPr="00A73A1F" w:rsidRDefault="00A73A1F">
          <w:pPr>
            <w:pStyle w:val="Heading1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r w:rsidRPr="00A73A1F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Works Cited</w:t>
          </w:r>
        </w:p>
        <w:p w14:paraId="101B761A" w14:textId="77777777" w:rsidR="006F13D2" w:rsidRDefault="00A73A1F" w:rsidP="006F13D2">
          <w:pPr>
            <w:pStyle w:val="Bibliography"/>
            <w:ind w:left="720" w:hanging="720"/>
            <w:rPr>
              <w:noProof/>
              <w:kern w:val="0"/>
              <w:sz w:val="24"/>
              <w14:ligatures w14:val="none"/>
            </w:rPr>
          </w:pPr>
          <w:r w:rsidRPr="00C85059">
            <w:rPr>
              <w:rFonts w:cs="Times New Roman"/>
              <w:szCs w:val="22"/>
            </w:rPr>
            <w:fldChar w:fldCharType="begin"/>
          </w:r>
          <w:r w:rsidRPr="00C85059">
            <w:rPr>
              <w:rFonts w:cs="Times New Roman"/>
              <w:szCs w:val="22"/>
            </w:rPr>
            <w:instrText xml:space="preserve"> BIBLIOGRAPHY </w:instrText>
          </w:r>
          <w:r w:rsidRPr="00C85059">
            <w:rPr>
              <w:rFonts w:cs="Times New Roman"/>
              <w:szCs w:val="22"/>
            </w:rPr>
            <w:fldChar w:fldCharType="separate"/>
          </w:r>
          <w:r w:rsidR="006F13D2">
            <w:rPr>
              <w:noProof/>
            </w:rPr>
            <w:t xml:space="preserve">Alexander, G. C., Stoller, K. B., Haffajee, R. L., &amp; Saloner, B. (2020). An Epidemic in the Midst of a Pandemic: Opioid Use Disorder and COVID-19. </w:t>
          </w:r>
          <w:r w:rsidR="006F13D2">
            <w:rPr>
              <w:i/>
              <w:iCs/>
              <w:noProof/>
            </w:rPr>
            <w:t>Annals of internal medicine, 173</w:t>
          </w:r>
          <w:r w:rsidR="006F13D2">
            <w:rPr>
              <w:noProof/>
            </w:rPr>
            <w:t>(1), 57–58.</w:t>
          </w:r>
        </w:p>
        <w:p w14:paraId="088E8C0E" w14:textId="77777777" w:rsidR="006F13D2" w:rsidRDefault="006F13D2" w:rsidP="006F13D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Cowan, E., Khan, M. R., Shastry, S., &amp; Edelman, E. J. (2021). Conceptualizing the effects of the COVID-19 pandemic on people with opioid use disorder: an application of the social ecological model. </w:t>
          </w:r>
          <w:r>
            <w:rPr>
              <w:i/>
              <w:iCs/>
              <w:noProof/>
            </w:rPr>
            <w:t>Addiction Science &amp; Clinical Practice, 16</w:t>
          </w:r>
          <w:r>
            <w:rPr>
              <w:noProof/>
            </w:rPr>
            <w:t>(4).</w:t>
          </w:r>
        </w:p>
        <w:p w14:paraId="5F9FA8EF" w14:textId="77777777" w:rsidR="006F13D2" w:rsidRDefault="006F13D2" w:rsidP="006F13D2">
          <w:pPr>
            <w:pStyle w:val="Bibliography"/>
            <w:ind w:left="720" w:hanging="720"/>
            <w:rPr>
              <w:noProof/>
            </w:rPr>
          </w:pPr>
          <w:r>
            <w:rPr>
              <w:i/>
              <w:iCs/>
              <w:noProof/>
            </w:rPr>
            <w:t>Methadose (Oral)</w:t>
          </w:r>
          <w:r>
            <w:rPr>
              <w:noProof/>
            </w:rPr>
            <w:t>. (2025, October 10). Retrieved from Drugs.com: https://www.drugs.com/cons/methadose.html#brand-names</w:t>
          </w:r>
        </w:p>
        <w:p w14:paraId="0B20CD57" w14:textId="77777777" w:rsidR="006F13D2" w:rsidRDefault="006F13D2" w:rsidP="006F13D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Wakeman, S. E., Green, T. C., &amp; Rich, J. (2020). An overdose surge will compound the COVID-19 pandemic if urgent action is not taken. </w:t>
          </w:r>
          <w:r>
            <w:rPr>
              <w:i/>
              <w:iCs/>
              <w:noProof/>
            </w:rPr>
            <w:t>Nature Medicine, 26</w:t>
          </w:r>
          <w:r>
            <w:rPr>
              <w:noProof/>
            </w:rPr>
            <w:t>, 819-820.</w:t>
          </w:r>
        </w:p>
        <w:p w14:paraId="0ED8C308" w14:textId="1A8CBE8B" w:rsidR="00A73A1F" w:rsidRDefault="00A73A1F" w:rsidP="006F13D2">
          <w:r w:rsidRPr="00C85059">
            <w:rPr>
              <w:rFonts w:ascii="Times New Roman" w:hAnsi="Times New Roman" w:cs="Times New Roman"/>
              <w:b/>
              <w:bCs/>
              <w:sz w:val="22"/>
              <w:szCs w:val="22"/>
            </w:rPr>
            <w:fldChar w:fldCharType="end"/>
          </w:r>
        </w:p>
      </w:sdtContent>
    </w:sdt>
    <w:p w14:paraId="42214C5E" w14:textId="5C0D15C9" w:rsidR="00376F95" w:rsidRPr="00E95B02" w:rsidRDefault="00A92707" w:rsidP="00E95B02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Supplemental Materials</w:t>
      </w:r>
    </w:p>
    <w:p w14:paraId="705A175B" w14:textId="01D7E683" w:rsidR="00E95B02" w:rsidRPr="00E95B02" w:rsidRDefault="00486813" w:rsidP="00E95B02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Code for this report can be found in the public </w:t>
      </w:r>
      <w:r w:rsidR="005B1596">
        <w:rPr>
          <w:rFonts w:ascii="Times New Roman" w:hAnsi="Times New Roman" w:cs="Times New Roman"/>
          <w:sz w:val="22"/>
          <w:szCs w:val="22"/>
        </w:rPr>
        <w:t>GitHub</w:t>
      </w:r>
      <w:r>
        <w:rPr>
          <w:rFonts w:ascii="Times New Roman" w:hAnsi="Times New Roman" w:cs="Times New Roman"/>
          <w:sz w:val="22"/>
          <w:szCs w:val="22"/>
        </w:rPr>
        <w:t xml:space="preserve"> repository: </w:t>
      </w:r>
      <w:hyperlink r:id="rId8" w:history="1">
        <w:r w:rsidR="002A2E5E" w:rsidRPr="002D7F6F">
          <w:rPr>
            <w:rStyle w:val="Hyperlink"/>
            <w:rFonts w:ascii="Times New Roman" w:hAnsi="Times New Roman" w:cs="Times New Roman"/>
            <w:sz w:val="22"/>
            <w:szCs w:val="22"/>
          </w:rPr>
          <w:t>https://github.com/ryantaylor1997/bshes740_assignment1_taylor</w:t>
        </w:r>
      </w:hyperlink>
      <w:r w:rsidR="002A2E5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2C0903D" w14:textId="77777777" w:rsidR="00AB0BFB" w:rsidRDefault="00AB0BFB" w:rsidP="000A2FD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FC708B0" w14:textId="389C6144" w:rsidR="002A2E5E" w:rsidRDefault="002A2E5E" w:rsidP="000A2FD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A2E5E">
        <w:rPr>
          <w:rFonts w:ascii="Times New Roman" w:hAnsi="Times New Roman" w:cs="Times New Roman"/>
          <w:b/>
          <w:bCs/>
          <w:sz w:val="22"/>
          <w:szCs w:val="22"/>
        </w:rPr>
        <w:t>Appendix</w:t>
      </w:r>
    </w:p>
    <w:p w14:paraId="3850A1F9" w14:textId="3AB5B5F8" w:rsidR="00554CCD" w:rsidRPr="00BE1262" w:rsidRDefault="00BE1262" w:rsidP="000A2FD4">
      <w:pPr>
        <w:contextualSpacing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See figures below.</w:t>
      </w:r>
    </w:p>
    <w:p w14:paraId="5FF9537E" w14:textId="43FE89EE" w:rsidR="00A5770A" w:rsidRPr="00A5770A" w:rsidRDefault="004E5408" w:rsidP="00A5770A">
      <w:pPr>
        <w:pStyle w:val="Caption"/>
        <w:keepNext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Ref243843959"/>
      <w:r w:rsidRPr="00A5770A">
        <w:rPr>
          <w:rFonts w:ascii="Times New Roman" w:hAnsi="Times New Roman" w:cs="Times New Roman"/>
          <w:sz w:val="22"/>
          <w:szCs w:val="22"/>
        </w:rPr>
        <w:lastRenderedPageBreak/>
        <w:t xml:space="preserve">Figure </w:t>
      </w:r>
      <w:r w:rsidRPr="00A5770A">
        <w:rPr>
          <w:rFonts w:ascii="Times New Roman" w:hAnsi="Times New Roman" w:cs="Times New Roman"/>
          <w:sz w:val="22"/>
          <w:szCs w:val="22"/>
        </w:rPr>
        <w:fldChar w:fldCharType="begin"/>
      </w:r>
      <w:r w:rsidRPr="00A5770A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A5770A">
        <w:rPr>
          <w:rFonts w:ascii="Times New Roman" w:hAnsi="Times New Roman" w:cs="Times New Roman"/>
          <w:sz w:val="22"/>
          <w:szCs w:val="22"/>
        </w:rPr>
        <w:fldChar w:fldCharType="separate"/>
      </w:r>
      <w:r w:rsidR="0058257C">
        <w:rPr>
          <w:rFonts w:ascii="Times New Roman" w:hAnsi="Times New Roman" w:cs="Times New Roman"/>
          <w:noProof/>
          <w:sz w:val="22"/>
          <w:szCs w:val="22"/>
        </w:rPr>
        <w:t>1</w:t>
      </w:r>
      <w:r w:rsidRPr="00A5770A">
        <w:rPr>
          <w:rFonts w:ascii="Times New Roman" w:hAnsi="Times New Roman" w:cs="Times New Roman"/>
          <w:sz w:val="22"/>
          <w:szCs w:val="22"/>
        </w:rPr>
        <w:fldChar w:fldCharType="end"/>
      </w:r>
      <w:bookmarkEnd w:id="0"/>
    </w:p>
    <w:p w14:paraId="286CD82B" w14:textId="3A08001E" w:rsidR="004E5408" w:rsidRPr="00A5770A" w:rsidRDefault="00A5770A" w:rsidP="00A5770A">
      <w:pPr>
        <w:pStyle w:val="Caption"/>
        <w:keepNext/>
        <w:jc w:val="center"/>
        <w:rPr>
          <w:rFonts w:ascii="Times New Roman" w:hAnsi="Times New Roman" w:cs="Times New Roman"/>
          <w:sz w:val="22"/>
          <w:szCs w:val="22"/>
        </w:rPr>
      </w:pPr>
      <w:r w:rsidRPr="00A5770A">
        <w:rPr>
          <w:rFonts w:ascii="Times New Roman" w:hAnsi="Times New Roman" w:cs="Times New Roman"/>
          <w:sz w:val="22"/>
          <w:szCs w:val="22"/>
        </w:rPr>
        <w:t>Appearances per Tweet, Pre-COVID and During COVID</w:t>
      </w:r>
    </w:p>
    <w:p w14:paraId="234D5213" w14:textId="006F27FA" w:rsidR="004B4D36" w:rsidRDefault="004E5408" w:rsidP="004B4D36">
      <w:pPr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1573D41" wp14:editId="6A3BFCA2">
            <wp:extent cx="5943600" cy="5943600"/>
            <wp:effectExtent l="0" t="0" r="0" b="0"/>
            <wp:docPr id="10029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9149" name="Picture 1002979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40B1" w14:textId="77777777" w:rsidR="004B4D36" w:rsidRDefault="004B4D3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4937E594" w14:textId="77777777" w:rsidR="002A2E5E" w:rsidRDefault="002A2E5E" w:rsidP="004B4D36">
      <w:pPr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97F905C" w14:textId="19DAF422" w:rsidR="004B4D36" w:rsidRPr="004B4D36" w:rsidRDefault="004B4D36" w:rsidP="004B4D36">
      <w:pPr>
        <w:pStyle w:val="Caption"/>
        <w:keepNext/>
        <w:jc w:val="center"/>
        <w:rPr>
          <w:rFonts w:ascii="Times New Roman" w:hAnsi="Times New Roman" w:cs="Times New Roman"/>
          <w:sz w:val="22"/>
          <w:szCs w:val="22"/>
        </w:rPr>
      </w:pPr>
      <w:bookmarkStart w:id="1" w:name="_Ref243844546"/>
      <w:r w:rsidRPr="004B4D36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4D36">
        <w:rPr>
          <w:rFonts w:ascii="Times New Roman" w:hAnsi="Times New Roman" w:cs="Times New Roman"/>
          <w:sz w:val="22"/>
          <w:szCs w:val="22"/>
        </w:rPr>
        <w:fldChar w:fldCharType="begin"/>
      </w:r>
      <w:r w:rsidRPr="004B4D36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4D36">
        <w:rPr>
          <w:rFonts w:ascii="Times New Roman" w:hAnsi="Times New Roman" w:cs="Times New Roman"/>
          <w:sz w:val="22"/>
          <w:szCs w:val="22"/>
        </w:rPr>
        <w:fldChar w:fldCharType="separate"/>
      </w:r>
      <w:r w:rsidR="0058257C">
        <w:rPr>
          <w:rFonts w:ascii="Times New Roman" w:hAnsi="Times New Roman" w:cs="Times New Roman"/>
          <w:noProof/>
          <w:sz w:val="22"/>
          <w:szCs w:val="22"/>
        </w:rPr>
        <w:t>2</w:t>
      </w:r>
      <w:r w:rsidRPr="004B4D36">
        <w:rPr>
          <w:rFonts w:ascii="Times New Roman" w:hAnsi="Times New Roman" w:cs="Times New Roman"/>
          <w:sz w:val="22"/>
          <w:szCs w:val="22"/>
        </w:rPr>
        <w:fldChar w:fldCharType="end"/>
      </w:r>
      <w:bookmarkEnd w:id="1"/>
    </w:p>
    <w:p w14:paraId="5AD53CF6" w14:textId="4B755EE0" w:rsidR="004B4D36" w:rsidRPr="004B4D36" w:rsidRDefault="004B4D36" w:rsidP="004B4D36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B4D36">
        <w:rPr>
          <w:rFonts w:ascii="Times New Roman" w:hAnsi="Times New Roman" w:cs="Times New Roman"/>
          <w:i/>
          <w:iCs/>
          <w:sz w:val="22"/>
          <w:szCs w:val="22"/>
        </w:rPr>
        <w:t>Common terms in Set 1</w:t>
      </w:r>
    </w:p>
    <w:p w14:paraId="2CAB9AC3" w14:textId="5CE90E2A" w:rsidR="004B4D36" w:rsidRDefault="004B4D36" w:rsidP="004B4D36">
      <w:pPr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3D14489" wp14:editId="74C4C631">
            <wp:extent cx="4508500" cy="4926361"/>
            <wp:effectExtent l="0" t="0" r="0" b="1270"/>
            <wp:docPr id="1999879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9267" name="Picture 199987926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64" t="27351" r="28633" b="24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14" cy="4955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5B451" w14:textId="3D6D08AD" w:rsidR="004B4D36" w:rsidRDefault="004B4D3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1AF2BA01" w14:textId="77777777" w:rsidR="004B4D36" w:rsidRDefault="004B4D36" w:rsidP="004B4D36">
      <w:pPr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0A4A3BC" w14:textId="1F87B4F5" w:rsidR="004B4D36" w:rsidRPr="004B4D36" w:rsidRDefault="004B4D36" w:rsidP="004B4D36">
      <w:pPr>
        <w:pStyle w:val="Caption"/>
        <w:keepNext/>
        <w:jc w:val="center"/>
        <w:rPr>
          <w:rFonts w:ascii="Times New Roman" w:hAnsi="Times New Roman" w:cs="Times New Roman"/>
          <w:sz w:val="22"/>
          <w:szCs w:val="22"/>
        </w:rPr>
      </w:pPr>
      <w:bookmarkStart w:id="2" w:name="_Ref243844594"/>
      <w:r w:rsidRPr="004B4D36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4D36">
        <w:rPr>
          <w:rFonts w:ascii="Times New Roman" w:hAnsi="Times New Roman" w:cs="Times New Roman"/>
          <w:sz w:val="22"/>
          <w:szCs w:val="22"/>
        </w:rPr>
        <w:fldChar w:fldCharType="begin"/>
      </w:r>
      <w:r w:rsidRPr="004B4D36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4D36">
        <w:rPr>
          <w:rFonts w:ascii="Times New Roman" w:hAnsi="Times New Roman" w:cs="Times New Roman"/>
          <w:sz w:val="22"/>
          <w:szCs w:val="22"/>
        </w:rPr>
        <w:fldChar w:fldCharType="separate"/>
      </w:r>
      <w:r w:rsidR="0058257C">
        <w:rPr>
          <w:rFonts w:ascii="Times New Roman" w:hAnsi="Times New Roman" w:cs="Times New Roman"/>
          <w:noProof/>
          <w:sz w:val="22"/>
          <w:szCs w:val="22"/>
        </w:rPr>
        <w:t>3</w:t>
      </w:r>
      <w:r w:rsidRPr="004B4D36">
        <w:rPr>
          <w:rFonts w:ascii="Times New Roman" w:hAnsi="Times New Roman" w:cs="Times New Roman"/>
          <w:sz w:val="22"/>
          <w:szCs w:val="22"/>
        </w:rPr>
        <w:fldChar w:fldCharType="end"/>
      </w:r>
      <w:bookmarkEnd w:id="2"/>
    </w:p>
    <w:p w14:paraId="56B4D8FD" w14:textId="48FD4440" w:rsidR="004B4D36" w:rsidRPr="004B4D36" w:rsidRDefault="004B4D36" w:rsidP="004B4D36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B4D36">
        <w:rPr>
          <w:rFonts w:ascii="Times New Roman" w:hAnsi="Times New Roman" w:cs="Times New Roman"/>
          <w:i/>
          <w:iCs/>
          <w:sz w:val="22"/>
          <w:szCs w:val="22"/>
        </w:rPr>
        <w:t>Common terms in Set 2</w:t>
      </w:r>
    </w:p>
    <w:p w14:paraId="1F415E9A" w14:textId="57BD8C42" w:rsidR="004B4D36" w:rsidRDefault="004B4D36" w:rsidP="004B4D36">
      <w:pPr>
        <w:contextualSpacing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DBAB072" wp14:editId="22D25820">
            <wp:extent cx="4395168" cy="4356100"/>
            <wp:effectExtent l="0" t="0" r="0" b="0"/>
            <wp:docPr id="1834788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8261" name="Picture 183478826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7" t="25855" r="26496" b="26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31" cy="439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DE01B" w14:textId="6873C0D7" w:rsidR="0058257C" w:rsidRDefault="0058257C" w:rsidP="0058257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3A3CC82" w14:textId="1348FFA8" w:rsidR="0058257C" w:rsidRPr="0058257C" w:rsidRDefault="0058257C" w:rsidP="0058257C">
      <w:pPr>
        <w:pStyle w:val="Caption"/>
        <w:keepNext/>
        <w:jc w:val="center"/>
        <w:rPr>
          <w:rFonts w:ascii="Times New Roman" w:hAnsi="Times New Roman" w:cs="Times New Roman"/>
          <w:sz w:val="22"/>
          <w:szCs w:val="22"/>
        </w:rPr>
      </w:pPr>
      <w:bookmarkStart w:id="3" w:name="_Ref243847836"/>
      <w:r w:rsidRPr="0058257C">
        <w:rPr>
          <w:rFonts w:ascii="Times New Roman" w:hAnsi="Times New Roman" w:cs="Times New Roman"/>
          <w:sz w:val="22"/>
          <w:szCs w:val="22"/>
        </w:rPr>
        <w:lastRenderedPageBreak/>
        <w:t xml:space="preserve">Figure </w:t>
      </w:r>
      <w:r w:rsidRPr="0058257C">
        <w:rPr>
          <w:rFonts w:ascii="Times New Roman" w:hAnsi="Times New Roman" w:cs="Times New Roman"/>
          <w:sz w:val="22"/>
          <w:szCs w:val="22"/>
        </w:rPr>
        <w:fldChar w:fldCharType="begin"/>
      </w:r>
      <w:r w:rsidRPr="0058257C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58257C">
        <w:rPr>
          <w:rFonts w:ascii="Times New Roman" w:hAnsi="Times New Roman" w:cs="Times New Roman"/>
          <w:sz w:val="22"/>
          <w:szCs w:val="22"/>
        </w:rPr>
        <w:fldChar w:fldCharType="separate"/>
      </w:r>
      <w:r w:rsidRPr="0058257C">
        <w:rPr>
          <w:rFonts w:ascii="Times New Roman" w:hAnsi="Times New Roman" w:cs="Times New Roman"/>
          <w:noProof/>
          <w:sz w:val="22"/>
          <w:szCs w:val="22"/>
        </w:rPr>
        <w:t>4</w:t>
      </w:r>
      <w:r w:rsidRPr="0058257C">
        <w:rPr>
          <w:rFonts w:ascii="Times New Roman" w:hAnsi="Times New Roman" w:cs="Times New Roman"/>
          <w:sz w:val="22"/>
          <w:szCs w:val="22"/>
        </w:rPr>
        <w:fldChar w:fldCharType="end"/>
      </w:r>
      <w:bookmarkEnd w:id="3"/>
    </w:p>
    <w:p w14:paraId="60992531" w14:textId="025667F0" w:rsidR="0058257C" w:rsidRPr="0058257C" w:rsidRDefault="0058257C" w:rsidP="0058257C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58257C">
        <w:rPr>
          <w:rFonts w:ascii="Times New Roman" w:hAnsi="Times New Roman" w:cs="Times New Roman"/>
          <w:i/>
          <w:iCs/>
          <w:sz w:val="22"/>
          <w:szCs w:val="22"/>
        </w:rPr>
        <w:t>Most common bigrams in Set 1 and Set 2</w:t>
      </w:r>
    </w:p>
    <w:p w14:paraId="407C07C1" w14:textId="16A743A5" w:rsidR="0058257C" w:rsidRPr="004B4D36" w:rsidRDefault="0058257C" w:rsidP="004B4D36">
      <w:pPr>
        <w:contextualSpacing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9DAD31B" wp14:editId="3BB9F6E2">
            <wp:extent cx="5943600" cy="5943600"/>
            <wp:effectExtent l="0" t="0" r="0" b="0"/>
            <wp:docPr id="846733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3349" name="Picture 8467333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57C" w:rsidRPr="004B4D3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DCE17D" w14:textId="77777777" w:rsidR="00E91430" w:rsidRDefault="00E91430" w:rsidP="00585602">
      <w:pPr>
        <w:spacing w:after="0" w:line="240" w:lineRule="auto"/>
      </w:pPr>
      <w:r>
        <w:separator/>
      </w:r>
    </w:p>
  </w:endnote>
  <w:endnote w:type="continuationSeparator" w:id="0">
    <w:p w14:paraId="021B2242" w14:textId="77777777" w:rsidR="00E91430" w:rsidRDefault="00E91430" w:rsidP="0058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A9B3EB" w14:textId="77777777" w:rsidR="00E91430" w:rsidRDefault="00E91430" w:rsidP="00585602">
      <w:pPr>
        <w:spacing w:after="0" w:line="240" w:lineRule="auto"/>
      </w:pPr>
      <w:r>
        <w:separator/>
      </w:r>
    </w:p>
  </w:footnote>
  <w:footnote w:type="continuationSeparator" w:id="0">
    <w:p w14:paraId="7447A35B" w14:textId="77777777" w:rsidR="00E91430" w:rsidRDefault="00E91430" w:rsidP="0058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11B33B" w14:textId="1B49EE3C" w:rsidR="00585602" w:rsidRPr="00585602" w:rsidRDefault="00585602">
    <w:pPr>
      <w:pStyle w:val="Header"/>
      <w:rPr>
        <w:rFonts w:ascii="Times New Roman" w:hAnsi="Times New Roman" w:cs="Times New Roman"/>
        <w:sz w:val="22"/>
        <w:szCs w:val="22"/>
      </w:rPr>
    </w:pPr>
    <w:r w:rsidRPr="00585602">
      <w:rPr>
        <w:rFonts w:ascii="Times New Roman" w:hAnsi="Times New Roman" w:cs="Times New Roman"/>
        <w:sz w:val="22"/>
        <w:szCs w:val="22"/>
      </w:rPr>
      <w:t>Ryan Taylor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F323C"/>
    <w:multiLevelType w:val="multilevel"/>
    <w:tmpl w:val="AD9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E1E9E"/>
    <w:multiLevelType w:val="multilevel"/>
    <w:tmpl w:val="737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33219">
    <w:abstractNumId w:val="0"/>
  </w:num>
  <w:num w:numId="2" w16cid:durableId="831921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3C"/>
    <w:rsid w:val="000046DF"/>
    <w:rsid w:val="000114D8"/>
    <w:rsid w:val="00031BB0"/>
    <w:rsid w:val="0004015A"/>
    <w:rsid w:val="00046F0E"/>
    <w:rsid w:val="00047066"/>
    <w:rsid w:val="00073C48"/>
    <w:rsid w:val="000871F5"/>
    <w:rsid w:val="000A2FD4"/>
    <w:rsid w:val="000B09CA"/>
    <w:rsid w:val="000C25D7"/>
    <w:rsid w:val="000C39E4"/>
    <w:rsid w:val="000E5B91"/>
    <w:rsid w:val="0010213D"/>
    <w:rsid w:val="001025EC"/>
    <w:rsid w:val="00105AEA"/>
    <w:rsid w:val="001102B9"/>
    <w:rsid w:val="00122509"/>
    <w:rsid w:val="00127782"/>
    <w:rsid w:val="0014175F"/>
    <w:rsid w:val="00166456"/>
    <w:rsid w:val="00190577"/>
    <w:rsid w:val="00191CC1"/>
    <w:rsid w:val="001A1A31"/>
    <w:rsid w:val="001A1B60"/>
    <w:rsid w:val="001D7BA7"/>
    <w:rsid w:val="001E255F"/>
    <w:rsid w:val="001E30CD"/>
    <w:rsid w:val="001E65C5"/>
    <w:rsid w:val="00202CC1"/>
    <w:rsid w:val="0021758B"/>
    <w:rsid w:val="00222A6B"/>
    <w:rsid w:val="00234E9B"/>
    <w:rsid w:val="00240C4A"/>
    <w:rsid w:val="00246BA6"/>
    <w:rsid w:val="002A279B"/>
    <w:rsid w:val="002A2E5E"/>
    <w:rsid w:val="002A4E2C"/>
    <w:rsid w:val="002A6219"/>
    <w:rsid w:val="002B5275"/>
    <w:rsid w:val="002D12E7"/>
    <w:rsid w:val="002E105E"/>
    <w:rsid w:val="002E3902"/>
    <w:rsid w:val="002F479E"/>
    <w:rsid w:val="002F6E1E"/>
    <w:rsid w:val="003047E5"/>
    <w:rsid w:val="00306A42"/>
    <w:rsid w:val="003202FD"/>
    <w:rsid w:val="00323F0E"/>
    <w:rsid w:val="003312D8"/>
    <w:rsid w:val="00374FB4"/>
    <w:rsid w:val="00375474"/>
    <w:rsid w:val="00376F95"/>
    <w:rsid w:val="003A629F"/>
    <w:rsid w:val="003B686F"/>
    <w:rsid w:val="003E4807"/>
    <w:rsid w:val="003E56CD"/>
    <w:rsid w:val="003F32E1"/>
    <w:rsid w:val="003F5322"/>
    <w:rsid w:val="003F5A9B"/>
    <w:rsid w:val="00411211"/>
    <w:rsid w:val="00431555"/>
    <w:rsid w:val="00465BC0"/>
    <w:rsid w:val="00465E85"/>
    <w:rsid w:val="00486813"/>
    <w:rsid w:val="00491DD2"/>
    <w:rsid w:val="00496EF5"/>
    <w:rsid w:val="004970F7"/>
    <w:rsid w:val="004B36A6"/>
    <w:rsid w:val="004B4D36"/>
    <w:rsid w:val="004D6EC6"/>
    <w:rsid w:val="004E5408"/>
    <w:rsid w:val="004E64EA"/>
    <w:rsid w:val="004F7442"/>
    <w:rsid w:val="00524227"/>
    <w:rsid w:val="00525E94"/>
    <w:rsid w:val="00530724"/>
    <w:rsid w:val="00530A99"/>
    <w:rsid w:val="00542057"/>
    <w:rsid w:val="00554CCD"/>
    <w:rsid w:val="00565018"/>
    <w:rsid w:val="0058257C"/>
    <w:rsid w:val="00585602"/>
    <w:rsid w:val="005A7921"/>
    <w:rsid w:val="005B1596"/>
    <w:rsid w:val="005B28AF"/>
    <w:rsid w:val="005B4361"/>
    <w:rsid w:val="005C1B5E"/>
    <w:rsid w:val="005C395F"/>
    <w:rsid w:val="005D2618"/>
    <w:rsid w:val="005D2F07"/>
    <w:rsid w:val="005E72AB"/>
    <w:rsid w:val="006330CE"/>
    <w:rsid w:val="00633DEA"/>
    <w:rsid w:val="006656B1"/>
    <w:rsid w:val="00671109"/>
    <w:rsid w:val="00676B72"/>
    <w:rsid w:val="00680648"/>
    <w:rsid w:val="00681C6F"/>
    <w:rsid w:val="00684E5E"/>
    <w:rsid w:val="006876D3"/>
    <w:rsid w:val="006B30B0"/>
    <w:rsid w:val="006B5A43"/>
    <w:rsid w:val="006D53FB"/>
    <w:rsid w:val="006E0C34"/>
    <w:rsid w:val="006E62F4"/>
    <w:rsid w:val="006F13D2"/>
    <w:rsid w:val="007020B7"/>
    <w:rsid w:val="00712091"/>
    <w:rsid w:val="00726D68"/>
    <w:rsid w:val="007818B7"/>
    <w:rsid w:val="007A0221"/>
    <w:rsid w:val="007A3246"/>
    <w:rsid w:val="007A4A7F"/>
    <w:rsid w:val="007B5E68"/>
    <w:rsid w:val="007E02B2"/>
    <w:rsid w:val="00801082"/>
    <w:rsid w:val="0080403D"/>
    <w:rsid w:val="00805DA7"/>
    <w:rsid w:val="008213C5"/>
    <w:rsid w:val="00832C3B"/>
    <w:rsid w:val="0084356E"/>
    <w:rsid w:val="0084598A"/>
    <w:rsid w:val="0085636C"/>
    <w:rsid w:val="0086092A"/>
    <w:rsid w:val="00864102"/>
    <w:rsid w:val="0087188B"/>
    <w:rsid w:val="0088226A"/>
    <w:rsid w:val="00896833"/>
    <w:rsid w:val="008A096E"/>
    <w:rsid w:val="008A1907"/>
    <w:rsid w:val="008A73D1"/>
    <w:rsid w:val="008B020E"/>
    <w:rsid w:val="008B2072"/>
    <w:rsid w:val="008C4451"/>
    <w:rsid w:val="008C4796"/>
    <w:rsid w:val="008E5827"/>
    <w:rsid w:val="008F6987"/>
    <w:rsid w:val="00901A65"/>
    <w:rsid w:val="009101BB"/>
    <w:rsid w:val="0091285F"/>
    <w:rsid w:val="00927B2F"/>
    <w:rsid w:val="0095516F"/>
    <w:rsid w:val="0095668C"/>
    <w:rsid w:val="00986573"/>
    <w:rsid w:val="009C1488"/>
    <w:rsid w:val="009D4349"/>
    <w:rsid w:val="009D43CB"/>
    <w:rsid w:val="009D7436"/>
    <w:rsid w:val="009E7A91"/>
    <w:rsid w:val="009F5A99"/>
    <w:rsid w:val="00A05977"/>
    <w:rsid w:val="00A05EE0"/>
    <w:rsid w:val="00A218A4"/>
    <w:rsid w:val="00A237C3"/>
    <w:rsid w:val="00A4405F"/>
    <w:rsid w:val="00A5770A"/>
    <w:rsid w:val="00A73A1F"/>
    <w:rsid w:val="00A8004C"/>
    <w:rsid w:val="00A82104"/>
    <w:rsid w:val="00A83EAA"/>
    <w:rsid w:val="00A92707"/>
    <w:rsid w:val="00AA5D29"/>
    <w:rsid w:val="00AA78AD"/>
    <w:rsid w:val="00AB01A4"/>
    <w:rsid w:val="00AB0BFB"/>
    <w:rsid w:val="00AB45C0"/>
    <w:rsid w:val="00AE6030"/>
    <w:rsid w:val="00AE6DBD"/>
    <w:rsid w:val="00AF4289"/>
    <w:rsid w:val="00B00269"/>
    <w:rsid w:val="00B113B3"/>
    <w:rsid w:val="00B12BB7"/>
    <w:rsid w:val="00B16E93"/>
    <w:rsid w:val="00B63B3F"/>
    <w:rsid w:val="00BA60D4"/>
    <w:rsid w:val="00BC01C5"/>
    <w:rsid w:val="00BC5574"/>
    <w:rsid w:val="00BD23F4"/>
    <w:rsid w:val="00BE1262"/>
    <w:rsid w:val="00BE554A"/>
    <w:rsid w:val="00BE7340"/>
    <w:rsid w:val="00BF1D1B"/>
    <w:rsid w:val="00C33D1D"/>
    <w:rsid w:val="00C81C27"/>
    <w:rsid w:val="00C85059"/>
    <w:rsid w:val="00CB5E8D"/>
    <w:rsid w:val="00CC10F1"/>
    <w:rsid w:val="00CD31D4"/>
    <w:rsid w:val="00CD36EB"/>
    <w:rsid w:val="00CD6F5A"/>
    <w:rsid w:val="00CE43E2"/>
    <w:rsid w:val="00CE4C7B"/>
    <w:rsid w:val="00D04C47"/>
    <w:rsid w:val="00D10FE6"/>
    <w:rsid w:val="00D16170"/>
    <w:rsid w:val="00D22FA0"/>
    <w:rsid w:val="00D3781F"/>
    <w:rsid w:val="00D46F3C"/>
    <w:rsid w:val="00D52ED8"/>
    <w:rsid w:val="00D642FE"/>
    <w:rsid w:val="00D650AB"/>
    <w:rsid w:val="00D73AD6"/>
    <w:rsid w:val="00D81DCD"/>
    <w:rsid w:val="00D86E3C"/>
    <w:rsid w:val="00DA7A34"/>
    <w:rsid w:val="00DB2A12"/>
    <w:rsid w:val="00DB3F6C"/>
    <w:rsid w:val="00DC17D5"/>
    <w:rsid w:val="00DC5784"/>
    <w:rsid w:val="00DE2DEA"/>
    <w:rsid w:val="00DE66CE"/>
    <w:rsid w:val="00E007F3"/>
    <w:rsid w:val="00E01DBC"/>
    <w:rsid w:val="00E051CA"/>
    <w:rsid w:val="00E35CB5"/>
    <w:rsid w:val="00E8371F"/>
    <w:rsid w:val="00E91430"/>
    <w:rsid w:val="00E9252E"/>
    <w:rsid w:val="00E95B02"/>
    <w:rsid w:val="00E97A06"/>
    <w:rsid w:val="00EA198D"/>
    <w:rsid w:val="00EB022E"/>
    <w:rsid w:val="00EB206E"/>
    <w:rsid w:val="00EC1AB5"/>
    <w:rsid w:val="00ED2913"/>
    <w:rsid w:val="00ED3B6A"/>
    <w:rsid w:val="00EE234C"/>
    <w:rsid w:val="00EE6BDF"/>
    <w:rsid w:val="00F23993"/>
    <w:rsid w:val="00F40DC9"/>
    <w:rsid w:val="00F43F09"/>
    <w:rsid w:val="00F443C7"/>
    <w:rsid w:val="00F4482E"/>
    <w:rsid w:val="00F53581"/>
    <w:rsid w:val="00F56FBB"/>
    <w:rsid w:val="00F65245"/>
    <w:rsid w:val="00F70C2A"/>
    <w:rsid w:val="00F76A5D"/>
    <w:rsid w:val="00F8201B"/>
    <w:rsid w:val="00F84295"/>
    <w:rsid w:val="00F97FBB"/>
    <w:rsid w:val="00FD624D"/>
    <w:rsid w:val="00FE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C96C5"/>
  <w15:chartTrackingRefBased/>
  <w15:docId w15:val="{58C66278-9791-FD47-ACDE-27EF715A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B02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8A1907"/>
    <w:pPr>
      <w:spacing w:after="0" w:line="240" w:lineRule="auto"/>
    </w:pPr>
    <w:rPr>
      <w:rFonts w:ascii="Times New Roman" w:hAnsi="Times New Roman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4E54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5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602"/>
  </w:style>
  <w:style w:type="paragraph" w:styleId="Footer">
    <w:name w:val="footer"/>
    <w:basedOn w:val="Normal"/>
    <w:link w:val="FooterChar"/>
    <w:uiPriority w:val="99"/>
    <w:unhideWhenUsed/>
    <w:rsid w:val="00585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6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antaylor1997/bshes740_assignment1_taylo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1B3046-217B-E24B-B2E0-7CB839D15C1F}">
  <we:reference id="55da0767-eb41-43c5-87ca-3799bace4589" version="1.0.1.0" store="EXCatalog" storeType="EXCatalog"/>
  <we:alternateReferences>
    <we:reference id="WA104380917" version="1.0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Ale20</b:Tag>
    <b:SourceType>JournalArticle</b:SourceType>
    <b:Guid>{55058B31-0495-FC47-9641-E73FCCD2AC01}</b:Guid>
    <b:Title>An Epidemic in the Midst of a Pandemic: Opioid Use Disorder and COVID-19</b:Title>
    <b:JournalName>Annals of internal medicine</b:JournalName>
    <b:Year>2020</b:Year>
    <b:Pages>57–58</b:Pages>
    <b:Author>
      <b:Author>
        <b:NameList>
          <b:Person>
            <b:Last>Alexander</b:Last>
            <b:Middle>Caleb</b:Middle>
            <b:First>G</b:First>
          </b:Person>
          <b:Person>
            <b:Last>Stoller</b:Last>
            <b:Middle>B</b:Middle>
            <b:First>Kenneth</b:First>
          </b:Person>
          <b:Person>
            <b:Last>Haffajee</b:Last>
            <b:Middle>L</b:Middle>
            <b:First>Rebecca</b:First>
          </b:Person>
          <b:Person>
            <b:Last>Saloner</b:Last>
            <b:First>Brendan</b:First>
          </b:Person>
        </b:NameList>
      </b:Author>
    </b:Author>
    <b:Volume>173</b:Volume>
    <b:Issue>1</b:Issue>
    <b:Comments>https://doi.org/10.7326/M20-1141</b:Comments>
    <b:RefOrder>1</b:RefOrder>
  </b:Source>
  <b:Source>
    <b:Tag>Cow21</b:Tag>
    <b:SourceType>JournalArticle</b:SourceType>
    <b:Guid>{CC58C6FD-10C4-1B49-8977-8A206C82CA9A}</b:Guid>
    <b:Title>Conceptualizing the effects of the COVID-19 pandemic on people with opioid use disorder: an application of the social ecological model</b:Title>
    <b:JournalName>Addiction Science &amp; Clinical Practice</b:JournalName>
    <b:Year>2021</b:Year>
    <b:Author>
      <b:Author>
        <b:NameList>
          <b:Person>
            <b:Last>Cowan</b:Last>
            <b:First>Ethan</b:First>
          </b:Person>
          <b:Person>
            <b:Last>Khan</b:Last>
            <b:Middle>R</b:Middle>
            <b:First>Maria</b:First>
          </b:Person>
          <b:Person>
            <b:Last>Shastry</b:Last>
            <b:First>Siri</b:First>
          </b:Person>
          <b:Person>
            <b:Last>Edelman</b:Last>
            <b:Middle>Jennifer</b:Middle>
            <b:First>E</b:First>
          </b:Person>
        </b:NameList>
      </b:Author>
    </b:Author>
    <b:Volume>16</b:Volume>
    <b:Issue>4</b:Issue>
    <b:Comments>https://doi.org/10.1186/s13722-020-00210-w</b:Comments>
    <b:RefOrder>2</b:RefOrder>
  </b:Source>
  <b:Source>
    <b:Tag>Wak20</b:Tag>
    <b:SourceType>JournalArticle</b:SourceType>
    <b:Guid>{AE49FBBA-A943-3046-8F0D-99721E94B983}</b:Guid>
    <b:Title>An overdose surge will compound the COVID-19 pandemic if urgent action is not taken</b:Title>
    <b:JournalName>Nature Medicine</b:JournalName>
    <b:Year>2020</b:Year>
    <b:Pages>819-820</b:Pages>
    <b:Author>
      <b:Author>
        <b:NameList>
          <b:Person>
            <b:Last>Wakeman</b:Last>
            <b:Middle>E</b:Middle>
            <b:First>Sarah</b:First>
          </b:Person>
          <b:Person>
            <b:Last>Green</b:Last>
            <b:Middle>C</b:Middle>
            <b:First>Traci</b:First>
          </b:Person>
          <b:Person>
            <b:Last>Rich</b:Last>
            <b:First>Josiah</b:First>
          </b:Person>
        </b:NameList>
      </b:Author>
    </b:Author>
    <b:Volume>26</b:Volume>
    <b:Comments>https://doi.org/10.1038/s41591-020-0898-0</b:Comments>
    <b:RefOrder>3</b:RefOrder>
  </b:Source>
  <b:Source>
    <b:Tag>Met25</b:Tag>
    <b:SourceType>InternetSite</b:SourceType>
    <b:Guid>{A331FD84-698C-6844-BC50-16C6BFBF6214}</b:Guid>
    <b:Title>Methadose (Oral)</b:Title>
    <b:Year>2025</b:Year>
    <b:InternetSiteTitle>Drugs.com</b:InternetSiteTitle>
    <b:URL>https://www.drugs.com/cons/methadose.html#brand-names</b:URL>
    <b:Month>October</b:Month>
    <b:Day>10</b:Day>
    <b:RefOrder>4</b:RefOrder>
  </b:Source>
</b:Sources>
</file>

<file path=customXml/itemProps1.xml><?xml version="1.0" encoding="utf-8"?>
<ds:datastoreItem xmlns:ds="http://schemas.openxmlformats.org/officeDocument/2006/customXml" ds:itemID="{D49EAB2F-4384-2B49-B0EA-082E3298C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Ryan</dc:creator>
  <cp:keywords/>
  <dc:description/>
  <cp:lastModifiedBy>Taylor, Ryan</cp:lastModifiedBy>
  <cp:revision>240</cp:revision>
  <cp:lastPrinted>2026-10-25T19:13:00Z</cp:lastPrinted>
  <dcterms:created xsi:type="dcterms:W3CDTF">2026-10-25T13:58:00Z</dcterms:created>
  <dcterms:modified xsi:type="dcterms:W3CDTF">2026-10-25T23:18:00Z</dcterms:modified>
</cp:coreProperties>
</file>