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DE REPERCUSSÃO (SOLO) — 15/10/2026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1 — ACABOU A ESCALA 6X1. O QUE MUDA PRA QUEM TRABALHA E PRA QUEM CONTRATA?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Senado aprovou o fim da escala 6x1. Foi 75 a 1. E agora todo mundo quer saber: quando muda, o salário cai, e quem paga essa conta? Eu vou te explicar.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que foi aprovado: uma emenda à Constituição que garante dois dias de descanso por semana, um deles de preferência no domingo, e reduz a jornada máxima de 44 pra 40 horas semanais, sem redução de salário.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não muda da noite pro dia. Primeiro, a emenda precisa ser promulgada pelo Congresso. Emenda constitucional não passa pela sanção do presidente. Depois disso, a jornada cai pra 42 horas em 60 dias, e pra 40 horas um ano depois.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Então, se você é empregado: o seu salário não pode ser reduzido por causa disso. E, depois da transição, trabalhar além das 40 horas vira hora extra, com pelo menos 50% a mais.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você é empresário: comece a planejar agora. Escala, número de funcionários, banco de horas, acordo com o sindicato. Quem deixar pra última hora vai pagar mais caro.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a política? O Flávio Bolsonaro votou a favor. E disse que quem tem que bancar essa conta é o governo, não o pequeno empresário, que já está sufocado. A indústria e o comércio fizeram as contas e falam em aumento de custo e de preço.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o descanso do trabalhador é justo. O desafio agora é não deixar essa conta cair só no colo de quem gera emprego, porque senão quem perde é o próprio trabalhador, com menos vaga.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você, trabalha na escala 6x1? Comenta aqui. Segue o Dr. Ryan!</w:t>
      </w:r>
    </w:p>
    <w:p>
      <w:pPr>
        <w:spacing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16"/>
          <w:szCs w:val="16"/>
        </w:rPr>
        <w:t xml:space="preserve">NOTA INTERNA — NÃO LER NA GRAVAÇÃO: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PEC 221/2019 aprovada no Senado em 14/10/2026, em dois turnos, 75 x 1 (único contra: Hamilton Mourão); texto igual ao da Câmara (27/5: 472 x 22 e 461 x 19); relator Omar Aziz; vai à promulgação (Agência Senado; Rádio Senado; Conjur 15/10; CNN). Data da promulgação NÃO confirmada: não citar dia. Conteúdo: dois dias de repouso semanal remunerado, um preferencialmente aos domingos; jornada de 44 para 40 horas sem redução salarial; 42 horas 60 dias após a promulgação e 40 horas 12 meses depois. Segundo a Rádio Senado, há exceção para empregado com diploma de nível superior que ganhe mais de 2,5 vezes o teto do INSS (fonte única: não citar no vídeo). Emenda é promulgada pelas Mesas (CF, art. 60, § 3º), não há sanção nem veto. Hora extra: CF, art. 7º, XVI (mínimo de 50%). Flávio: em 13/10 anunciou voto a favor e disse que o governo deve compensar o custo, porque os empresários estão 'sufocados' (SBT, Correio da Manhã, Diário do Comércio); votou a favor de forma remota segundo a Exame (CONFERIR na lista nominal do Senado antes de postar). CNI estima custo de R$ 267,2 bilhões e preços 6,2% maiores; CNC aponta impacto no varejo (projeções das entidades). ATENÇÃO: o roteiro 2 da cartela de 11/10 (6x1 e PEC 12 como alternativa) ficou desatualizado; não postar sem refazer. Se perguntarem 'o Flávio não era contra?': ele defendia a PEC 12 (jornada flexível opcional) e anunciou em 13/10 o voto a favor da PEC 221, com a defesa de compensação pelo governo. Publicar no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DE REPERCUSSÃO (SOLO) — 15/10/2026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2 — O RELATOR DO CASO MASTER AFASTOU O CHEFE DA PF. A PGR QUER ELE DE VOLTA. E OS DOIS APARECEM NAS MENSAGENS ATRIBUÍDAS AO VORCARO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ministro que cuida do caso Banco Master afastou o diretor-geral da Polícia Federal. Agora a Procuradoria-Geral da República quer ele de volta. Só tem um detalhe: o nome do diretor da PF e o do procurador-geral aparecem nas mensagens atribuídas ao Vorcaro. Vamos aos fatos.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André Mendonça é o relator do caso Master no Supremo. Em setembro, ele afastou o diretor-geral da PF, Andrei Rodrigues, e o diretor de inteligência. Segundo a decisão, ele próprio, o relator, vinha sendo monitorado por relatórios de inteligência da PF havia mais de 30 dias. E esses relatórios foram enviados ao ministro Alexandre de Moraes por um ofício assinado pelo diretor-geral.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dia seguinte, o presidente do STF, Fachin, suspendeu o afastamento até o plenário decidir. Então, hoje, os dois estão no cargo.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Agora a PGR deu parecer contra o afastamento. Os argumentos: não haveria ato concreto dos dois que justificasse tirar eles do cargo, o pedido veio de um partido político, que não é parte na investigação, e quem nomeia o diretor da PF é o presidente da República.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o que diz a lei? Quem nomeia o diretor-geral da PF é mesmo o presidente. Mas o Código de Processo Penal permite que o juiz suspenda alguém do exercício de uma função pública quando há risco de que ela seja usada pra cometer crime ou atrapalhar a investigação. Afastar não é condenar. É proteger a investigação.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aqui vem o ponto que pouca gente está falando. No relatório da PF sobre o celular do Vorcaro, tem uma mensagem atribuída a ele, enviada a um contato salvo com o nome do Moraes, poucos dias antes da prisão dele. Ele pergunta se não daria pra “reverter isso” com o “Paulo” e o “Andrei”. E a própria PF diz que esses nomes podem indicar o procurador-geral, Paulo Gonet, e o diretor-geral, Andrei Rodrigues.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Importante: o relatório não diz que eles fizeram alguma coisa a pedido do Vorcaro. O Moraes nega ter recebido essas mensagens, o Vorcaro nega a autenticidade, e ninguém foi acusado por isso. E o Conselho Superior do Ministério Público Federal rejeitou abrir investigação contra o Gonet por 5 a 4. Placar apertado.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numa investigação dessas, quem é citado, mesmo que só citado, deveria ser o primeiro a se afastar do caso. Não por culpa, mas pra ninguém ter dúvida sobre a investigação. E você, o que acha? Comenta aqui. Segue o Dr. Ryan!</w:t>
      </w:r>
    </w:p>
    <w:p>
      <w:pPr>
        <w:spacing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16"/>
          <w:szCs w:val="16"/>
        </w:rPr>
        <w:t xml:space="preserve">NOTA INTERNA — NÃO LER NA GRAVAÇÃO: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Fatos (Poder360, Agência Brasil, Conjur, Congresso em Foco, CNN, Gazeta do Povo, InfoMoney, Brasil de Fato): Mendonça é relator do caso Master desde 12/2/2026. Afastamento em 8/9/2026 na Pet 16.662 (decisão de 33 páginas, a pedido do Partido Novo, que também pediu prisão, negada): Andrei Rodrigues (diretor-geral) e Leandro Almada (diretor de inteligência); decisão diz que o relator foi monitorado por ao menos 6 relatórios de inteligência entre 3 e 31/8; ofício de Andrei de 1/9 enviando os relatórios a Moraes. 2ª Turma: Mendonça, Nunes Marques e Fux referendavam; Gilmar pediu vista. 9/9: Dino reconduziu (Pet 16.669) e Fachin, na SL 1.946 (da União/AGU) e na Pet 16.704, suspendeu as duas decisões e manteve Andrei até o Plenário. PGR (Gonet e o vice Hildebrando Chateaubriand) deu parecer na SL 1.946 (enviado na noite de 13/10) pela procedência da suspensão: 'não há ato concreto de Andrei ou de Almada que justifique o afastamento' (paráfrase da imprensa; CONFERIR aspas), ilegitimidade do partido, nomeação privativa do Presidente. NÃO chamar de 'recurso da PGR'. Andrei disse a Fachin (13/10) que enviou os relatórios por ordem de Moraes e que a PF não monitorou Mendonça. Lei 9.266/1996, art. 2º-C (nomeação pelo Presidente); CPP, art. 319, VI (suspensão do exercício de função pública; o vídeo cita como regra geral, NÃO como fundamento expresso da decisão, que não foi confirmado). Mensagem de 15/11/2025 (relatório da PF, sigilo retirado em 1/9/2026): as fontes divergem na redação ('com Paulo e Andrei', CNN; 'com o Paulo ou Andrei?', Correio da Manhã/SBT), por isso o vídeo não usa aspas da frase inteira; a PF diz que os nomes 'podem indicar' Gonet e Andrei; o relatório não aponta que Moraes, Gonet ou Andrei tenham atuado; Moraes não é investigado; as respostas de Moraes não foram recuperadas (mensagens de visualização única). STF (6/3/2026, a pedido de Moraes) disse que mensagens atribuídas a ele não foram enviadas ao ministro; Vorcaro nega autenticidade. Conselho Superior do MPF (25/9/2026): por unanimidade, sem competência para decidir a suspeição/afastamento; por 5 x 4, rejeitou abrir investigação contra Gonet (comunicado oficial do MPF). CORRIGIDO em 15/10. Não citar a viagem a Londres do filho de Gonet (não há prova de pagamento; a defesa do filho nega). NÃO citar Dark Horse nem as emendas do filme (aparecem na decisão de Dino): tiro no pé. Se comentarem sobre Flávio e Vorcaro: não responder no vídeo; o tema é a PF e a PGR. Prazo do afastamento (90 dias) não confirmado: não citar. Publicar no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DE REPERCUSSÃO (SOLO) — 15/10/2026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3 — PAES DISSE QUE RESPEITAVA A DECISÃO. SEIS DIAS DEPOIS, O PARTIDO DELE FOI AO STF PEDIR SEGUNDO TURNO NO RIO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No dia 8 de outubro, o Eduardo Paes disse: “a eleição termina” e “decisão judicial a gente respeita”. Seis dias depois, o partido dele, o PSD, foi ao Supremo pedir um segundo turno no Rio. Pode isso? E tem chance? Vamos pra lei.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Relembrando: o TSE anulou os 274 mil votos do Garotinho, que estava com o registro de candidatura indeferido. Sem esses votos, o Douglas Ruas, do PL, ficou com 50,88% dos votos válidos e foi eleito no primeiro turno. O Tribunal Regional Eleitoral do Rio já refez a conta e oficializou o resultado.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coligação do Paes já tinha ido ao Supremo no mesmo dia da decisão. O ministro Zanin negou, porque o caminho estava errado: ainda tinha recurso pra ser feito dentro do próprio TSE.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Agora o PSD entrou com outro tipo de ação, a ADPF, que serve pra discutir violação direta da Constituição. A tese deles: os votos do Garotinho deveriam continuar na conta, porque o nome dele estava na urna e o eleitor fez uma escolha. Anular depois seria punir o eleitor e beneficiar outro candidato.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Agora, o que diz a lei. O artigo 16-A da Lei das Eleições é claro: o candidato com registro discutido na Justiça pode aparecer na urna, mas o voto só vale se o registro for confirmado no final. E a Constituição diz que, pra ganhar no primeiro turno, basta ter mais da metade dos votos válidos, sem contar brancos e nulos.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repara num detalhe: a maioria do TSE que anulou os votos tinha ministros indicados por presidentes diferentes. Foi 5 a 2. Não foi decisão de um lado só.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a lei aqui é clara, e quem estava na urna sub judice sabia do risco. Mas a ação existe e ainda não tem relator nem liminar. Se o Supremo decidir alguma coisa, eu volto aqui.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você, acha que o Rio deveria ter segundo turno? Comenta aqui. Segue o Dr. Ryan!</w:t>
      </w:r>
    </w:p>
    <w:p>
      <w:pPr>
        <w:spacing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16"/>
          <w:szCs w:val="16"/>
        </w:rPr>
        <w:t xml:space="preserve">NOTA INTERNA — NÃO LER NA GRAVAÇÃO: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ADPF 1362, proposta pelo diretório nacional do PSD em 14/10/2026 (Conjur, Poder360, CNN, notícia do STF); pede liminar para suspender a decisão do TSE de 8/10, a retotalização e a proclamação, e a convocação do 2º turno em 25/10 (ou outra data antes da diplomação); pede que Mendonça, Toffoli e Nunes Marques fiquem fora do sorteio. Relator e liminar: não noticiados até 15/10 (CONFERIR antes de postar). Fundamentos: CF, art. 77, § 2º; soberania popular; segurança jurídica. TPA 81 (coligação de Paes, 8/10): Zanin negou na mesma noite por falta de requisitos (recurso extraordinário não interposto, vias recursais no TSE não esgotadas). Paes, 8/10: 'A eleição termina' e 'decisão judicial a gente respeita' (Metrópoles, Agência Brasil). TSE 8/10: indeferimento mantido por unanimidade; anulação por 5 x 2 (maioria: Floriano, Estela Aranha, Mendonça, Toffoli e Nunes Marques; vencidos Villas Bôas Cueva e Sebastião Reis Júnior, nomes de uma fonte só). TRE-RJ retotalizou em 10/10: Ruas 4.271.199 votos, 50,88% dos válidos (49,27% antes); Paes 44,16%; válidos 8.394.627. Lei 9.504/1997, art. 16-A; CE, art. 175, § 3º; CF, art. 28 c/c art. 77, § 2º. Posse em 6/1/2027. 🟡 Tese do outro lado (só para comentários): há precedente do TSE (MS 0602028-24.2016) e artigo no Conjur defendendo contar os votos de candidato sub judice para saber se há 2º turno; resposta: o TSE, no caso concreto, decidiu por 5 x 2 aplicar o art. 16-A e a palavra final agora é do STF. 'Ministros indicados por presidentes diferentes' = Mendonça e Nunes Marques (Bolsonaro), Toffoli (Lula), Floriano e Estela Aranha (juristas nomeados por Lula); não citar nomes no vídeo. Publicar no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DE REPERCUSSÃO (SOLO) — 15/10/2026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4 — O CONGRESSO APROVOU, DERRUBOU O VETO, E A LEI ESTÁ PARADA HÁ CINCO MESES. PODE?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Congresso aprovou uma lei. O presidente vetou. O Congresso derrubou o veto. A lei foi promulgada. E está parada há cinco meses por decisão de um ministro do Supremo. Pode isso? Vamos entender.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É a chamada Lei da Dosimetria. Entre outras coisas, ela muda a forma de calcular a pena quando dois crimes acontecem no mesmo contexto: em vez de somar as penas, vale a pena do crime mais grave. E ela alcança os condenados do 8 de janeiro.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maio, o ministro Alexandre de Moraes suspendeu a aplicação da lei nas execuções penais desses condenados até o plenário do STF julgar as ações que questionam a lei. Só que até hoje não tem data pro julgamento. E, segundo a imprensa, a tendência é julgar só depois da eleição.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Agora, o direito. A Constituição diz que quem faz lei penal é o Congresso. E toda lei aprovada nasce com presunção de constitucionalidade: vale até o Supremo dizer que não vale.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tem mais. A Constituição, no artigo 5º, diz que a lei penal mais benéfica retroage pra beneficiar o réu. Isso é direito fundamental. Vale pra qualquer pessoa, de qualquer lado.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Então, na minha opinião, deixar uma lei mais benéfica parada, sem data pra julgar, é inverter a regra. Quem tem direito a uma pena menor está cumprindo a pena maior enquanto espera. Se a lei é inconstitucional, que o plenário diga logo. O que não pode é ela ficar na gaveta.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você, acha que o STF deveria julgar isso antes ou depois da eleição? Comenta aqui. Segue o Dr. Ryan!</w:t>
      </w:r>
    </w:p>
    <w:p>
      <w:pPr>
        <w:spacing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16"/>
          <w:szCs w:val="16"/>
        </w:rPr>
        <w:t xml:space="preserve">NOTA INTERNA — NÃO LER NA GRAVAÇÃO: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Lei 15.402/2026 (Lei da Dosimetria), promulgada por Davi Alcolumbre após derrubada do veto de Lula. Em 9/5/2026 Moraes suspendeu a aplicação da lei às execuções penais do 8 de janeiro (EPs 41, 134, 100, 102, 43, 52, 61 e 72) até o Plenário julgar as ADIs 7.966 (ABI) e 7.967 (PSOL-Rede); notícia oficial do STF ('Relator suspende aplicação da Lei da Dosimetria a execuções penais no STF'); rito do art. 10 da Lei 9.868/1999 nas ADIs. Sem data de julgamento; segundo a TV Globo (via blog), ministros preferem julgar depois da eleição: dito no vídeo como 'segundo a imprensa'. CF, art. 22, I; art. 5º, XL; CP, art. 2º, parágrafo único. 'Cinco meses' = de 9/5 a 15/10. NÃO mencionar Jair Bolsonaro nem a revisão criminal dele; não qualificar os atos de 8/1; não repetir a acusação. 🟡 Argumento contrário (só para comentários): os autores das ADIs dizem que a lei seria inconstitucional por beneficiar casos específicos; resposta: lei penal é geral e quem decide a inconstitucionalidade é o plenário, que ainda não decidiu. Publicar no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DE REPERCUSSÃO (SOLO) — 15/10/2026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5 — PERDÃO DE DÍVIDA E PIX DE ATÉ R$ 5 MIL PRO MEI, A 12 DIAS DA ELEIÇÃO. PODE ISSO?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governo anunciou perdão de dívidas pra milhões de MEIs e um Pix de até cinco mil reais pro microempreendedor. A doze dias do segundo turno. E a pergunta que muita gente está fazendo: isso pode em ano de eleição? Vamos pra lei.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Primeiro, o que foi anunciado: perdão de dívidas tributárias de cerca de três milhões e meio de MEIs, desconto nas dívidas com banco, aumento do limite de faturamento do MEI, permissão pra contratar um segundo empregado e um apoio de até cinco mil reais pra investir no negócio. Parte disso depende de lei, e a Câmara já aprovou o projeto, por 461 a 4.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Agora, o direito. A Lei das Eleições, no artigo 73, proíbe o governo de distribuir de graça bens, dinheiro ou benefícios no ano da eleição. A exceção é pra programa social já criado em lei e em execução no ano anterior, ou em caso de calamidade.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Então, se esse dinheiro caísse na conta antes da eleição, seria um problema sério. Só que, pelo que foi anunciado, o perdão e boa parte das medidas só valem a partir de 2027, e o projeto ainda precisa passar pelo Senado. E a lei também proíbe usar esse tipo de anúncio como propaganda.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repara: o PL também votou a favor do projeto na Câmara. Ninguém é contra ajudar o MEI. O MEI precisa de ajuda mesmo.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Agora, na minha opinião, o momento escolhido fala por si. Um pacote desses anunciado a doze dias do segundo turno, com dinheiro que só cai depois da eleição, é pra você pensar. Se o MEI precisava de ajuda, precisava desde o começo do governo.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se você é MEI: fique atento, porque as regras ainda vão ser definidas. Não caia em golpe de quem promete liberar o Pix agora. E você, o que achou? Comenta aqui. Segue o Dr. Ryan!</w:t>
      </w:r>
    </w:p>
    <w:p>
      <w:pPr>
        <w:spacing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16"/>
          <w:szCs w:val="16"/>
        </w:rPr>
        <w:t xml:space="preserve">NOTA INTERNA — NÃO LER NA GRAVAÇÃO: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Pacote 'Prospera MEI' anunciado em 13/10/2026 (gov.br/memp; Poder360): perdão de dívidas da Dívida Ativa de ~3,6 milhões de MEIs (R$ 12,6 bi); ~R$ 6 bi em dívidas bancárias levadas ao Desenrola com desconto mínimo de 90%; 'Pix MEI' de até R$ 5 mil sem devolução, critérios não definidos; teto do MEI de R$ 81 mil para R$ 110 mil (2027) e R$ 140 mil (2028), com 2º empregado. Câmara aprovou em 14/10 o PLP 186/2026 (com o PLP 267/2026) por 461 x 4; vai ao Senado. O perdão integral começaria em 2027 (Diário de Pernambuco, Tribuna PR). Lei 9.504/1997, art. 73, § 10 (distribuição gratuita no ano eleitoral, salvo calamidade, emergência ou programa autorizado em lei e em execução orçamentária no ano anterior) e art. 73, IV (uso promocional). NÃO há representação nem decisão do TSE sobre o pacote: não dizer que é ilegal. Flávio disse que Lula tenta 'comprar o voto' (Bahia Notícias); o ministro Paulo Pereira nega caráter eleitoreiro. A frase 'o momento fala por si' é opinião. 'Golpe do Pix MEI': alerta genérico de segurança (critérios ainda não definidos). Crítica ao governo aqui é central ao tema (regra de 'maneirar' respeitada: sem adjetivos contra Lula). Publicar no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DE REPERCUSSÃO (SOLO) — 15/10/2026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6 — A CAMPANHA DO LULA DIZ QUE A META ESTÁ FAVORECENDO O FLÁVIO. O QUE DIZ A LEI?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campanha do Lula foi ao TSE contra a Meta, a dona do Instagram, do Facebook e do WhatsApp. A acusação: o algoritmo e a inteligência artificial estariam favorecendo o Flávio. Tem base? E o que a lei diz? Vamos lá.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que a campanha alega: que os vídeos do Flávio estariam sendo entregues pra muito mais gente, que perfis automáticos estariam espalhando conteúdo, e que a inteligência artificial da Meta estaria tratando os dois candidatos de forma diferente. E pediu que a Meta devolvesse o alcance perdido, em dobro.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o que a Meta respondeu? Disse que as acusações são simplesmente falsas, que aplica as regras do mesmo jeito pra todo mundo, e que a queda nos números de um dia foi uma falha técnica nas métricas, não na entrega dos vídeos. E bloqueou a IA de gerar imagem de qualquer candidato, dos dois lados.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Agora, o direito. Em 2026, o TSE criou regras pra inteligência artificial nas eleições. Uma delas: as empresas de IA não podem recomendar, ranquear nem priorizar candidato. Isso vale pros dois lados.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Mas tem uma diferença enorme entre a IA recomendar um candidato e um vídeo ter mais visualização. Visualização vem de gente assistindo, curtindo e compartilhando. Isso não é crime eleitoral. É o eleitor escolhendo o que quer ver.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ministro do TSE que cuida do caso não deu liminar. Ele pediu explicações à Meta em 48 horas e disse que as provas apresentadas são, em grande parte, indiretas.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aqui vale a mesma regra de sempre: quem acusa é que tem que provar. Se ficar provado que a empresa manipulou alcance, tem que ser punida, seja pra quem for. Mas, na minha opinião, culpar o algoritmo porque o adversário está tendo mais visualização é complicado.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você, acha que o algoritmo escolhe eleição? Comenta aqui. Segue o Dr. Ryan!</w:t>
      </w:r>
    </w:p>
    <w:p>
      <w:pPr>
        <w:spacing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16"/>
          <w:szCs w:val="16"/>
        </w:rPr>
        <w:t xml:space="preserve">NOTA INTERNA — NÃO LER NA GRAVAÇÃO: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Fatos (Conjur 14/10; Metrópoles; Poder360; SBT; O Antagonista/Crusoé; Jovem Pan): representação da Coligação Brasil Pronto pra Mais (9/10) com petição de 14/10 alegando 'seletividade algorítmica'; pedidos incluem fim das restrições, derrubada de perfis inautênticos e recomposição do alcance 'em dobro'; números apresentados pela coligação (reels de 1º a 7/10: Flávio 15,64 milhões x Lula 5,91 milhões; rede de 255 perfis automatizados) são ALEGAÇÕES. Relator: ministro Marco Aurélio Bellizze (juiz auxiliar de propaganda) deu 48h à Meta (10–11/10), mandou preservar registros e disse que as provas são 'em grande parte indiretas'; sem liminar de mérito até 15/10. Meta: alegações 'simplesmente falsas'; falha técnica nas métricas em 7/10; bloqueou geração de imagens de candidatos. Res.-TSE 23.755/2026 (altera a 23.610): rótulo de IA, vedação a deepfake e vedação a provedores de IA 'ranquear, recomendar, sugerir ou priorizar' candidaturas. 🟡 Fato contrário (só para comentários): testes da imprensa em 14/10 mostraram a Meta AI gerando estampa 'Flávio 22' e recusando 'Lula 13' antes do bloqueio geral; resposta: a Meta bloqueou para os dois e o TSE ainda vai analisar; o vídeo não diz que não houve diferença, diz que a acusação precisa de prova. Também em 13/10 Bellizze mandou o AGU Jorge Messias apagar vídeo pró-Lula feito com IA sem rótulo (pedido da campanha de Flávio). Não usar 'Lula' de forma agressiva: o foco é a regra. Publicar no perfil pessoal, sem impulsionar; nada novo em 25/10.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DE REPERCUSSÃO (SOLO) — 15/10/2026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7 — ELA COMEU HAMBÚRGUER E BATATA FRITA TODO DIA POR UM ANO E MEIO NO TRABALHO. E A JUSTIÇA MANDOU INDENIZAR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Uma funcionária de uma rede de fast food comeu hambúrguer, batata frita e refrigerante todos os dias, por um ano e meio, porque era a única refeição que a empresa dava. Resultado: a empresa foi condenada a indenizar. Mas peraí, a empresa não estava cumprindo a regra? Vamos lá.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caso é de Juiz de Fora, em Minas. A convenção coletiva da categoria garantia lanche gratuito pro empregado. E a empresa dava: o lanche da própria loja. Todo dia, o mesmo cardápio.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primeira instância, a empresa ganhou. Mas o Tribunal Regional do Trabalho de Minas, por unanimidade, mudou a decisão. O entendimento foi: a convenção existe pra garantir alimentação adequada ao trabalhador. Dar fast food todos os dias, por um ano e meio, cumpre a letra, mas não cumpre o objetivo da regra.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a Constituição, no artigo 7º, garante ao trabalhador a redução dos riscos à saúde no trabalho. A empresa foi condenada a pagar quatro mil reais de dano moral. E ainda cabe recurso ao TST.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Então, o que fica pra você? Se você é empresário e a convenção da sua categoria obriga a dar alimentação, varie o cardápio ou ofereça outra opção. Cumprir só no papel pode sair caro.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você é empregado: confira o que a convenção coletiva da sua categoria garante. Muita gente nem sabe que tem direito a refeição ou a vale.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é um caso que mostra que a Justiça olha pra finalidade da regra, não só pra letra. E você, aguentaria comer fast food todo dia? Comenta aqui. Segue o Dr. Ryan!</w:t>
      </w:r>
    </w:p>
    <w:p>
      <w:pPr>
        <w:spacing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16"/>
          <w:szCs w:val="16"/>
        </w:rPr>
        <w:t xml:space="preserve">NOTA INTERNA — NÃO LER NA GRAVAÇÃO: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TRT-3 (MG), 7ª Turma, relatora juíza convocada Daniela Torres Conceição, unânime; reformou sentença de vara de Juiz de Fora; R$ 4 mil de dano moral; empregada de jul/2023 a dez/2024; convenção coletiva previa lanche gratuito (notícia oficial do TRT-3 de 14/10/2026 e Tribuna de Minas). Base: norma coletiva; CF, art. 7º, XXII; CLT, arts. 223-A e seguintes. Cabe recurso de revista ao TST (a imprensa fala em recurso, mas há confusão com caso do TRT-RS: não afirmar que já recorreu). 🟡 Se comentarem 'a empresa cumpriu a convenção': o tribunal entendeu que cumpriu a forma, não a finalidade; é decisão de 2º grau, ainda pode mudar. Não citar o nome da rede (as fontes oficiais não citam).</w:t>
      </w:r>
    </w:p>
    <w:p>
      <w:pPr>
        <w:pageBreakBefore/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RYAN TEIXEIRA — ANÁLISES DE REPERCUSSÃO (SOLO) — 15/10/2026</w:t>
      </w:r>
    </w:p>
    <w:p>
      <w:pPr>
        <w:spacing w:after="1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ROTEIRO 8 — O PLANO DE SAÚDE TEM QUE PAGAR O CANABIDIOL? O STJ DECIDIU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você ou alguém da sua família usa canabidiol, presta atenção. O Superior Tribunal de Justiça decidiu se o plano de saúde é obrigado a pagar. E a resposta não é a que muita gente esperava.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STJ decidiu que o plano de saúde não é obrigado a custear canabidiol pra uso em casa, se não houver previsão na lei ou no contrato. Mesmo com receita médica. Mesmo com autorização da Anvisa pra importar.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Por quê? A Lei dos Planos de Saúde, no artigo 10, tira da cobertura obrigatória os remédios de uso domiciliar, com algumas exceções que estão na própria lei, como alguns tratamentos de câncer.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Mas tem uma exceção importante: se o canabidiol for usado numa internação domiciliar, aquela que substitui a internação no hospital, o plano tem que pagar.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 essa decisão pesa, porque foi a primeira tese fixada pelo STJ num novo filtro de recursos, criado pra uniformizar o entendimento. Tinha mais de setecentos processos sobre o assunto.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Então, o que fazer? Primeiro, leia o seu contrato: se ele prevê a cobertura, o plano tem que pagar. Segundo, se for caso de internação domiciliar, cobre o plano. Terceiro, ainda existe a via do SUS, que tem regras próprias pra fornecimento de medicamento.</w:t>
      </w:r>
    </w:p>
    <w:p>
      <w:pPr>
        <w:spacing w:after="1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Na minha opinião, é uma decisão dura pra muitas famílias, principalmente de crianças com autismo e epilepsia. E você, acha justo? Comenta aqui e manda pra quem precisa. Segue o Dr. Ryan!</w:t>
      </w:r>
    </w:p>
    <w:p>
      <w:pPr>
        <w:spacing w:before="120"/>
      </w:pPr>
      <w:r>
        <w:rPr>
          <w:rFonts w:ascii="Times New Roman" w:cs="Times New Roman" w:eastAsia="Times New Roman" w:hAnsi="Times New Roman"/>
          <w:b/>
          <w:bCs/>
          <w:i/>
          <w:iCs/>
          <w:sz w:val="16"/>
          <w:szCs w:val="16"/>
        </w:rPr>
        <w:t xml:space="preserve">NOTA INTERNA — NÃO LER NA GRAVAÇÃO: </w:t>
      </w:r>
      <w:r>
        <w:rPr>
          <w:rFonts w:ascii="Times New Roman" w:cs="Times New Roman" w:eastAsia="Times New Roman" w:hAnsi="Times New Roman"/>
          <w:i/>
          <w:iCs/>
          <w:sz w:val="16"/>
          <w:szCs w:val="16"/>
        </w:rPr>
        <w:t xml:space="preserve">STJ, 2ª Seção, 14/10/2026, unânime, relator Sérgio Kukina: primeira tese fixada no rito da relevância da questão federal (EC 125/2022), com mais de 700 julgados (Migalhas 466534; Conjur 14/10). Regra: o plano não é obrigado a custear canabidiol de uso domiciliar sem previsão legal ou contratual, ainda que haja autorização de importação da Anvisa; exceção: uso em internação domiciliar substitutiva da hospitalar. CONFERIR a tese oficial no site do STJ antes de postar (a pesquisa confirmou a jurisprudência anterior das 3ª e 4ª Turmas no mesmo sentido, mas a decisão de 14/10 veio de duas fontes). Lei 9.656/1998, art. 10, VI (exclui medicamentos de uso domiciliar, ressalvados os antineoplásicos orais e outros casos). SUS: fornecimento de medicamentos tem regras próprias (Temas 6 e 1.234 do STF): não detalhar no vídeo. Tema neutro.</w:t>
      </w:r>
    </w:p>
    <w:sectPr>
      <w:footerReference w:type="default" r:id="rId7"/>
      <w:pgSz w:w="12240" w:h="15840" w:orient="portrait"/>
      <w:pgMar w:top="900" w:right="1100" w:bottom="9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18"/>
        <w:szCs w:val="18"/>
      </w:rPr>
      <w:t xml:space="preserve">Página </w:t>
    </w:r>
    <w:r>
      <w:rPr>
        <w:rFonts w:ascii="Times New Roman" w:cs="Times New Roman" w:eastAsia="Times New Roman" w:hAnsi="Times New Roman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2026-10-15T15:27:42.253Z</dcterms:created>
  <dcterms:modified xsi:type="dcterms:W3CDTF">2026-10-15T15:27:42.253Z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