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 — A REFORMA TRABALHISTA TIROU DIREITOS?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dizem que a reforma trabalhista acabou com os direitos do trabalhador. É verdade?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Os direitos que a Constituição garante continuam todos lá: 13º salário, férias com um terço a mais, FGTS, salário mínimo, jornada de 8 horas por dia e 44 por semana, repouso semanal e licença-maternidade. A reforma de 2017 mexeu em regras da CLT, não nesses direitos.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ela mudou?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Mudou o jeito como algumas coisas funcionam. Passou a dar mais força ao acordo e à convenção coletiva em pontos como banco de horas, jornada e parcelamento de férias, sempre respeitando os direitos que não podem ser negociados.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Dá um exemplo?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Férias. Antes, só podiam ser divididas em dois períodos e em casos excepcionais. Hoje podem ser divididas em até três, desde que um dos períodos tenha pelo menos 14 dias corridos.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 demissão?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reforma criou a rescisão por acordo, em que empregado e empresa combinam a saída. E acabou a obrigatoriedade de o empregado fazer a homologação da rescisão no sindicato.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imposto sindical?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Deixou de ser obrigatório. Só é descontado se o trabalhador autorizar. E o STF confirmou que isso é constitucional, em 2018.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perde na Justiça do Trabalho?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Passou a pagar honorários do advogado da outra parte e, em algumas situações, custas. A ideia foi desestimular ação sem fundamento. Quem tem razão e prova continua com acesso à Justiça, e a lei garante gratuidade para quem comprova que não pode pagar.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trabalhador ficou desprotegido?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Normas de saúde e segurança e as garantias da Constituição não podem ser negociadas. O que a reforma deu foi mais espaço pra acordo e mais clareza nas regras, tanto pra quem emprega quanto pra quem é empregado.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pro empresário?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Mais previsibilidade. E quem tem previsibilidade contrata com mais segurança.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o recado?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Antes de repetir que acabaram com os direitos, leia a lei.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13.467/2017; CF, art. 7º; CLT, art. 134, § 1º (férias em até três períodos, um de 14 dias), art. 484-A (rescisão por acordo), art. 477 (fim da homologação sindical obrigatória), art. 791-A (honorários) e art. 790, § 3º e 4º (gratuidade); STF, ADI 5794 (29/6/2018). Se comentarem 'mas o trabalhador perdeu coisas': sim, regras da CLT mudaram; o vídeo diz que os direitos constitucionais continuam.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2 — O IMPOSTO SINDICAL ACABOU MESMO?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imposto sindical acabou mesmo?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Acabou a obrigatoriedade. Desde a reforma trabalhista de 2017, a contribuição sindical só pode ser descontada do salário se o trabalhador autorizar de forma prévia e expressa.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isso é legal? Disseram que era inconstitucional.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STF analisou e, em 2018, decidiu que é constitucional. O argumento foi que ninguém é obrigado a se filiar ou a se manter filiado a sindicato.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a empresa pode descontar sem autorização?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Desconto sem autorização pode gerar obrigação de devolver.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sindicato continua existindo?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Continua, com as contribuições previstas em lei, como a dos filiados, e a assistencial, quando prevista em norma coletiva e respeitado o direito de oposição.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🟢 Correto. Base: CLT, arts. 545, 578 e 579 (Lei 13.467/2017); STF, ADI 5794 (29/6/2018) e Tema 935 (2023, contribuição assistencial com direito de oposição).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3 — PODE TERCEIRIZAR ATÉ A ATIVIDADE PRINCIPAL DA EMPRESA?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a empresa pode terceirizar qualquer atividade, até a principal?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Em 2018, o STF decidiu que a terceirização é lícita para qualquer atividade, inclusive a atividade-fim, que é a principal da empresa.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Antes não podia?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Antes, a Justiça do Trabalho seguia uma súmula do TST que só permitia terceirizar atividade-meio, como limpeza e vigilância. O STF mudou esse entendimento.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funcionário terceirizado fica sem direito?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Ele tem os direitos de qualquer empregado da empresa terceirizada, e a empresa contratante responde subsidiariamente se a terceirizada não pagar.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é responder subsidiariamente?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quando a empresa contratante é chamada a pagar se a terceirizada não pagar o que deve ao trabalhador.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quem contrata precisa tomar cuidado?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Precisa. Escolher bem a terceirizada, verificar a idoneidade e a capacidade financeira e fiscalizar o cumprimento das obrigações trabalhistas.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vale pra tudo?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é carta branca pra fraude. Se o terceirizado trabalha com subordinação direta e pessoalidade como se fosse empregado da contratante, ainda pode haver reconhecimento de vínculo.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13.429/2017 e Lei 13.467/2017; STF, ADPF 324 e RE 958.252 (Tema 725, 30/8/2018, 7 x 4): lícita a terceirização independentemente do objeto social, mantida a responsabilidade subsidiária da contratante. Se comentarem 'mas fraude existe': o vídeo diz que não é carta branca.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4 — TRABALHO INTERMITENTE É LEGAL?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trabalho intermitente é legal?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É. Em dezembro de 2024, o STF decidiu, por 7 votos a 4, que o contrato de trabalho intermitente, criado pela reforma trabalhista, é constitucional.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é 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o contrato em que o trabalhador é chamado quando há demanda e recebe por hora trabalhada, mas com carteira assinada e direitos proporcionais: férias, 13º, FGTS e contribuição previdenciária.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ele pode recusar o chamado?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A recusa não descaracteriza a subordinação.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como a empresa convoca?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 antecedência mínima de três dias corridos, e o trabalhador tem um dia útil para responder.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é trabalho informal?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É formal, com carteira assinada.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CLT, arts. 443, § 3º e 452-A (Lei 13.467/2017); STF, ADIs 5826, 5829 e 6154 (julgamento concluído em 13/12/2024, 7 x 4). Ressalva: o contrato exige previsão por escrito e a remuneração por hora não pode ser inferior ao valor-hora do salário mínimo ou ao de empregados na mesma função.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5 — VALE-ALIMENTAÇÃO EM DINHEIRO E HOME OFFICE: O QUE A LEI DE 2022 MUDOU?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a empresa pode pagar o vale-alimentação em dinheiro?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A Lei 14.442, de 2022, sancionada no governo Bolsonaro, deixou claro que o auxílio-alimentação deve ser usado exclusivamente pra pagar refeições em restaurantes ou comprar alimentos em mercados. Pagamento em dinheiro é vedado.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esse auxílio entra no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regra, não. Se for pago nos termos da lei, ele não integra a remuneração, ou seja, não reflete em férias, 13º e FGTS.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empresa pagar em dinheiro?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Aí a empresa corre o risco de o benefício ser considerado salário, com reflexos. Por isso tem que ser em cartão ou voucher, nos moldes da lei.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essa lei mexeu no home office?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Mexeu. Regulou o teletrabalho: pode ser por jornada, por produção ou por tarefa. Quando é por produção ou tarefa, não há controle de jornada.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equipamento? Quem paga?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que estar em contrato escrito: quem fornece, quem mantém, como é o reembolso.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empresa mandar mensagem fora do horário?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Só o fato de o trabalhador ter um aplicativo ou equipamento não significa que está à disposição. Mas exigir trabalho fora do horário continua podendo gerar hora extra.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14.442/2022 (conversão da MP 1.108/2022, publicada em 5/9/2022); CLT, art. 457, § 2º, arts. 62, III, 75-A a 75-F. Se comentarem 'meu vale-refeição vem em convenção coletiva': a norma coletiva pode prever regras próprias. Ressalva: pagamento em dinheiro pode levar à integração ao salário (jurisprudência).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6 — RESCISÃO POR ACORDO: O QUE O TRABALHADOR RECEBE?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empresa e empregado podem combinar a saída?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Podem. Desde a reforma trabalhista existe a rescisão por acordo, prevista no artigo 484-A da CLT.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o trabalhador recebe?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Metade do aviso prévio indenizado, multa de 20% sobre o FGTS, no lugar dos 40%, e as demais verbas: saldo de salário, férias proporcionais com um terço e 13º proporcional.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sacar o FGTS?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sacar até 80% do saldo.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seguro-desemprego?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tem direito.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não é fraude?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É uma modalidade prevista em lei. O que é fraude é simular o acordo pra devolver dinheiro depois ou pra burlar o seguro-desemprego.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Quando vale a pena?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Quando os dois lados querem encerrar o contrato e preferem evitar conflito. Mas o trabalhador precisa saber exatamente o que está abrindo mão.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🟢 Correto. Base: CLT, art. 484-A (Lei 13.467/2017). Se comentarem 'e quem foi demitido sem justa causa?': recebe aviso integral, multa de 40% e acesso ao seguro-desemprego se cumprir os requisitos; o vídeo trata só do acordo.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7 — BÔNUS E PRÊMIO VIRAM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bônus por desempenho vira salário?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Depois da reforma trabalhista, o prêmio pago por desempenho superior ao esperado não integra a remuneração, mesmo que seja pago de forma habitual. Isso está no artigo 457 da CLT.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a lei chama de prêmio?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uma liberalidade do empregador, concedida em razão de desempenho superior ao ordinariamente esperado no exercício das atividades.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qualquer bônus vale como prêmio?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Se for uma parcela fixa disfarçada, paga sempre igual, independente de desempenho, pode ser considerada salário.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comissão?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Comissão é remuneração e integra o salário.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a participação nos lucros?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PLR tem lei própria. Não integra a remuneração se cumprir os requisitos: negociação com participação do sindicato ou comissão, regras claras e não pagar mais de duas parcelas no ano.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vale a pena criar meta e prêmio?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Vale, com regras escritas, desempenho objetivo e sem cara de salário disfarçado.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CLT, art. 457, §§ 2º e 4º (Lei 13.467/2017); Lei 10.101/2000 (PLR). Se comentarem 'mas prêmio habitual já foi considerado salário': antes da reforma, sim; depois, a lei é expressa.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8 — ANISTIA É ILEGAL?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dizem que anistia é ilegal. É verdade?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é o que a Constituição diz. A Constituição dá ao Congresso Nacional a competência pra conceder anistia, no artigo 48, inciso VIII.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qualquer crime pode ter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A Constituição proíbe anistia e graça para tortura, tráfico de drogas, terrorismo e crimes hediondos. Fora dessa lista, ela não proíbe expressamente.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crime contra o Estado democrático?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Constituição diz que a ação de grupos armados contra a ordem constitucional e o Estado democrático é crime inafiançável e imprescritível. Mas ela não diz que é insuscetível de anistia. Quem sustenta que a anistia é proibida precisa apontar qual dispositivo proíbe.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Brasil já teve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Já. A Lei da Anistia, de 1979, que o STF considerou compatível com a Constituição, em 2010.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Congresso pode aprovar uma anistia?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 votar o projeto. O presidente sanciona ou veta, e o Congresso pode derrubar o veto. Depois disso, qualquer lei pode ser questionada no STF.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tem debate?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Tem, e é um debate jurídico legítimo. Mas tratar como certeza absoluta que anistia é ilegal é simplificar demais.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48, VIII; art. 5º, XLIII e XLIV; STF, ADPF 153 (2010). Ressalva honesta: há corrente que sustenta a invalidade de anistia para crimes contra o Estado democrático, e o STF tem a palavra final. O vídeo não diz que a anistia é constitucional em qualquer hipótese: diz que não há vedação expressa e que o debate é legítimo. Se comentarem 'o STF já disse que não pode': pedir o acórdão; para esse caso específico, não há decisão que o vídeo contrarie. CONFERIR antes de gravar se houve decisão nova do STF sobre anistia.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9 — IMPEACHMENT DE MINISTRO DO STF: O QUE A LEI DIZ?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Senado pode abrir processo de impeachment contra ministro do STF?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A Constituição diz que compete ao Senado processar e julgar os ministros do STF nos crimes de responsabilidade. Está no artigo 52.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pode pedir?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Lei do Impeachment, de 1950, diz que qualquer cidadão pode denunciar. Mas em dezembro de 2025 uma liminar do ministro Gilmar Mendes mexeu nessas regras, e o assunto foi levado ao plenário do STF.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a liminar mudou?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 outros pontos, restringiu quem pode denunciar e exigiu dois terços dos senadores pra abrir o processo. Depois, parte dessa decisão foi suspensa pelo próprio ministro.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Quantos pedidos existem?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presidente do Senado afirmou em setembro que há 109 pedidos contra ministros do Supremo, e que nenhum chegou ao plenário do Senado.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Pedir impeachment de ministro é crime ou golpe?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É um instrumento previsto na Constituição e na lei, como o impeachment de qualquer autoridade. O que se discute agora é quem pode pedir e com qual quórum.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quem decide isso?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Constituição diz que é o Senado. E nesta eleição foram renovados dois terços do Senado. Quem vai decidir essas questões é o novo Senado, escolhido pelo voto.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NÃO GRAVAR SEM CONFERIR o andamento das ADPFs 1.259 e 1.260 (liminar de Gilmar Mendes em dez/2025; suspensão parcial; referendo do plenário) e o número de pedidos informado por Davi Alcolumbre em 1/9/2026 (109, segundo a imprensa). Base: CF, art. 52, II e parágrafo único (condenação por dois terços); Lei 1.079/1950, arts. 39 a 41; renovação de dois terços do Senado em 2026. O vídeo não afirma que nenhum ministro cometeu crime de responsabilidade.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10 — DENUNCIAR SEM PROVAS PODE VIRAR CRIME?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e se alguém me denunciar por assédio eleitoral sem provas, só pra me prejudicar?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Denunciar é um direito. Mas denunciar alguém sabendo que ele é inocente pode ser crime. Chama-se denunciação caluniosa.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 uma versão eleitoral?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Existe. O artigo 326-A do Código Eleitoral pune quem dá causa a investigação ou processo contra alguém, atribuindo a ele crime ou infração que sabe que ele não cometeu, com finalidade eleitoral. A pena é de 2 a 8 anos de reclusão e multa.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vale pra qualquer denúncia?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Precisa ficar provado que a pessoa sabia que o acusado era inocente. Denúncia feita de boa-fé, com base em fatos que a pessoa acreditava reais, não é crime, mesmo que seja arquivada depois.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que o acusado deve fazer?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Guardar provas, mensagens e documentos e se defender no procedimento. Se a acusação for comprovadamente falsa e de má-fé, pode representar contra quem acusou.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empresário?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empresário precisa ter documentos que mostrem que não houve coação: comunicados neutros, orientação às lideranças, e nenhuma ligação entre voto e emprego.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qual é a regra?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Denunciar é um direito. Acusar sem prova, sabendo que é falso, é crime.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Código Eleitoral, art. 326-A (Lei 13.834/2019, pena de reclusão de 2 a 8 anos e multa); CP, art. 339. Ressalva: exige dolo (saber que o acusado é inocente) e finalidade eleitoral. Se comentarem 'então ninguém mais pode denunciar': pode, de boa-fé, com base em fatos.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11 — FILHO DE EX-PRESIDENTE INELEGÍVEL PODE SER CANDIDATO?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o candidato é filho de um ex-presidente inelegível. Pode concorrer?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Pode. Inelegibilidade é pessoal. Quem fica impedido é quem recebeu a sanção, não os parentes.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Mas não existe inelegibilidade por parentesco?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Existe, mas é outra coisa. Ela impede que cônjuge e parentes até segundo grau do presidente, governador ou prefeito concorram no mesmo território, pra evitar que o governante passe o poder pra família. Ex-presidente fora do cargo não se enquadra.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Quem decide se o candidato pode concorrer?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Justiça Eleitoral, no registro da candidatura. Ele está concorrendo porque o registro foi analisado e aceito.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Então o que ele tem a ver com a situação do pai?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Juridicamente, cada um responde pelos seus atos. Isso vale pra todo mundo.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14, § 7º (inelegibilidade reflexa: parentes do titular do cargo, ou de quem o tenha substituído nos seis meses anteriores, no território da jurisdição dele); LC 64/1990; TSE declarou em 2023 a inelegibilidade de Jair Bolsonaro por oito anos a contar de 2022. O vídeo não nomeia ninguém. CONFERIR que o registro da candidatura segue deferido no TSE antes de gravar.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12 — NA PANDEMIA, REDUZIR SALÁRIO FOI LEGAL? E A GARANTIA NO EMPREGO?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Ryan, na pandemia deixaram reduzir jornada e salário. Isso foi legal?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Foi. A Lei 14.020, de 2020, sancionada no governo Bolsonaro, permitiu a redução proporcional de jornada e salário ou a suspensão do contrato, por acordo, em troca de um benefício pago pelo governo.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 benefício era esse?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Benefício Emergencial de Preservação do Emprego e da Renda, o BEm, calculado com base no seguro-desemprego, pra compensar parte do que o trabalhador deixava de receber.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o trabalhador ficava sem garantia?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Não. Quem fez o acordo teve garantia provisória no emprego durante o período do acordo e, depois, por período equivalente.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 se a empresa demitisse nesse período?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Teria que pagar uma indenização, além das verbas rescisórias.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Vitor: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Isso ainda vale hoje?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Ryan: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Era uma regra do período de calamidade. Quem tem um caso antigo precisa conferir o prazo de dois anos depois do fim do contrato.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14.020/2020 (conversão da MP 936/2020, de 6/7/2020), arts. 5º a 10 (BEm, garantia provisória e indenização); CF, art. 7º, XXIX (prescrição). CONFERIR os percentuais da indenização (art. 10, § 1º) se comentarem; o vídeo não os cita.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13 — QUATRO LEIS DE 2019 A 2022 QUE MEXERAM NO SEU EMPREGO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leis, de 2019 a 2022, que mexeram no seu emprego e que muita gente nem percebeu. Todas sancionadas no governo Bolsonaro.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Primeira: a Lei da Liberdade Econômica, de 2019. Ela reduziu burocracia pra abrir negócio, permitiu que atividades de baixo risco funcionem sem alvará e passou a exigir controle de ponto só em estabelecimentos com mais de 20 trabalhadores. Antes eram 10.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Segunda: a Lei 14.020, de 2020, da pandemia. Ela permitiu reduzir jornada e salário, ou suspender o contrato, por acordo, com um benefício pago pelo governo, e garantiu estabilidade provisória a quem fez o acordo.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Terceira: a Lei 14.442, de 2022. Regulou o teletrabalho e proibiu o pagamento do auxílio-alimentação em dinheiro, que deve ser usado pra comida em restaurantes e mercados.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Quarta: a Lei 14.457, de 2022, o programa Emprega Mais Mulheres. Ela prevê flexibilização de jornada, prioridade pro teletrabalho pra quem tem filhos pequenos, reembolso-creche e outras medidas pra ajudar mães e pais a continuar trabalhando.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Quatro leis, quatro mudanças, e a maioria das pessoas nunca soube de onde veio. Agora você sabe. Qual dessas você já usou ou já sentiu no trabalho? Comenta aqui e segue o Dr. Ryan.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Lei 13.874/2019 (art. 3º e CLT, art. 74, § 2º); Lei 14.020/2020; Lei 14.442/2022 (publicada em 5/9/2022); Lei 14.457/2022 (Programa Emprega + Mulheres). CONFERIR as idades dos filhos para a prioridade no teletrabalho (a CLT, após a Lei 14.442, fala em 4 anos; o programa Emprega + Mulheres fala em até 6) antes de citar números; o roteiro não os cita. Se comentarem 'e as leis do outro governo?': o vídeo trata de 2019 a 2022.</w:t>
      </w:r>
    </w:p>
    <w:p>
      <w:pPr>
        <w:pageBreakBefore/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RYAN TEIXEIRA — CARTELA DE 14 VÍDEOS — 06/10/2026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ROTEIRO 14 — O QUE A CONSTITUIÇÃO GARANTE A QUEM EMPREENDE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coisas que a Constituição garante a quem empreende e que muita gente esquece.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Primeira: livre iniciativa. A Constituição coloca como um dos fundamentos da República, ao lado dos valores sociais do trabalho. Quer dizer que trabalho e livre iniciativa caminham juntos. Um não existe sem o outro.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Segunda: o livre exercício de qualquer atividade econômica. O parágrafo único do artigo 170 diz que é assegurado a todos o livre exercício de qualquer atividade econômica, independentemente de autorização de órgãos públicos, salvo nos casos previstos em lei. Ou seja, a regra é a liberdade, e a exigência de autorização é a exceção.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Terceira: a propriedade privada e a liberdade de profissão. Ninguém pode ser privado dos seus bens sem o devido processo legal, e todos têm liberdade de escolher o trabalho, ofício ou profissão, atendidas as qualificações que a lei estabelecer.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Agora a pergunta que importa. Quando alguém diz que empresário é inimigo do trabalhador, a Constituição diz o contrário. Ela coloca os dois lado a lado. Quem emprega precisa de segurança pra contratar. Quem trabalha precisa de emprego pra viver.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você é empresário, segue o Dr. Ryan e blinda a sua empresa. E manda esse vídeo pra quem precisa conhecer a Constituição.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i/>
          <w:iCs/>
          <w:sz w:val="16"/>
          <w:szCs w:val="16"/>
        </w:rPr>
        <w:t xml:space="preserve">NOTA INTERNA — NÃO LER NA GRAVAÇÃO: </w:t>
      </w: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🟡 Regra geral. Base: CF, art. 1º, IV; art. 5º, XIII e XXII; art. 170, caput e parágrafo único. O vídeo não cita nome nem candidato; a inclinação está na ênfase. Se comentarem 'o Estado também regula': sim, a lei pode prever autorizações e regulação; o vídeo diz isso (salvo nos casos previstos em lei).</w:t>
      </w:r>
    </w:p>
    <w:sectPr>
      <w:footerReference w:type="default" r:id="rId7"/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2026-10-06T15:22:45.991Z</dcterms:created>
  <dcterms:modified xsi:type="dcterms:W3CDTF">2026-10-06T15:22:45.991Z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