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6D3F" w14:textId="3BF272DA" w:rsidR="00CB1F31" w:rsidRDefault="00456A2C" w:rsidP="00CB1F31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F81BD"/>
          <w:sz w:val="52"/>
          <w:szCs w:val="52"/>
        </w:rPr>
        <w:t>OAuthClientExample</w:t>
      </w:r>
    </w:p>
    <w:p w14:paraId="398FBB1E" w14:textId="77777777" w:rsidR="00CB1F31" w:rsidRDefault="00CB1F31" w:rsidP="00CB1F31">
      <w:pPr>
        <w:spacing w:line="95" w:lineRule="exact"/>
        <w:rPr>
          <w:sz w:val="24"/>
          <w:szCs w:val="24"/>
        </w:rPr>
      </w:pPr>
    </w:p>
    <w:p w14:paraId="5A0A2E56" w14:textId="77777777" w:rsidR="00CB1F31" w:rsidRDefault="00CB1F31" w:rsidP="00CB1F31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F81BD"/>
          <w:sz w:val="52"/>
          <w:szCs w:val="52"/>
        </w:rPr>
        <w:t>README</w:t>
      </w:r>
    </w:p>
    <w:p w14:paraId="53A07B2C" w14:textId="77777777" w:rsidR="00CB1F31" w:rsidRDefault="00CB1F31" w:rsidP="00CB1F31">
      <w:pPr>
        <w:spacing w:line="303" w:lineRule="exact"/>
        <w:rPr>
          <w:sz w:val="24"/>
          <w:szCs w:val="24"/>
        </w:rPr>
      </w:pPr>
    </w:p>
    <w:p w14:paraId="4EA23055" w14:textId="3AAD9534" w:rsidR="003F7B42" w:rsidRDefault="00CB1F31" w:rsidP="002C5494">
      <w:pPr>
        <w:jc w:val="center"/>
        <w:rPr>
          <w:rFonts w:ascii="Calibri" w:eastAsia="Calibri" w:hAnsi="Calibri" w:cs="Calibri"/>
          <w:color w:val="A6A6A6"/>
          <w:sz w:val="20"/>
          <w:szCs w:val="20"/>
        </w:rPr>
      </w:pPr>
      <w:r>
        <w:rPr>
          <w:rFonts w:ascii="Calibri" w:eastAsia="Calibri" w:hAnsi="Calibri" w:cs="Calibri"/>
          <w:color w:val="A6A6A6"/>
          <w:sz w:val="20"/>
          <w:szCs w:val="20"/>
        </w:rPr>
        <w:t xml:space="preserve">Last Updated August </w:t>
      </w:r>
      <w:r w:rsidR="00887BD8">
        <w:rPr>
          <w:rFonts w:ascii="Calibri" w:eastAsia="Calibri" w:hAnsi="Calibri" w:cs="Calibri"/>
          <w:color w:val="A6A6A6"/>
          <w:sz w:val="20"/>
          <w:szCs w:val="20"/>
        </w:rPr>
        <w:t>6</w:t>
      </w:r>
      <w:r w:rsidRPr="00693A20">
        <w:rPr>
          <w:rFonts w:ascii="Calibri" w:eastAsia="Calibri" w:hAnsi="Calibri" w:cs="Calibri"/>
          <w:color w:val="A6A6A6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color w:val="A6A6A6"/>
          <w:sz w:val="20"/>
          <w:szCs w:val="20"/>
        </w:rPr>
        <w:t>, 2019</w:t>
      </w:r>
    </w:p>
    <w:p w14:paraId="3F25158E" w14:textId="77777777" w:rsidR="0066027F" w:rsidRDefault="0066027F" w:rsidP="002C5494">
      <w:pPr>
        <w:jc w:val="center"/>
        <w:rPr>
          <w:sz w:val="20"/>
          <w:szCs w:val="20"/>
        </w:rPr>
      </w:pPr>
    </w:p>
    <w:p w14:paraId="0CB8B8EA" w14:textId="77777777" w:rsidR="0066027F" w:rsidRDefault="0066027F" w:rsidP="002C5494">
      <w:pPr>
        <w:jc w:val="center"/>
        <w:rPr>
          <w:sz w:val="20"/>
          <w:szCs w:val="20"/>
        </w:rPr>
      </w:pPr>
    </w:p>
    <w:p w14:paraId="259A91B2" w14:textId="77777777" w:rsidR="0066027F" w:rsidRDefault="0066027F" w:rsidP="002C5494">
      <w:pPr>
        <w:jc w:val="center"/>
        <w:rPr>
          <w:sz w:val="20"/>
          <w:szCs w:val="20"/>
        </w:rPr>
      </w:pPr>
    </w:p>
    <w:p w14:paraId="35D42558" w14:textId="77777777" w:rsidR="0066027F" w:rsidRDefault="0066027F" w:rsidP="002C5494">
      <w:pPr>
        <w:jc w:val="center"/>
        <w:rPr>
          <w:sz w:val="20"/>
          <w:szCs w:val="20"/>
        </w:rPr>
      </w:pPr>
    </w:p>
    <w:p w14:paraId="26A965FB" w14:textId="77777777" w:rsidR="0066027F" w:rsidRDefault="0066027F" w:rsidP="002C5494">
      <w:pPr>
        <w:jc w:val="center"/>
        <w:rPr>
          <w:sz w:val="20"/>
          <w:szCs w:val="20"/>
        </w:rPr>
      </w:pPr>
    </w:p>
    <w:p w14:paraId="4BBA0CD3" w14:textId="77777777" w:rsidR="0066027F" w:rsidRDefault="0066027F" w:rsidP="002C5494">
      <w:pPr>
        <w:jc w:val="center"/>
        <w:rPr>
          <w:sz w:val="20"/>
          <w:szCs w:val="20"/>
        </w:rPr>
      </w:pPr>
    </w:p>
    <w:p w14:paraId="3B8ACECC" w14:textId="77777777" w:rsidR="0066027F" w:rsidRDefault="0066027F" w:rsidP="002C5494">
      <w:pPr>
        <w:jc w:val="center"/>
        <w:rPr>
          <w:sz w:val="20"/>
          <w:szCs w:val="20"/>
        </w:rPr>
      </w:pPr>
    </w:p>
    <w:p w14:paraId="572C4146" w14:textId="77777777" w:rsidR="0066027F" w:rsidRDefault="0066027F" w:rsidP="002C5494">
      <w:pPr>
        <w:jc w:val="center"/>
        <w:rPr>
          <w:sz w:val="20"/>
          <w:szCs w:val="20"/>
        </w:rPr>
      </w:pPr>
    </w:p>
    <w:p w14:paraId="57D0FA1D" w14:textId="77777777" w:rsidR="0066027F" w:rsidRDefault="0066027F" w:rsidP="002C5494">
      <w:pPr>
        <w:jc w:val="center"/>
        <w:rPr>
          <w:sz w:val="20"/>
          <w:szCs w:val="20"/>
        </w:rPr>
      </w:pPr>
    </w:p>
    <w:p w14:paraId="071802A8" w14:textId="77777777" w:rsidR="0066027F" w:rsidRDefault="0066027F" w:rsidP="002C5494">
      <w:pPr>
        <w:jc w:val="center"/>
        <w:rPr>
          <w:sz w:val="20"/>
          <w:szCs w:val="20"/>
        </w:rPr>
      </w:pPr>
    </w:p>
    <w:p w14:paraId="3F2A8B86" w14:textId="77777777" w:rsidR="0066027F" w:rsidRDefault="0066027F" w:rsidP="002C5494">
      <w:pPr>
        <w:jc w:val="center"/>
        <w:rPr>
          <w:sz w:val="20"/>
          <w:szCs w:val="20"/>
        </w:rPr>
      </w:pPr>
    </w:p>
    <w:p w14:paraId="5E3758C3" w14:textId="77777777" w:rsidR="0066027F" w:rsidRDefault="0066027F" w:rsidP="002C5494">
      <w:pPr>
        <w:jc w:val="center"/>
        <w:rPr>
          <w:sz w:val="20"/>
          <w:szCs w:val="20"/>
        </w:rPr>
      </w:pPr>
    </w:p>
    <w:p w14:paraId="0C551CD1" w14:textId="77777777" w:rsidR="0066027F" w:rsidRDefault="0066027F" w:rsidP="002C5494">
      <w:pPr>
        <w:jc w:val="center"/>
        <w:rPr>
          <w:sz w:val="20"/>
          <w:szCs w:val="20"/>
        </w:rPr>
      </w:pPr>
    </w:p>
    <w:p w14:paraId="383F2796" w14:textId="77777777" w:rsidR="0066027F" w:rsidRDefault="0066027F" w:rsidP="002C5494">
      <w:pPr>
        <w:jc w:val="center"/>
        <w:rPr>
          <w:sz w:val="20"/>
          <w:szCs w:val="20"/>
        </w:rPr>
      </w:pPr>
    </w:p>
    <w:p w14:paraId="69DE7F07" w14:textId="77777777" w:rsidR="0066027F" w:rsidRDefault="0066027F" w:rsidP="002C5494">
      <w:pPr>
        <w:jc w:val="center"/>
        <w:rPr>
          <w:sz w:val="20"/>
          <w:szCs w:val="20"/>
        </w:rPr>
      </w:pPr>
    </w:p>
    <w:p w14:paraId="17BC3212" w14:textId="77777777" w:rsidR="0066027F" w:rsidRDefault="0066027F" w:rsidP="002C5494">
      <w:pPr>
        <w:jc w:val="center"/>
        <w:rPr>
          <w:sz w:val="20"/>
          <w:szCs w:val="20"/>
        </w:rPr>
      </w:pPr>
    </w:p>
    <w:p w14:paraId="29D9A00D" w14:textId="77777777" w:rsidR="0066027F" w:rsidRDefault="0066027F" w:rsidP="002C5494">
      <w:pPr>
        <w:jc w:val="center"/>
        <w:rPr>
          <w:sz w:val="20"/>
          <w:szCs w:val="20"/>
        </w:rPr>
      </w:pPr>
    </w:p>
    <w:p w14:paraId="1CDDDF74" w14:textId="77777777" w:rsidR="0066027F" w:rsidRDefault="0066027F" w:rsidP="002C5494">
      <w:pPr>
        <w:jc w:val="center"/>
        <w:rPr>
          <w:sz w:val="20"/>
          <w:szCs w:val="20"/>
        </w:rPr>
      </w:pPr>
    </w:p>
    <w:p w14:paraId="06D2189F" w14:textId="77777777" w:rsidR="0066027F" w:rsidRDefault="0066027F" w:rsidP="002C5494">
      <w:pPr>
        <w:jc w:val="center"/>
        <w:rPr>
          <w:sz w:val="20"/>
          <w:szCs w:val="20"/>
        </w:rPr>
      </w:pPr>
    </w:p>
    <w:p w14:paraId="45073712" w14:textId="77777777" w:rsidR="0066027F" w:rsidRDefault="0066027F" w:rsidP="002C5494">
      <w:pPr>
        <w:jc w:val="center"/>
        <w:rPr>
          <w:sz w:val="20"/>
          <w:szCs w:val="20"/>
        </w:rPr>
      </w:pPr>
    </w:p>
    <w:p w14:paraId="40D886EE" w14:textId="77777777" w:rsidR="0066027F" w:rsidRDefault="0066027F" w:rsidP="002C5494">
      <w:pPr>
        <w:jc w:val="center"/>
        <w:rPr>
          <w:sz w:val="20"/>
          <w:szCs w:val="20"/>
        </w:rPr>
      </w:pPr>
    </w:p>
    <w:p w14:paraId="4DBD26B0" w14:textId="77777777" w:rsidR="0066027F" w:rsidRDefault="0066027F" w:rsidP="002C5494">
      <w:pPr>
        <w:jc w:val="center"/>
        <w:rPr>
          <w:sz w:val="20"/>
          <w:szCs w:val="20"/>
        </w:rPr>
      </w:pPr>
    </w:p>
    <w:p w14:paraId="6C81F9B0" w14:textId="77777777" w:rsidR="0066027F" w:rsidRDefault="0066027F" w:rsidP="002C5494">
      <w:pPr>
        <w:jc w:val="center"/>
        <w:rPr>
          <w:sz w:val="20"/>
          <w:szCs w:val="20"/>
        </w:rPr>
      </w:pPr>
    </w:p>
    <w:p w14:paraId="5154C747" w14:textId="77777777" w:rsidR="0066027F" w:rsidRDefault="0066027F" w:rsidP="002C5494">
      <w:pPr>
        <w:jc w:val="center"/>
        <w:rPr>
          <w:sz w:val="20"/>
          <w:szCs w:val="20"/>
        </w:rPr>
      </w:pPr>
    </w:p>
    <w:p w14:paraId="3C6DCFD3" w14:textId="77777777" w:rsidR="0066027F" w:rsidRDefault="0066027F" w:rsidP="002C5494">
      <w:pPr>
        <w:jc w:val="center"/>
        <w:rPr>
          <w:sz w:val="20"/>
          <w:szCs w:val="20"/>
        </w:rPr>
      </w:pPr>
    </w:p>
    <w:p w14:paraId="5BCAB41B" w14:textId="77777777" w:rsidR="0066027F" w:rsidRDefault="0066027F" w:rsidP="002C5494">
      <w:pPr>
        <w:jc w:val="center"/>
        <w:rPr>
          <w:sz w:val="20"/>
          <w:szCs w:val="20"/>
        </w:rPr>
      </w:pPr>
    </w:p>
    <w:p w14:paraId="0A6C6394" w14:textId="77777777" w:rsidR="0066027F" w:rsidRDefault="0066027F" w:rsidP="002C5494">
      <w:pPr>
        <w:jc w:val="center"/>
        <w:rPr>
          <w:sz w:val="20"/>
          <w:szCs w:val="20"/>
        </w:rPr>
      </w:pPr>
    </w:p>
    <w:p w14:paraId="7B34CA3A" w14:textId="77777777" w:rsidR="0066027F" w:rsidRDefault="0066027F" w:rsidP="002C5494">
      <w:pPr>
        <w:jc w:val="center"/>
        <w:rPr>
          <w:sz w:val="20"/>
          <w:szCs w:val="20"/>
        </w:rPr>
      </w:pPr>
    </w:p>
    <w:p w14:paraId="333F0C61" w14:textId="77777777" w:rsidR="0066027F" w:rsidRDefault="0066027F" w:rsidP="002C5494">
      <w:pPr>
        <w:jc w:val="center"/>
        <w:rPr>
          <w:sz w:val="20"/>
          <w:szCs w:val="20"/>
        </w:rPr>
      </w:pPr>
    </w:p>
    <w:p w14:paraId="14CAC214" w14:textId="77777777" w:rsidR="0066027F" w:rsidRDefault="0066027F" w:rsidP="002C5494">
      <w:pPr>
        <w:jc w:val="center"/>
        <w:rPr>
          <w:sz w:val="20"/>
          <w:szCs w:val="20"/>
        </w:rPr>
      </w:pPr>
    </w:p>
    <w:p w14:paraId="41842EC4" w14:textId="77777777" w:rsidR="0066027F" w:rsidRDefault="0066027F" w:rsidP="002C5494">
      <w:pPr>
        <w:jc w:val="center"/>
        <w:rPr>
          <w:sz w:val="20"/>
          <w:szCs w:val="20"/>
        </w:rPr>
      </w:pPr>
    </w:p>
    <w:p w14:paraId="0702E335" w14:textId="77777777" w:rsidR="0066027F" w:rsidRDefault="0066027F" w:rsidP="002C5494">
      <w:pPr>
        <w:jc w:val="center"/>
        <w:rPr>
          <w:sz w:val="20"/>
          <w:szCs w:val="20"/>
        </w:rPr>
      </w:pPr>
    </w:p>
    <w:p w14:paraId="14D31F1B" w14:textId="77777777" w:rsidR="0066027F" w:rsidRDefault="0066027F" w:rsidP="002C5494">
      <w:pPr>
        <w:jc w:val="center"/>
        <w:rPr>
          <w:sz w:val="20"/>
          <w:szCs w:val="20"/>
        </w:rPr>
      </w:pPr>
    </w:p>
    <w:p w14:paraId="025D00CA" w14:textId="77777777" w:rsidR="0066027F" w:rsidRDefault="0066027F" w:rsidP="002C5494">
      <w:pPr>
        <w:jc w:val="center"/>
        <w:rPr>
          <w:sz w:val="20"/>
          <w:szCs w:val="20"/>
        </w:rPr>
      </w:pPr>
    </w:p>
    <w:p w14:paraId="44F3FEC7" w14:textId="77777777" w:rsidR="0066027F" w:rsidRDefault="0066027F" w:rsidP="002C5494">
      <w:pPr>
        <w:jc w:val="center"/>
        <w:rPr>
          <w:sz w:val="20"/>
          <w:szCs w:val="20"/>
        </w:rPr>
      </w:pPr>
    </w:p>
    <w:p w14:paraId="5F81F761" w14:textId="77777777" w:rsidR="0066027F" w:rsidRDefault="0066027F" w:rsidP="002C5494">
      <w:pPr>
        <w:jc w:val="center"/>
        <w:rPr>
          <w:sz w:val="20"/>
          <w:szCs w:val="20"/>
        </w:rPr>
      </w:pPr>
    </w:p>
    <w:p w14:paraId="17FC21FA" w14:textId="77777777" w:rsidR="0066027F" w:rsidRDefault="0066027F" w:rsidP="002C5494">
      <w:pPr>
        <w:jc w:val="center"/>
        <w:rPr>
          <w:sz w:val="20"/>
          <w:szCs w:val="20"/>
        </w:rPr>
      </w:pPr>
    </w:p>
    <w:p w14:paraId="3EB03037" w14:textId="77777777" w:rsidR="0066027F" w:rsidRDefault="0066027F" w:rsidP="002C5494">
      <w:pPr>
        <w:jc w:val="center"/>
        <w:rPr>
          <w:sz w:val="20"/>
          <w:szCs w:val="20"/>
        </w:rPr>
      </w:pPr>
    </w:p>
    <w:p w14:paraId="083670E5" w14:textId="77777777" w:rsidR="0066027F" w:rsidRDefault="0066027F" w:rsidP="002C5494">
      <w:pPr>
        <w:jc w:val="center"/>
        <w:rPr>
          <w:sz w:val="20"/>
          <w:szCs w:val="20"/>
        </w:rPr>
      </w:pPr>
    </w:p>
    <w:p w14:paraId="2B95BC89" w14:textId="77777777" w:rsidR="0066027F" w:rsidRDefault="0066027F" w:rsidP="002C5494">
      <w:pPr>
        <w:jc w:val="center"/>
        <w:rPr>
          <w:sz w:val="20"/>
          <w:szCs w:val="20"/>
        </w:rPr>
      </w:pPr>
    </w:p>
    <w:p w14:paraId="2A6EA837" w14:textId="77777777" w:rsidR="0066027F" w:rsidRDefault="0066027F" w:rsidP="002C5494">
      <w:pPr>
        <w:jc w:val="center"/>
        <w:rPr>
          <w:sz w:val="20"/>
          <w:szCs w:val="20"/>
        </w:rPr>
      </w:pPr>
    </w:p>
    <w:p w14:paraId="723814A7" w14:textId="77777777" w:rsidR="0066027F" w:rsidRDefault="0066027F" w:rsidP="002C5494">
      <w:pPr>
        <w:jc w:val="center"/>
        <w:rPr>
          <w:sz w:val="20"/>
          <w:szCs w:val="20"/>
        </w:rPr>
      </w:pPr>
    </w:p>
    <w:p w14:paraId="6C7D403A" w14:textId="77777777" w:rsidR="0066027F" w:rsidRDefault="0066027F" w:rsidP="002C5494">
      <w:pPr>
        <w:jc w:val="center"/>
        <w:rPr>
          <w:sz w:val="20"/>
          <w:szCs w:val="20"/>
        </w:rPr>
      </w:pPr>
    </w:p>
    <w:p w14:paraId="1C15F120" w14:textId="77777777" w:rsidR="0066027F" w:rsidRDefault="0066027F" w:rsidP="002C5494">
      <w:pPr>
        <w:jc w:val="center"/>
        <w:rPr>
          <w:sz w:val="20"/>
          <w:szCs w:val="20"/>
        </w:rPr>
      </w:pPr>
    </w:p>
    <w:p w14:paraId="10D01C70" w14:textId="77777777" w:rsidR="0066027F" w:rsidRDefault="0066027F" w:rsidP="002C5494">
      <w:pPr>
        <w:jc w:val="center"/>
        <w:rPr>
          <w:sz w:val="20"/>
          <w:szCs w:val="20"/>
        </w:rPr>
      </w:pPr>
    </w:p>
    <w:p w14:paraId="1ADFB6ED" w14:textId="77777777" w:rsidR="0066027F" w:rsidRDefault="0066027F" w:rsidP="002C5494">
      <w:pPr>
        <w:jc w:val="center"/>
        <w:rPr>
          <w:sz w:val="20"/>
          <w:szCs w:val="20"/>
        </w:rPr>
      </w:pPr>
    </w:p>
    <w:p w14:paraId="13796B75" w14:textId="77777777" w:rsidR="0066027F" w:rsidRDefault="0066027F" w:rsidP="0066027F">
      <w:pPr>
        <w:rPr>
          <w:sz w:val="20"/>
          <w:szCs w:val="20"/>
        </w:rPr>
      </w:pPr>
    </w:p>
    <w:sdt>
      <w:sdtPr>
        <w:rPr>
          <w:rFonts w:ascii="Calibri" w:eastAsiaTheme="minorEastAsia" w:hAnsi="Calibri" w:cs="Calibri"/>
          <w:color w:val="auto"/>
          <w:sz w:val="22"/>
          <w:szCs w:val="22"/>
        </w:rPr>
        <w:id w:val="-26293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1C1450" w14:textId="77777777" w:rsidR="0066027F" w:rsidRPr="00B14782" w:rsidRDefault="0066027F">
          <w:pPr>
            <w:pStyle w:val="TOCHeading"/>
            <w:rPr>
              <w:rFonts w:ascii="Calibri" w:hAnsi="Calibri" w:cs="Calibri"/>
            </w:rPr>
          </w:pPr>
          <w:r w:rsidRPr="00302549">
            <w:rPr>
              <w:rFonts w:ascii="Calibri" w:hAnsi="Calibri" w:cs="Calibri"/>
              <w:sz w:val="40"/>
              <w:szCs w:val="40"/>
            </w:rPr>
            <w:t>Contents</w:t>
          </w:r>
        </w:p>
        <w:p w14:paraId="0B91396C" w14:textId="707451A1" w:rsidR="00FE7E24" w:rsidRPr="00FE7E24" w:rsidRDefault="0066027F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r w:rsidRPr="00302549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begin"/>
          </w:r>
          <w:r w:rsidRPr="00302549">
            <w:rPr>
              <w:rFonts w:ascii="Calibri" w:hAnsi="Calibri" w:cs="Calibr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302549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separate"/>
          </w:r>
          <w:hyperlink w:anchor="_Toc15984343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Overview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_Toc15984343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499CF" w14:textId="2D5824A0" w:rsidR="00FE7E24" w:rsidRPr="00FE7E24" w:rsidRDefault="00151DE9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84344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Registering the Client with Auth0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_Toc15984344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D6F2C" w14:textId="06895CAC" w:rsidR="00FE7E24" w:rsidRPr="00FE7E24" w:rsidRDefault="00151DE9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84345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Persistent, Encrypted Storage of Sensitive Data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_Toc15984345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E9DB6" w14:textId="1D0A3668" w:rsidR="00FE7E24" w:rsidRPr="00FE7E24" w:rsidRDefault="00151DE9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84346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Equipment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_Toc15984346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527D5" w14:textId="054C917A" w:rsidR="00FE7E24" w:rsidRPr="00FE7E24" w:rsidRDefault="00151DE9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84347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Devices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_Toc15984347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5F29D" w14:textId="17656F0F" w:rsidR="00FE7E24" w:rsidRPr="00FE7E24" w:rsidRDefault="00151DE9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84348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Software / Firmware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_Toc15984348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961E1" w14:textId="0796CC67" w:rsidR="00FE7E24" w:rsidRPr="00FE7E24" w:rsidRDefault="00151DE9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84349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Important Notes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_Toc15984349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2CBD7E" w14:textId="4BB4FC40" w:rsidR="00FE7E24" w:rsidRPr="00FE7E24" w:rsidRDefault="00151DE9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84350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Before Loading the Program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_Toc15984350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E72EC" w14:textId="5B15F789" w:rsidR="00FE7E24" w:rsidRPr="00FE7E24" w:rsidRDefault="00151DE9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sz w:val="24"/>
              <w:szCs w:val="24"/>
            </w:rPr>
          </w:pPr>
          <w:hyperlink w:anchor="_Toc15984351" w:history="1">
            <w:r w:rsidR="00FE7E24" w:rsidRPr="00FE7E24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Loading the Program and Project Files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_Toc15984351 \h </w:instrTex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="00FE7E24" w:rsidRPr="00FE7E24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DCD02" w14:textId="7D644AA9" w:rsidR="0066027F" w:rsidRPr="00B14782" w:rsidRDefault="0066027F">
          <w:pPr>
            <w:rPr>
              <w:rFonts w:ascii="Calibri" w:hAnsi="Calibri" w:cs="Calibri"/>
            </w:rPr>
          </w:pPr>
          <w:r w:rsidRPr="00302549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49EBAD6" w14:textId="77777777" w:rsidR="0066027F" w:rsidRPr="00B14782" w:rsidRDefault="0066027F" w:rsidP="0066027F">
      <w:pPr>
        <w:rPr>
          <w:rFonts w:ascii="Calibri" w:hAnsi="Calibri" w:cs="Calibri"/>
          <w:sz w:val="20"/>
          <w:szCs w:val="20"/>
        </w:rPr>
      </w:pPr>
    </w:p>
    <w:p w14:paraId="3872A046" w14:textId="77777777" w:rsidR="0066027F" w:rsidRPr="00B14782" w:rsidRDefault="0066027F" w:rsidP="002C5494">
      <w:pPr>
        <w:jc w:val="center"/>
        <w:rPr>
          <w:rFonts w:ascii="Calibri" w:hAnsi="Calibri" w:cs="Calibri"/>
          <w:sz w:val="20"/>
          <w:szCs w:val="20"/>
        </w:rPr>
      </w:pPr>
    </w:p>
    <w:p w14:paraId="207B72ED" w14:textId="77777777" w:rsidR="000F6B02" w:rsidRPr="00B14782" w:rsidRDefault="000F6B02" w:rsidP="000F6B02">
      <w:pPr>
        <w:jc w:val="center"/>
        <w:rPr>
          <w:rFonts w:ascii="Calibri" w:hAnsi="Calibri" w:cs="Calibri"/>
          <w:sz w:val="20"/>
          <w:szCs w:val="20"/>
        </w:rPr>
      </w:pPr>
    </w:p>
    <w:p w14:paraId="3AF4AB3D" w14:textId="77777777" w:rsidR="000F6B02" w:rsidRPr="00B14782" w:rsidRDefault="000F6B02" w:rsidP="000F6B02">
      <w:pPr>
        <w:jc w:val="center"/>
        <w:rPr>
          <w:rFonts w:ascii="Calibri" w:hAnsi="Calibri" w:cs="Calibri"/>
          <w:sz w:val="20"/>
          <w:szCs w:val="20"/>
        </w:rPr>
      </w:pPr>
    </w:p>
    <w:p w14:paraId="575A2564" w14:textId="77777777" w:rsidR="000F6B02" w:rsidRDefault="000F6B02" w:rsidP="00B14782">
      <w:pPr>
        <w:rPr>
          <w:rFonts w:ascii="Calibri" w:hAnsi="Calibri" w:cs="Calibri"/>
          <w:sz w:val="20"/>
          <w:szCs w:val="20"/>
        </w:rPr>
      </w:pPr>
    </w:p>
    <w:p w14:paraId="38594C30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4CCA5A1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9FAE34F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38EF350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BD2138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543EE8B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2A2335CC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23D38AC8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057FF2ED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1897208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78C797E2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1C1AA5D3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55858B5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694FF569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3B86BF4C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3B658DA4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1F7ADE9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5D79B9C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B7992F4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120767F8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12C59F4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D83BCB5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21EB4825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A3B657E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33B17980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3A8EFE7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1AC4E25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0E2BE58C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4511D957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58CBC242" w14:textId="77777777" w:rsidR="00B14782" w:rsidRDefault="00B14782" w:rsidP="00B14782">
      <w:pPr>
        <w:rPr>
          <w:rFonts w:ascii="Calibri" w:hAnsi="Calibri" w:cs="Calibri"/>
          <w:sz w:val="20"/>
          <w:szCs w:val="20"/>
        </w:rPr>
      </w:pPr>
    </w:p>
    <w:p w14:paraId="6499D98D" w14:textId="2AA7D32E" w:rsidR="000F6B02" w:rsidRDefault="006921E7" w:rsidP="00C51066">
      <w:pPr>
        <w:pStyle w:val="Heading1"/>
      </w:pPr>
      <w:bookmarkStart w:id="0" w:name="_Toc15984343"/>
      <w:r w:rsidRPr="00C51066">
        <w:t>Overview</w:t>
      </w:r>
      <w:bookmarkEnd w:id="0"/>
    </w:p>
    <w:p w14:paraId="035D5837" w14:textId="77777777" w:rsidR="008F0ED8" w:rsidRPr="00302549" w:rsidRDefault="008F0ED8" w:rsidP="008F0ED8">
      <w:pPr>
        <w:rPr>
          <w:sz w:val="24"/>
          <w:szCs w:val="24"/>
        </w:rPr>
      </w:pPr>
    </w:p>
    <w:p w14:paraId="1B4D4C46" w14:textId="6CE69B87" w:rsidR="004A5B16" w:rsidRDefault="008F0ED8" w:rsidP="008F0ED8">
      <w:pPr>
        <w:rPr>
          <w:rFonts w:ascii="Calibri" w:hAnsi="Calibri" w:cs="Calibri"/>
          <w:sz w:val="24"/>
          <w:szCs w:val="24"/>
        </w:rPr>
      </w:pPr>
      <w:r w:rsidRPr="00302549">
        <w:rPr>
          <w:rFonts w:ascii="Calibri" w:hAnsi="Calibri" w:cs="Calibri"/>
          <w:sz w:val="24"/>
          <w:szCs w:val="24"/>
        </w:rPr>
        <w:t xml:space="preserve">This </w:t>
      </w:r>
      <w:r w:rsidR="00C51066">
        <w:rPr>
          <w:rFonts w:ascii="Calibri" w:hAnsi="Calibri" w:cs="Calibri"/>
          <w:sz w:val="24"/>
          <w:szCs w:val="24"/>
        </w:rPr>
        <w:t>OAuthClientExample</w:t>
      </w:r>
      <w:r w:rsidRPr="00302549">
        <w:rPr>
          <w:rFonts w:ascii="Calibri" w:hAnsi="Calibri" w:cs="Calibri"/>
          <w:sz w:val="24"/>
          <w:szCs w:val="24"/>
        </w:rPr>
        <w:t xml:space="preserve"> project was created to </w:t>
      </w:r>
      <w:r w:rsidR="00653EF1">
        <w:rPr>
          <w:rFonts w:ascii="Calibri" w:hAnsi="Calibri" w:cs="Calibri"/>
          <w:sz w:val="24"/>
          <w:szCs w:val="24"/>
        </w:rPr>
        <w:t xml:space="preserve">exercise the HttpCwsServer, </w:t>
      </w:r>
      <w:proofErr w:type="spellStart"/>
      <w:r w:rsidR="00653EF1">
        <w:rPr>
          <w:rFonts w:ascii="Calibri" w:hAnsi="Calibri" w:cs="Calibri"/>
          <w:sz w:val="24"/>
          <w:szCs w:val="24"/>
        </w:rPr>
        <w:t>HttpsClient</w:t>
      </w:r>
      <w:proofErr w:type="spellEnd"/>
      <w:r w:rsidR="00653EF1">
        <w:rPr>
          <w:rFonts w:ascii="Calibri" w:hAnsi="Calibri" w:cs="Calibri"/>
          <w:sz w:val="24"/>
          <w:szCs w:val="24"/>
        </w:rPr>
        <w:t>,</w:t>
      </w:r>
      <w:r w:rsidR="00C8402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84023">
        <w:rPr>
          <w:rFonts w:ascii="Calibri" w:hAnsi="Calibri" w:cs="Calibri"/>
          <w:sz w:val="24"/>
          <w:szCs w:val="24"/>
        </w:rPr>
        <w:t>CrestronDataStoreStatic</w:t>
      </w:r>
      <w:proofErr w:type="spellEnd"/>
      <w:r w:rsidR="003732D6">
        <w:rPr>
          <w:rFonts w:ascii="Calibri" w:hAnsi="Calibri" w:cs="Calibri"/>
          <w:sz w:val="24"/>
          <w:szCs w:val="24"/>
        </w:rPr>
        <w:t>,</w:t>
      </w:r>
      <w:r w:rsidR="00653EF1">
        <w:rPr>
          <w:rFonts w:ascii="Calibri" w:hAnsi="Calibri" w:cs="Calibri"/>
          <w:sz w:val="24"/>
          <w:szCs w:val="24"/>
        </w:rPr>
        <w:t xml:space="preserve"> and related types</w:t>
      </w:r>
      <w:r w:rsidRPr="00302549">
        <w:rPr>
          <w:rFonts w:ascii="Calibri" w:hAnsi="Calibri" w:cs="Calibri"/>
          <w:sz w:val="24"/>
          <w:szCs w:val="24"/>
        </w:rPr>
        <w:t xml:space="preserve"> from the SIMPL# Pro library.</w:t>
      </w:r>
      <w:r w:rsidR="00AF090A">
        <w:rPr>
          <w:rFonts w:ascii="Calibri" w:hAnsi="Calibri" w:cs="Calibri"/>
          <w:sz w:val="24"/>
          <w:szCs w:val="24"/>
        </w:rPr>
        <w:t xml:space="preserve">  </w:t>
      </w:r>
      <w:r w:rsidR="00A45503">
        <w:rPr>
          <w:rFonts w:ascii="Calibri" w:hAnsi="Calibri" w:cs="Calibri"/>
          <w:sz w:val="24"/>
          <w:szCs w:val="24"/>
        </w:rPr>
        <w:t>Th</w:t>
      </w:r>
      <w:r w:rsidR="003A4C56">
        <w:rPr>
          <w:rFonts w:ascii="Calibri" w:hAnsi="Calibri" w:cs="Calibri"/>
          <w:sz w:val="24"/>
          <w:szCs w:val="24"/>
        </w:rPr>
        <w:t>e</w:t>
      </w:r>
      <w:r w:rsidR="00A45503">
        <w:rPr>
          <w:rFonts w:ascii="Calibri" w:hAnsi="Calibri" w:cs="Calibri"/>
          <w:sz w:val="24"/>
          <w:szCs w:val="24"/>
        </w:rPr>
        <w:t xml:space="preserve"> program implements an </w:t>
      </w:r>
      <w:r w:rsidR="00AF090A">
        <w:rPr>
          <w:rFonts w:ascii="Calibri" w:hAnsi="Calibri" w:cs="Calibri"/>
          <w:sz w:val="24"/>
          <w:szCs w:val="24"/>
        </w:rPr>
        <w:t xml:space="preserve">OAuth 2.0 </w:t>
      </w:r>
      <w:r w:rsidR="00326A6D">
        <w:rPr>
          <w:rFonts w:ascii="Calibri" w:hAnsi="Calibri" w:cs="Calibri"/>
          <w:sz w:val="24"/>
          <w:szCs w:val="24"/>
        </w:rPr>
        <w:t>client</w:t>
      </w:r>
      <w:r w:rsidR="00A4169B">
        <w:rPr>
          <w:rFonts w:ascii="Calibri" w:hAnsi="Calibri" w:cs="Calibri"/>
          <w:sz w:val="24"/>
          <w:szCs w:val="24"/>
        </w:rPr>
        <w:t xml:space="preserve"> in SIMPL# Pro</w:t>
      </w:r>
      <w:r w:rsidR="00A45503">
        <w:rPr>
          <w:rFonts w:ascii="Calibri" w:hAnsi="Calibri" w:cs="Calibri"/>
          <w:sz w:val="24"/>
          <w:szCs w:val="24"/>
        </w:rPr>
        <w:t xml:space="preserve"> to demonstrate t</w:t>
      </w:r>
      <w:r w:rsidR="001B2CE5">
        <w:rPr>
          <w:rFonts w:ascii="Calibri" w:hAnsi="Calibri" w:cs="Calibri"/>
          <w:sz w:val="24"/>
          <w:szCs w:val="24"/>
        </w:rPr>
        <w:t>he application of these types</w:t>
      </w:r>
      <w:r w:rsidR="00C54A98">
        <w:rPr>
          <w:rFonts w:ascii="Calibri" w:hAnsi="Calibri" w:cs="Calibri"/>
          <w:sz w:val="24"/>
          <w:szCs w:val="24"/>
        </w:rPr>
        <w:t>.</w:t>
      </w:r>
      <w:r w:rsidR="004A5B16">
        <w:rPr>
          <w:rFonts w:ascii="Calibri" w:hAnsi="Calibri" w:cs="Calibri"/>
          <w:sz w:val="24"/>
          <w:szCs w:val="24"/>
        </w:rPr>
        <w:t xml:space="preserve">  </w:t>
      </w:r>
    </w:p>
    <w:p w14:paraId="18189700" w14:textId="77777777" w:rsidR="004A5B16" w:rsidRDefault="004A5B16" w:rsidP="008F0ED8">
      <w:pPr>
        <w:rPr>
          <w:rFonts w:ascii="Calibri" w:hAnsi="Calibri" w:cs="Calibri"/>
          <w:sz w:val="24"/>
          <w:szCs w:val="24"/>
        </w:rPr>
      </w:pPr>
    </w:p>
    <w:p w14:paraId="7495B1CD" w14:textId="2419B15F" w:rsidR="000A3C64" w:rsidRDefault="004A5B16" w:rsidP="007D23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OAuth2 </w:t>
      </w:r>
      <w:r w:rsidR="00326A6D">
        <w:rPr>
          <w:rFonts w:ascii="Calibri" w:hAnsi="Calibri" w:cs="Calibri"/>
          <w:sz w:val="24"/>
          <w:szCs w:val="24"/>
        </w:rPr>
        <w:t>client</w:t>
      </w:r>
      <w:r>
        <w:rPr>
          <w:rFonts w:ascii="Calibri" w:hAnsi="Calibri" w:cs="Calibri"/>
          <w:sz w:val="24"/>
          <w:szCs w:val="24"/>
        </w:rPr>
        <w:t xml:space="preserve"> serves a web</w:t>
      </w:r>
      <w:r w:rsidR="005A129C">
        <w:rPr>
          <w:rFonts w:ascii="Calibri" w:hAnsi="Calibri" w:cs="Calibri"/>
          <w:sz w:val="24"/>
          <w:szCs w:val="24"/>
        </w:rPr>
        <w:t>site rooted</w:t>
      </w:r>
      <w:r>
        <w:rPr>
          <w:rFonts w:ascii="Calibri" w:hAnsi="Calibri" w:cs="Calibri"/>
          <w:sz w:val="24"/>
          <w:szCs w:val="24"/>
        </w:rPr>
        <w:t xml:space="preserve"> at </w:t>
      </w:r>
      <w:hyperlink w:history="1">
        <w:r w:rsidR="005A129C" w:rsidRPr="003B1DBB">
          <w:rPr>
            <w:rStyle w:val="Hyperlink"/>
            <w:rFonts w:ascii="Calibri" w:hAnsi="Calibri" w:cs="Calibri"/>
            <w:sz w:val="24"/>
            <w:szCs w:val="24"/>
          </w:rPr>
          <w:t>https://&lt;control-system-hostname-or-IP&gt;/cws/</w:t>
        </w:r>
      </w:hyperlink>
      <w:r w:rsidR="004C5223">
        <w:rPr>
          <w:rFonts w:ascii="Calibri" w:hAnsi="Calibri" w:cs="Calibri"/>
          <w:sz w:val="24"/>
          <w:szCs w:val="24"/>
        </w:rPr>
        <w:t xml:space="preserve">, where </w:t>
      </w:r>
      <w:r w:rsidR="004C5223" w:rsidRPr="004C5223">
        <w:rPr>
          <w:rFonts w:ascii="Calibri" w:hAnsi="Calibri" w:cs="Calibri"/>
          <w:sz w:val="24"/>
          <w:szCs w:val="24"/>
        </w:rPr>
        <w:t>&lt;control-system-hostname-or-IP&gt;</w:t>
      </w:r>
      <w:r w:rsidR="004C5223">
        <w:rPr>
          <w:rFonts w:ascii="Calibri" w:hAnsi="Calibri" w:cs="Calibri"/>
          <w:sz w:val="24"/>
          <w:szCs w:val="24"/>
        </w:rPr>
        <w:t xml:space="preserve"> represents the control system’s hostname or IP address</w:t>
      </w:r>
      <w:r w:rsidR="00453132">
        <w:rPr>
          <w:rFonts w:ascii="Calibri" w:hAnsi="Calibri" w:cs="Calibri"/>
          <w:sz w:val="24"/>
          <w:szCs w:val="24"/>
        </w:rPr>
        <w:t xml:space="preserve">.  </w:t>
      </w:r>
      <w:r w:rsidR="000F66EF">
        <w:rPr>
          <w:rFonts w:ascii="Calibri" w:hAnsi="Calibri" w:cs="Calibri"/>
          <w:sz w:val="24"/>
          <w:szCs w:val="24"/>
        </w:rPr>
        <w:t>The user navigating to this URL in a standard web browser</w:t>
      </w:r>
      <w:r w:rsidR="0078492E">
        <w:rPr>
          <w:rFonts w:ascii="Calibri" w:hAnsi="Calibri" w:cs="Calibri"/>
          <w:sz w:val="24"/>
          <w:szCs w:val="24"/>
        </w:rPr>
        <w:t xml:space="preserve"> will find</w:t>
      </w:r>
      <w:r w:rsidR="00130BE3">
        <w:rPr>
          <w:rFonts w:ascii="Calibri" w:hAnsi="Calibri" w:cs="Calibri"/>
          <w:sz w:val="24"/>
          <w:szCs w:val="24"/>
        </w:rPr>
        <w:t xml:space="preserve"> an HTML web interface</w:t>
      </w:r>
      <w:r w:rsidR="004C30B1">
        <w:rPr>
          <w:rFonts w:ascii="Calibri" w:hAnsi="Calibri" w:cs="Calibri"/>
          <w:sz w:val="24"/>
          <w:szCs w:val="24"/>
        </w:rPr>
        <w:t xml:space="preserve"> guiding the</w:t>
      </w:r>
      <w:r w:rsidR="003015D2">
        <w:rPr>
          <w:rFonts w:ascii="Calibri" w:hAnsi="Calibri" w:cs="Calibri"/>
          <w:sz w:val="24"/>
          <w:szCs w:val="24"/>
        </w:rPr>
        <w:t xml:space="preserve">m through the process of registering the OAuth client with an </w:t>
      </w:r>
      <w:r w:rsidR="00761653">
        <w:rPr>
          <w:rFonts w:ascii="Calibri" w:hAnsi="Calibri" w:cs="Calibri"/>
          <w:sz w:val="24"/>
          <w:szCs w:val="24"/>
        </w:rPr>
        <w:t>“A</w:t>
      </w:r>
      <w:r w:rsidR="003015D2">
        <w:rPr>
          <w:rFonts w:ascii="Calibri" w:hAnsi="Calibri" w:cs="Calibri"/>
          <w:sz w:val="24"/>
          <w:szCs w:val="24"/>
        </w:rPr>
        <w:t xml:space="preserve">uthorization </w:t>
      </w:r>
      <w:r w:rsidR="00761653">
        <w:rPr>
          <w:rFonts w:ascii="Calibri" w:hAnsi="Calibri" w:cs="Calibri"/>
          <w:sz w:val="24"/>
          <w:szCs w:val="24"/>
        </w:rPr>
        <w:t>S</w:t>
      </w:r>
      <w:r w:rsidR="003015D2">
        <w:rPr>
          <w:rFonts w:ascii="Calibri" w:hAnsi="Calibri" w:cs="Calibri"/>
          <w:sz w:val="24"/>
          <w:szCs w:val="24"/>
        </w:rPr>
        <w:t>erver</w:t>
      </w:r>
      <w:r w:rsidR="00761653">
        <w:rPr>
          <w:rFonts w:ascii="Calibri" w:hAnsi="Calibri" w:cs="Calibri"/>
          <w:sz w:val="24"/>
          <w:szCs w:val="24"/>
        </w:rPr>
        <w:t>”</w:t>
      </w:r>
      <w:r w:rsidR="003015D2">
        <w:rPr>
          <w:rFonts w:ascii="Calibri" w:hAnsi="Calibri" w:cs="Calibri"/>
          <w:sz w:val="24"/>
          <w:szCs w:val="24"/>
        </w:rPr>
        <w:t xml:space="preserve"> (which is provided by </w:t>
      </w:r>
      <w:hyperlink r:id="rId8" w:history="1">
        <w:r w:rsidR="003015D2" w:rsidRPr="003015D2">
          <w:rPr>
            <w:rStyle w:val="Hyperlink"/>
            <w:rFonts w:ascii="Calibri" w:hAnsi="Calibri" w:cs="Calibri"/>
            <w:sz w:val="24"/>
            <w:szCs w:val="24"/>
          </w:rPr>
          <w:t>Auth0</w:t>
        </w:r>
      </w:hyperlink>
      <w:r w:rsidR="003015D2">
        <w:rPr>
          <w:rFonts w:ascii="Calibri" w:hAnsi="Calibri" w:cs="Calibri"/>
          <w:sz w:val="24"/>
          <w:szCs w:val="24"/>
        </w:rPr>
        <w:t xml:space="preserve">), </w:t>
      </w:r>
      <w:r w:rsidR="002453CF">
        <w:rPr>
          <w:rFonts w:ascii="Calibri" w:hAnsi="Calibri" w:cs="Calibri"/>
          <w:sz w:val="24"/>
          <w:szCs w:val="24"/>
        </w:rPr>
        <w:t>permitting</w:t>
      </w:r>
      <w:r w:rsidR="003015D2">
        <w:rPr>
          <w:rFonts w:ascii="Calibri" w:hAnsi="Calibri" w:cs="Calibri"/>
          <w:sz w:val="24"/>
          <w:szCs w:val="24"/>
        </w:rPr>
        <w:t xml:space="preserve"> the client to </w:t>
      </w:r>
      <w:r w:rsidR="00996E2A">
        <w:rPr>
          <w:rFonts w:ascii="Calibri" w:hAnsi="Calibri" w:cs="Calibri"/>
          <w:sz w:val="24"/>
          <w:szCs w:val="24"/>
        </w:rPr>
        <w:t>access a</w:t>
      </w:r>
      <w:r w:rsidR="003015D2">
        <w:rPr>
          <w:rFonts w:ascii="Calibri" w:hAnsi="Calibri" w:cs="Calibri"/>
          <w:sz w:val="24"/>
          <w:szCs w:val="24"/>
        </w:rPr>
        <w:t xml:space="preserve"> </w:t>
      </w:r>
      <w:r w:rsidR="00326A6D">
        <w:rPr>
          <w:rFonts w:ascii="Calibri" w:hAnsi="Calibri" w:cs="Calibri"/>
          <w:sz w:val="24"/>
          <w:szCs w:val="24"/>
        </w:rPr>
        <w:t>protected resource</w:t>
      </w:r>
      <w:r w:rsidR="003015D2">
        <w:rPr>
          <w:rFonts w:ascii="Calibri" w:hAnsi="Calibri" w:cs="Calibri"/>
          <w:sz w:val="24"/>
          <w:szCs w:val="24"/>
        </w:rPr>
        <w:t xml:space="preserve"> via a</w:t>
      </w:r>
      <w:r w:rsidR="00C12A15">
        <w:rPr>
          <w:rFonts w:ascii="Calibri" w:hAnsi="Calibri" w:cs="Calibri"/>
          <w:sz w:val="24"/>
          <w:szCs w:val="24"/>
        </w:rPr>
        <w:t>n OAuth Access</w:t>
      </w:r>
      <w:r w:rsidR="000F59F6">
        <w:rPr>
          <w:rFonts w:ascii="Calibri" w:hAnsi="Calibri" w:cs="Calibri"/>
          <w:sz w:val="24"/>
          <w:szCs w:val="24"/>
        </w:rPr>
        <w:t xml:space="preserve"> </w:t>
      </w:r>
      <w:r w:rsidR="00C12A15">
        <w:rPr>
          <w:rFonts w:ascii="Calibri" w:hAnsi="Calibri" w:cs="Calibri"/>
          <w:sz w:val="24"/>
          <w:szCs w:val="24"/>
        </w:rPr>
        <w:t>T</w:t>
      </w:r>
      <w:r w:rsidR="000F59F6">
        <w:rPr>
          <w:rFonts w:ascii="Calibri" w:hAnsi="Calibri" w:cs="Calibri"/>
          <w:sz w:val="24"/>
          <w:szCs w:val="24"/>
        </w:rPr>
        <w:t>oken</w:t>
      </w:r>
      <w:r w:rsidR="003015D2">
        <w:rPr>
          <w:rFonts w:ascii="Calibri" w:hAnsi="Calibri" w:cs="Calibri"/>
          <w:sz w:val="24"/>
          <w:szCs w:val="24"/>
        </w:rPr>
        <w:t xml:space="preserve">, </w:t>
      </w:r>
      <w:r w:rsidR="00996E2A">
        <w:rPr>
          <w:rFonts w:ascii="Calibri" w:hAnsi="Calibri" w:cs="Calibri"/>
          <w:sz w:val="24"/>
          <w:szCs w:val="24"/>
        </w:rPr>
        <w:t xml:space="preserve">testing the request to the </w:t>
      </w:r>
      <w:r w:rsidR="00326A6D">
        <w:rPr>
          <w:rFonts w:ascii="Calibri" w:hAnsi="Calibri" w:cs="Calibri"/>
          <w:sz w:val="24"/>
          <w:szCs w:val="24"/>
        </w:rPr>
        <w:t>protected resource</w:t>
      </w:r>
      <w:r w:rsidR="00996E2A">
        <w:rPr>
          <w:rFonts w:ascii="Calibri" w:hAnsi="Calibri" w:cs="Calibri"/>
          <w:sz w:val="24"/>
          <w:szCs w:val="24"/>
        </w:rPr>
        <w:t>, and disposing of the OAuth tokens.</w:t>
      </w:r>
      <w:r w:rsidR="00A749B7">
        <w:rPr>
          <w:rFonts w:ascii="Calibri" w:hAnsi="Calibri" w:cs="Calibri"/>
          <w:sz w:val="24"/>
          <w:szCs w:val="24"/>
        </w:rPr>
        <w:t xml:space="preserve">  </w:t>
      </w:r>
      <w:r w:rsidR="000A3C64">
        <w:rPr>
          <w:rFonts w:ascii="Calibri" w:hAnsi="Calibri" w:cs="Calibri"/>
          <w:sz w:val="24"/>
          <w:szCs w:val="24"/>
        </w:rPr>
        <w:t>Specifically, the web interface provides the following buttons:</w:t>
      </w:r>
    </w:p>
    <w:p w14:paraId="4086E949" w14:textId="1D62ECA6" w:rsidR="000A3C64" w:rsidRDefault="000A3C64" w:rsidP="000A3C64">
      <w:pPr>
        <w:rPr>
          <w:rFonts w:ascii="Calibri" w:hAnsi="Calibri" w:cs="Calibri"/>
          <w:sz w:val="24"/>
          <w:szCs w:val="24"/>
        </w:rPr>
      </w:pPr>
    </w:p>
    <w:p w14:paraId="771D5D90" w14:textId="465B90A0" w:rsidR="000A3C64" w:rsidRDefault="000A3C64" w:rsidP="000A3C6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Register Client with Auth0</w:t>
      </w:r>
    </w:p>
    <w:p w14:paraId="41C82071" w14:textId="590B5B84" w:rsidR="000A3C64" w:rsidRDefault="000A3C64" w:rsidP="000A3C6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Request Access/Refresh Tokens</w:t>
      </w:r>
    </w:p>
    <w:p w14:paraId="23C2CAF2" w14:textId="5E446395" w:rsidR="000A3C64" w:rsidRDefault="000A3C64" w:rsidP="000A3C6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</w:t>
      </w:r>
    </w:p>
    <w:p w14:paraId="00AD2E6A" w14:textId="61EA8239" w:rsidR="000A3C64" w:rsidRDefault="000A3C64" w:rsidP="000A3C6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Forget Access Token</w:t>
      </w:r>
    </w:p>
    <w:p w14:paraId="7C929FF7" w14:textId="0ADE31C4" w:rsidR="000A3C64" w:rsidRPr="000A3C64" w:rsidRDefault="000A3C64" w:rsidP="000A3C6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Forget Refresh Token</w:t>
      </w:r>
    </w:p>
    <w:p w14:paraId="7716A777" w14:textId="77777777" w:rsidR="00CC1079" w:rsidRDefault="00CC1079" w:rsidP="007D23CC">
      <w:pPr>
        <w:rPr>
          <w:rFonts w:ascii="Calibri" w:hAnsi="Calibri" w:cs="Calibri"/>
          <w:sz w:val="24"/>
          <w:szCs w:val="24"/>
        </w:rPr>
      </w:pPr>
    </w:p>
    <w:p w14:paraId="378D8FB3" w14:textId="70862EEA" w:rsidR="00D02D9C" w:rsidRDefault="0064410A" w:rsidP="007D23C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 clicking “Test,” t</w:t>
      </w:r>
      <w:r w:rsidR="00A749B7">
        <w:rPr>
          <w:rFonts w:ascii="Calibri" w:hAnsi="Calibri" w:cs="Calibri"/>
          <w:sz w:val="24"/>
          <w:szCs w:val="24"/>
        </w:rPr>
        <w:t xml:space="preserve">he user may observe how </w:t>
      </w:r>
      <w:r w:rsidR="006C07BC">
        <w:rPr>
          <w:rFonts w:ascii="Calibri" w:hAnsi="Calibri" w:cs="Calibri"/>
          <w:sz w:val="24"/>
          <w:szCs w:val="24"/>
        </w:rPr>
        <w:t>the</w:t>
      </w:r>
      <w:r w:rsidR="00074005">
        <w:rPr>
          <w:rFonts w:ascii="Calibri" w:hAnsi="Calibri" w:cs="Calibri"/>
          <w:sz w:val="24"/>
          <w:szCs w:val="24"/>
        </w:rPr>
        <w:t xml:space="preserve"> attempt to retrieve the</w:t>
      </w:r>
      <w:r w:rsidR="00A749B7">
        <w:rPr>
          <w:rFonts w:ascii="Calibri" w:hAnsi="Calibri" w:cs="Calibri"/>
          <w:sz w:val="24"/>
          <w:szCs w:val="24"/>
        </w:rPr>
        <w:t xml:space="preserve"> </w:t>
      </w:r>
      <w:r w:rsidR="00326A6D">
        <w:rPr>
          <w:rFonts w:ascii="Calibri" w:hAnsi="Calibri" w:cs="Calibri"/>
          <w:sz w:val="24"/>
          <w:szCs w:val="24"/>
        </w:rPr>
        <w:t>protected resource</w:t>
      </w:r>
      <w:r w:rsidR="00A749B7">
        <w:rPr>
          <w:rFonts w:ascii="Calibri" w:hAnsi="Calibri" w:cs="Calibri"/>
          <w:sz w:val="24"/>
          <w:szCs w:val="24"/>
        </w:rPr>
        <w:t xml:space="preserve"> fails when the </w:t>
      </w:r>
      <w:r w:rsidR="00326A6D">
        <w:rPr>
          <w:rFonts w:ascii="Calibri" w:hAnsi="Calibri" w:cs="Calibri"/>
          <w:sz w:val="24"/>
          <w:szCs w:val="24"/>
        </w:rPr>
        <w:t>client</w:t>
      </w:r>
      <w:r w:rsidR="00A749B7">
        <w:rPr>
          <w:rFonts w:ascii="Calibri" w:hAnsi="Calibri" w:cs="Calibri"/>
          <w:sz w:val="24"/>
          <w:szCs w:val="24"/>
        </w:rPr>
        <w:t xml:space="preserve"> possesses neither a valid Access </w:t>
      </w:r>
      <w:r w:rsidR="00140F2E">
        <w:rPr>
          <w:rFonts w:ascii="Calibri" w:hAnsi="Calibri" w:cs="Calibri"/>
          <w:sz w:val="24"/>
          <w:szCs w:val="24"/>
        </w:rPr>
        <w:t>n</w:t>
      </w:r>
      <w:r w:rsidR="00A749B7">
        <w:rPr>
          <w:rFonts w:ascii="Calibri" w:hAnsi="Calibri" w:cs="Calibri"/>
          <w:sz w:val="24"/>
          <w:szCs w:val="24"/>
        </w:rPr>
        <w:t>or Refresh Token</w:t>
      </w:r>
      <w:r w:rsidR="00140F2E">
        <w:rPr>
          <w:rFonts w:ascii="Calibri" w:hAnsi="Calibri" w:cs="Calibri"/>
          <w:sz w:val="24"/>
          <w:szCs w:val="24"/>
        </w:rPr>
        <w:t xml:space="preserve">, while it succeeds </w:t>
      </w:r>
      <w:r w:rsidR="009C193D">
        <w:rPr>
          <w:rFonts w:ascii="Calibri" w:hAnsi="Calibri" w:cs="Calibri"/>
          <w:sz w:val="24"/>
          <w:szCs w:val="24"/>
        </w:rPr>
        <w:t>once</w:t>
      </w:r>
      <w:r w:rsidR="00140F2E">
        <w:rPr>
          <w:rFonts w:ascii="Calibri" w:hAnsi="Calibri" w:cs="Calibri"/>
          <w:sz w:val="24"/>
          <w:szCs w:val="24"/>
        </w:rPr>
        <w:t xml:space="preserve"> the user </w:t>
      </w:r>
      <w:r w:rsidR="009C193D">
        <w:rPr>
          <w:rFonts w:ascii="Calibri" w:hAnsi="Calibri" w:cs="Calibri"/>
          <w:sz w:val="24"/>
          <w:szCs w:val="24"/>
        </w:rPr>
        <w:t xml:space="preserve">has </w:t>
      </w:r>
      <w:r w:rsidR="00140F2E">
        <w:rPr>
          <w:rFonts w:ascii="Calibri" w:hAnsi="Calibri" w:cs="Calibri"/>
          <w:sz w:val="24"/>
          <w:szCs w:val="24"/>
        </w:rPr>
        <w:t>authorize</w:t>
      </w:r>
      <w:r w:rsidR="009C193D">
        <w:rPr>
          <w:rFonts w:ascii="Calibri" w:hAnsi="Calibri" w:cs="Calibri"/>
          <w:sz w:val="24"/>
          <w:szCs w:val="24"/>
        </w:rPr>
        <w:t>d</w:t>
      </w:r>
      <w:r w:rsidR="00140F2E">
        <w:rPr>
          <w:rFonts w:ascii="Calibri" w:hAnsi="Calibri" w:cs="Calibri"/>
          <w:sz w:val="24"/>
          <w:szCs w:val="24"/>
        </w:rPr>
        <w:t xml:space="preserve"> the </w:t>
      </w:r>
      <w:r w:rsidR="00326A6D">
        <w:rPr>
          <w:rFonts w:ascii="Calibri" w:hAnsi="Calibri" w:cs="Calibri"/>
          <w:sz w:val="24"/>
          <w:szCs w:val="24"/>
        </w:rPr>
        <w:t>client</w:t>
      </w:r>
      <w:r w:rsidR="00140F2E">
        <w:rPr>
          <w:rFonts w:ascii="Calibri" w:hAnsi="Calibri" w:cs="Calibri"/>
          <w:sz w:val="24"/>
          <w:szCs w:val="24"/>
        </w:rPr>
        <w:t xml:space="preserve"> to access this resource</w:t>
      </w:r>
      <w:r w:rsidR="00A749B7">
        <w:rPr>
          <w:rFonts w:ascii="Calibri" w:hAnsi="Calibri" w:cs="Calibri"/>
          <w:sz w:val="24"/>
          <w:szCs w:val="24"/>
        </w:rPr>
        <w:t>.</w:t>
      </w:r>
      <w:r w:rsidR="0069704E">
        <w:rPr>
          <w:rFonts w:ascii="Calibri" w:hAnsi="Calibri" w:cs="Calibri"/>
          <w:sz w:val="24"/>
          <w:szCs w:val="24"/>
        </w:rPr>
        <w:t xml:space="preserve">  The </w:t>
      </w:r>
      <w:r w:rsidR="00326A6D">
        <w:rPr>
          <w:rFonts w:ascii="Calibri" w:hAnsi="Calibri" w:cs="Calibri"/>
          <w:sz w:val="24"/>
          <w:szCs w:val="24"/>
        </w:rPr>
        <w:t>protected resource</w:t>
      </w:r>
      <w:r w:rsidR="0069704E">
        <w:rPr>
          <w:rFonts w:ascii="Calibri" w:hAnsi="Calibri" w:cs="Calibri"/>
          <w:sz w:val="24"/>
          <w:szCs w:val="24"/>
        </w:rPr>
        <w:t xml:space="preserve"> itself consists of user profile information: the user authorizes the client to read the name, email address, </w:t>
      </w:r>
      <w:r w:rsidR="000174A5">
        <w:rPr>
          <w:rFonts w:ascii="Calibri" w:hAnsi="Calibri" w:cs="Calibri"/>
          <w:sz w:val="24"/>
          <w:szCs w:val="24"/>
        </w:rPr>
        <w:t xml:space="preserve">email verification flag, </w:t>
      </w:r>
      <w:r w:rsidR="0069704E">
        <w:rPr>
          <w:rFonts w:ascii="Calibri" w:hAnsi="Calibri" w:cs="Calibri"/>
          <w:sz w:val="24"/>
          <w:szCs w:val="24"/>
        </w:rPr>
        <w:t>and profile pi</w:t>
      </w:r>
      <w:r w:rsidR="00D43508">
        <w:rPr>
          <w:rFonts w:ascii="Calibri" w:hAnsi="Calibri" w:cs="Calibri"/>
          <w:sz w:val="24"/>
          <w:szCs w:val="24"/>
        </w:rPr>
        <w:t>cture</w:t>
      </w:r>
      <w:r w:rsidR="000174A5">
        <w:rPr>
          <w:rFonts w:ascii="Calibri" w:hAnsi="Calibri" w:cs="Calibri"/>
          <w:sz w:val="24"/>
          <w:szCs w:val="24"/>
        </w:rPr>
        <w:t xml:space="preserve"> of the user that authenticates to Auth0’s server and accepts the </w:t>
      </w:r>
      <w:r w:rsidR="00326A6D">
        <w:rPr>
          <w:rFonts w:ascii="Calibri" w:hAnsi="Calibri" w:cs="Calibri"/>
          <w:sz w:val="24"/>
          <w:szCs w:val="24"/>
        </w:rPr>
        <w:t>client</w:t>
      </w:r>
      <w:r w:rsidR="000174A5">
        <w:rPr>
          <w:rFonts w:ascii="Calibri" w:hAnsi="Calibri" w:cs="Calibri"/>
          <w:sz w:val="24"/>
          <w:szCs w:val="24"/>
        </w:rPr>
        <w:t>’s authorization request.</w:t>
      </w:r>
      <w:r w:rsidR="00EF422A">
        <w:rPr>
          <w:rFonts w:ascii="Calibri" w:hAnsi="Calibri" w:cs="Calibri"/>
          <w:sz w:val="24"/>
          <w:szCs w:val="24"/>
        </w:rPr>
        <w:t xml:space="preserve">  </w:t>
      </w:r>
      <w:r w:rsidR="00A001C3">
        <w:rPr>
          <w:rFonts w:ascii="Calibri" w:hAnsi="Calibri" w:cs="Calibri"/>
          <w:sz w:val="24"/>
          <w:szCs w:val="24"/>
        </w:rPr>
        <w:t xml:space="preserve">The user who authenticates to Auth0 and subsequently chooses to accept or deny the </w:t>
      </w:r>
      <w:r w:rsidR="00326A6D">
        <w:rPr>
          <w:rFonts w:ascii="Calibri" w:hAnsi="Calibri" w:cs="Calibri"/>
          <w:sz w:val="24"/>
          <w:szCs w:val="24"/>
        </w:rPr>
        <w:t>client</w:t>
      </w:r>
      <w:r w:rsidR="00A001C3">
        <w:rPr>
          <w:rFonts w:ascii="Calibri" w:hAnsi="Calibri" w:cs="Calibri"/>
          <w:sz w:val="24"/>
          <w:szCs w:val="24"/>
        </w:rPr>
        <w:t xml:space="preserve">’s authorization request is therefore the </w:t>
      </w:r>
      <w:r w:rsidR="007C3AD6">
        <w:rPr>
          <w:rFonts w:ascii="Calibri" w:hAnsi="Calibri" w:cs="Calibri"/>
          <w:sz w:val="24"/>
          <w:szCs w:val="24"/>
        </w:rPr>
        <w:t>“</w:t>
      </w:r>
      <w:r w:rsidR="00A001C3">
        <w:rPr>
          <w:rFonts w:ascii="Calibri" w:hAnsi="Calibri" w:cs="Calibri"/>
          <w:sz w:val="24"/>
          <w:szCs w:val="24"/>
        </w:rPr>
        <w:t>Resource Owner</w:t>
      </w:r>
      <w:r w:rsidR="007C3AD6">
        <w:rPr>
          <w:rFonts w:ascii="Calibri" w:hAnsi="Calibri" w:cs="Calibri"/>
          <w:sz w:val="24"/>
          <w:szCs w:val="24"/>
        </w:rPr>
        <w:t>”</w:t>
      </w:r>
      <w:r w:rsidR="00913C90">
        <w:rPr>
          <w:rFonts w:ascii="Calibri" w:hAnsi="Calibri" w:cs="Calibri"/>
          <w:sz w:val="24"/>
          <w:szCs w:val="24"/>
        </w:rPr>
        <w:t xml:space="preserve"> in OAuth’s </w:t>
      </w:r>
      <w:r w:rsidR="00820A75">
        <w:rPr>
          <w:rFonts w:ascii="Calibri" w:hAnsi="Calibri" w:cs="Calibri"/>
          <w:sz w:val="24"/>
          <w:szCs w:val="24"/>
        </w:rPr>
        <w:t>vocabulary.</w:t>
      </w:r>
    </w:p>
    <w:p w14:paraId="0186B70F" w14:textId="77777777" w:rsidR="008F0ED8" w:rsidRPr="00302549" w:rsidRDefault="008F0ED8" w:rsidP="008F0ED8">
      <w:pPr>
        <w:rPr>
          <w:rFonts w:ascii="Calibri" w:hAnsi="Calibri" w:cs="Calibri"/>
          <w:sz w:val="24"/>
          <w:szCs w:val="24"/>
        </w:rPr>
      </w:pPr>
    </w:p>
    <w:p w14:paraId="28295C65" w14:textId="77777777" w:rsidR="008F0ED8" w:rsidRPr="00302549" w:rsidRDefault="008F0ED8" w:rsidP="008F0ED8">
      <w:pPr>
        <w:rPr>
          <w:rFonts w:ascii="Calibri" w:hAnsi="Calibri" w:cs="Calibri"/>
          <w:sz w:val="24"/>
          <w:szCs w:val="24"/>
        </w:rPr>
      </w:pPr>
      <w:r w:rsidRPr="00302549">
        <w:rPr>
          <w:rFonts w:ascii="Calibri" w:hAnsi="Calibri" w:cs="Calibri"/>
          <w:sz w:val="24"/>
          <w:szCs w:val="24"/>
        </w:rPr>
        <w:t>All SIMPL# Pro source code defining the program is provided in the following files:</w:t>
      </w:r>
    </w:p>
    <w:p w14:paraId="55CA4D08" w14:textId="77777777" w:rsidR="008F0ED8" w:rsidRPr="00302549" w:rsidRDefault="008F0ED8" w:rsidP="008F0ED8">
      <w:pPr>
        <w:rPr>
          <w:rFonts w:ascii="Calibri" w:hAnsi="Calibri" w:cs="Calibri"/>
          <w:sz w:val="24"/>
          <w:szCs w:val="24"/>
        </w:rPr>
      </w:pPr>
    </w:p>
    <w:p w14:paraId="4CFA160B" w14:textId="77777777" w:rsidR="008F0ED8" w:rsidRPr="00302549" w:rsidRDefault="008F0ED8" w:rsidP="008F0ED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02549">
        <w:rPr>
          <w:rFonts w:ascii="Calibri" w:hAnsi="Calibri" w:cs="Calibri"/>
          <w:sz w:val="24"/>
          <w:szCs w:val="24"/>
        </w:rPr>
        <w:t>ControlSystem.cs</w:t>
      </w:r>
    </w:p>
    <w:p w14:paraId="312C75F8" w14:textId="702B1161" w:rsidR="008F0ED8" w:rsidRDefault="003308E3" w:rsidP="008F0ED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RequestHandler</w:t>
      </w:r>
      <w:r w:rsidR="008F0ED8" w:rsidRPr="00302549">
        <w:rPr>
          <w:rFonts w:ascii="Calibri" w:hAnsi="Calibri" w:cs="Calibri"/>
          <w:sz w:val="24"/>
          <w:szCs w:val="24"/>
        </w:rPr>
        <w:t>.cs</w:t>
      </w:r>
    </w:p>
    <w:p w14:paraId="3F469EB0" w14:textId="11894CDF" w:rsidR="003308E3" w:rsidRPr="00302549" w:rsidRDefault="003308E3" w:rsidP="008F0ED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EncryptionLayer.cs</w:t>
      </w:r>
    </w:p>
    <w:p w14:paraId="11B679FF" w14:textId="77777777" w:rsidR="008F0ED8" w:rsidRPr="00302549" w:rsidRDefault="008F0ED8" w:rsidP="008F0ED8">
      <w:pPr>
        <w:rPr>
          <w:rFonts w:ascii="Calibri" w:hAnsi="Calibri" w:cs="Calibri"/>
          <w:sz w:val="24"/>
          <w:szCs w:val="24"/>
        </w:rPr>
      </w:pPr>
    </w:p>
    <w:p w14:paraId="2072E961" w14:textId="56838D58" w:rsidR="008F0ED8" w:rsidRDefault="008F0ED8" w:rsidP="008F0ED8">
      <w:pPr>
        <w:rPr>
          <w:rFonts w:ascii="Calibri" w:hAnsi="Calibri" w:cs="Calibri"/>
          <w:sz w:val="24"/>
          <w:szCs w:val="24"/>
        </w:rPr>
      </w:pPr>
      <w:r w:rsidRPr="00302549">
        <w:rPr>
          <w:rFonts w:ascii="Calibri" w:hAnsi="Calibri" w:cs="Calibri"/>
          <w:sz w:val="24"/>
          <w:szCs w:val="24"/>
        </w:rPr>
        <w:t>These source files are thoroughly commented and are intended to provide an illustrative application of various SIMPL# Pro APIs.</w:t>
      </w:r>
    </w:p>
    <w:p w14:paraId="0FD23E64" w14:textId="6B80C5AD" w:rsidR="007F5721" w:rsidRDefault="007F5721" w:rsidP="008F0ED8">
      <w:pPr>
        <w:rPr>
          <w:rFonts w:ascii="Calibri" w:hAnsi="Calibri" w:cs="Calibri"/>
          <w:sz w:val="24"/>
          <w:szCs w:val="24"/>
        </w:rPr>
      </w:pPr>
    </w:p>
    <w:p w14:paraId="462C8000" w14:textId="3437471C" w:rsidR="007F5721" w:rsidRDefault="007F5721" w:rsidP="008F0ED8">
      <w:pPr>
        <w:rPr>
          <w:rFonts w:ascii="Calibri" w:hAnsi="Calibri" w:cs="Calibri"/>
          <w:sz w:val="24"/>
          <w:szCs w:val="24"/>
        </w:rPr>
      </w:pPr>
    </w:p>
    <w:p w14:paraId="47AFBF1C" w14:textId="3C436904" w:rsidR="007F5721" w:rsidRDefault="007F5721" w:rsidP="008F0ED8">
      <w:pPr>
        <w:rPr>
          <w:rFonts w:ascii="Calibri" w:hAnsi="Calibri" w:cs="Calibri"/>
          <w:sz w:val="24"/>
          <w:szCs w:val="24"/>
        </w:rPr>
      </w:pPr>
    </w:p>
    <w:p w14:paraId="0120A21D" w14:textId="77777777" w:rsidR="007F5721" w:rsidRPr="00302549" w:rsidRDefault="007F5721" w:rsidP="008F0ED8">
      <w:pPr>
        <w:rPr>
          <w:rFonts w:ascii="Calibri" w:hAnsi="Calibri" w:cs="Calibri"/>
          <w:sz w:val="24"/>
          <w:szCs w:val="24"/>
        </w:rPr>
      </w:pPr>
    </w:p>
    <w:p w14:paraId="7D3BF586" w14:textId="77777777" w:rsidR="006921E7" w:rsidRPr="00265613" w:rsidRDefault="006921E7" w:rsidP="000F6B02">
      <w:pPr>
        <w:rPr>
          <w:rFonts w:ascii="Calibri" w:hAnsi="Calibri" w:cs="Calibri"/>
          <w:sz w:val="20"/>
          <w:szCs w:val="20"/>
        </w:rPr>
      </w:pPr>
    </w:p>
    <w:p w14:paraId="2EEB6746" w14:textId="7E8F26AB" w:rsidR="00423F86" w:rsidRPr="00423F86" w:rsidRDefault="009979C9" w:rsidP="00423F86">
      <w:pPr>
        <w:pStyle w:val="Heading2"/>
      </w:pPr>
      <w:bookmarkStart w:id="1" w:name="_Toc15984344"/>
      <w:r>
        <w:t>Register</w:t>
      </w:r>
      <w:r w:rsidR="00161780">
        <w:t>ing</w:t>
      </w:r>
      <w:r>
        <w:t xml:space="preserve"> the Client with Auth0</w:t>
      </w:r>
      <w:bookmarkEnd w:id="1"/>
      <w:r w:rsidR="00423F86">
        <w:t xml:space="preserve"> </w:t>
      </w:r>
    </w:p>
    <w:p w14:paraId="1D66B3AF" w14:textId="1080B96A" w:rsidR="00C86AEF" w:rsidRDefault="00C86AEF" w:rsidP="006B0554">
      <w:pPr>
        <w:rPr>
          <w:rFonts w:ascii="Calibri" w:hAnsi="Calibri" w:cs="Calibri"/>
          <w:sz w:val="24"/>
          <w:szCs w:val="24"/>
        </w:rPr>
      </w:pPr>
    </w:p>
    <w:p w14:paraId="158E8C08" w14:textId="68887931" w:rsidR="00413231" w:rsidRDefault="00095B11" w:rsidP="006B0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All OAuth clients must undergo a registration process before they can perform </w:t>
      </w:r>
      <w:r w:rsidR="003D1B43">
        <w:rPr>
          <w:rFonts w:ascii="Calibri" w:hAnsi="Calibri" w:cs="Calibri"/>
          <w:sz w:val="24"/>
          <w:szCs w:val="24"/>
        </w:rPr>
        <w:t>an authorization flow</w:t>
      </w:r>
      <w:r w:rsidR="00034674">
        <w:rPr>
          <w:rFonts w:ascii="Calibri" w:hAnsi="Calibri" w:cs="Calibri"/>
          <w:sz w:val="24"/>
          <w:szCs w:val="24"/>
        </w:rPr>
        <w:t>.  R</w:t>
      </w:r>
      <w:r w:rsidR="00D821DE">
        <w:rPr>
          <w:rFonts w:ascii="Calibri" w:hAnsi="Calibri" w:cs="Calibri"/>
          <w:sz w:val="24"/>
          <w:szCs w:val="24"/>
        </w:rPr>
        <w:t>egistration</w:t>
      </w:r>
      <w:r w:rsidR="003D1B43">
        <w:rPr>
          <w:rFonts w:ascii="Calibri" w:hAnsi="Calibri" w:cs="Calibri"/>
          <w:sz w:val="24"/>
          <w:szCs w:val="24"/>
        </w:rPr>
        <w:t xml:space="preserve"> entails associating the client with an authorization server</w:t>
      </w:r>
      <w:r w:rsidR="00034674">
        <w:rPr>
          <w:rFonts w:ascii="Calibri" w:hAnsi="Calibri" w:cs="Calibri"/>
          <w:sz w:val="24"/>
          <w:szCs w:val="24"/>
        </w:rPr>
        <w:t>; th</w:t>
      </w:r>
      <w:r w:rsidR="001F2FEB">
        <w:rPr>
          <w:rFonts w:ascii="Calibri" w:hAnsi="Calibri" w:cs="Calibri"/>
          <w:sz w:val="24"/>
          <w:szCs w:val="24"/>
        </w:rPr>
        <w:t>e</w:t>
      </w:r>
      <w:r w:rsidR="00034674">
        <w:rPr>
          <w:rFonts w:ascii="Calibri" w:hAnsi="Calibri" w:cs="Calibri"/>
          <w:sz w:val="24"/>
          <w:szCs w:val="24"/>
        </w:rPr>
        <w:t xml:space="preserve"> server generates a Client ID and Client Secret for the client and provides the Authorization and Token endpoints</w:t>
      </w:r>
      <w:r w:rsidR="005749D7">
        <w:rPr>
          <w:rFonts w:ascii="Calibri" w:hAnsi="Calibri" w:cs="Calibri"/>
          <w:sz w:val="24"/>
          <w:szCs w:val="24"/>
        </w:rPr>
        <w:t xml:space="preserve"> that the client will later navigate (or direct the user agent) to</w:t>
      </w:r>
      <w:r w:rsidR="00253596">
        <w:rPr>
          <w:rFonts w:ascii="Calibri" w:hAnsi="Calibri" w:cs="Calibri"/>
          <w:sz w:val="24"/>
          <w:szCs w:val="24"/>
        </w:rPr>
        <w:t>.</w:t>
      </w:r>
      <w:r w:rsidR="007A3468">
        <w:rPr>
          <w:rFonts w:ascii="Calibri" w:hAnsi="Calibri" w:cs="Calibri"/>
          <w:sz w:val="24"/>
          <w:szCs w:val="24"/>
        </w:rPr>
        <w:t xml:space="preserve">  </w:t>
      </w:r>
      <w:r w:rsidR="00413231">
        <w:rPr>
          <w:rFonts w:ascii="Calibri" w:hAnsi="Calibri" w:cs="Calibri"/>
          <w:sz w:val="24"/>
          <w:szCs w:val="24"/>
        </w:rPr>
        <w:t>Registration, then, is simply the implementation-defined process of communicating the Client ID and Client Secret to the client itself.</w:t>
      </w:r>
    </w:p>
    <w:p w14:paraId="435181CE" w14:textId="77777777" w:rsidR="007202A4" w:rsidRDefault="007202A4" w:rsidP="006B0554">
      <w:pPr>
        <w:rPr>
          <w:rFonts w:ascii="Calibri" w:hAnsi="Calibri" w:cs="Calibri"/>
          <w:sz w:val="24"/>
          <w:szCs w:val="24"/>
        </w:rPr>
      </w:pPr>
    </w:p>
    <w:p w14:paraId="7BC72EA2" w14:textId="5FB58EC8" w:rsidR="007A3468" w:rsidRDefault="00C32856" w:rsidP="006B0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example project, Auth0 fills the role of the authorization server</w:t>
      </w:r>
      <w:r w:rsidR="007A3468">
        <w:rPr>
          <w:rFonts w:ascii="Calibri" w:hAnsi="Calibri" w:cs="Calibri"/>
          <w:sz w:val="24"/>
          <w:szCs w:val="24"/>
        </w:rPr>
        <w:t xml:space="preserve">; it also </w:t>
      </w:r>
      <w:r w:rsidR="005C0A2A">
        <w:rPr>
          <w:rFonts w:ascii="Calibri" w:hAnsi="Calibri" w:cs="Calibri"/>
          <w:sz w:val="24"/>
          <w:szCs w:val="24"/>
        </w:rPr>
        <w:t>allows the application owner to add</w:t>
      </w:r>
      <w:r w:rsidR="007A3468">
        <w:rPr>
          <w:rFonts w:ascii="Calibri" w:hAnsi="Calibri" w:cs="Calibri"/>
          <w:sz w:val="24"/>
          <w:szCs w:val="24"/>
        </w:rPr>
        <w:t xml:space="preserve"> user accounts whose information acts as </w:t>
      </w:r>
      <w:r>
        <w:rPr>
          <w:rFonts w:ascii="Calibri" w:hAnsi="Calibri" w:cs="Calibri"/>
          <w:sz w:val="24"/>
          <w:szCs w:val="24"/>
        </w:rPr>
        <w:t>the</w:t>
      </w:r>
      <w:r w:rsidR="007A3468">
        <w:rPr>
          <w:rFonts w:ascii="Calibri" w:hAnsi="Calibri" w:cs="Calibri"/>
          <w:sz w:val="24"/>
          <w:szCs w:val="24"/>
        </w:rPr>
        <w:t xml:space="preserve"> protected resource that users may authorize a client to work with.</w:t>
      </w:r>
      <w:r w:rsidR="00877841">
        <w:rPr>
          <w:rFonts w:ascii="Calibri" w:hAnsi="Calibri" w:cs="Calibri"/>
          <w:sz w:val="24"/>
          <w:szCs w:val="24"/>
        </w:rPr>
        <w:t xml:space="preserve">  </w:t>
      </w:r>
      <w:r w:rsidR="00413231">
        <w:rPr>
          <w:rFonts w:ascii="Calibri" w:hAnsi="Calibri" w:cs="Calibri"/>
          <w:sz w:val="24"/>
          <w:szCs w:val="24"/>
        </w:rPr>
        <w:t xml:space="preserve">Readers intending to </w:t>
      </w:r>
      <w:r w:rsidR="0096272F">
        <w:rPr>
          <w:rFonts w:ascii="Calibri" w:hAnsi="Calibri" w:cs="Calibri"/>
          <w:sz w:val="24"/>
          <w:szCs w:val="24"/>
        </w:rPr>
        <w:t>demo this example project must first</w:t>
      </w:r>
      <w:r w:rsidR="00A718F6">
        <w:rPr>
          <w:rFonts w:ascii="Calibri" w:hAnsi="Calibri" w:cs="Calibri"/>
          <w:sz w:val="24"/>
          <w:szCs w:val="24"/>
        </w:rPr>
        <w:t xml:space="preserve"> make an Auth0 account,</w:t>
      </w:r>
      <w:r w:rsidR="00D50B33">
        <w:rPr>
          <w:rFonts w:ascii="Calibri" w:hAnsi="Calibri" w:cs="Calibri"/>
          <w:sz w:val="24"/>
          <w:szCs w:val="24"/>
        </w:rPr>
        <w:t xml:space="preserve"> access the Settings page of an Auth0 application</w:t>
      </w:r>
      <w:r w:rsidR="00A61501">
        <w:rPr>
          <w:rFonts w:ascii="Calibri" w:hAnsi="Calibri" w:cs="Calibri"/>
          <w:sz w:val="24"/>
          <w:szCs w:val="24"/>
        </w:rPr>
        <w:t xml:space="preserve"> in the dashboard, </w:t>
      </w:r>
      <w:r w:rsidR="00D50B33">
        <w:rPr>
          <w:rFonts w:ascii="Calibri" w:hAnsi="Calibri" w:cs="Calibri"/>
          <w:sz w:val="24"/>
          <w:szCs w:val="24"/>
        </w:rPr>
        <w:t>plug the client’s callback URL</w:t>
      </w:r>
      <w:r w:rsidR="00F41CC2">
        <w:rPr>
          <w:rFonts w:ascii="Calibri" w:hAnsi="Calibri" w:cs="Calibri"/>
          <w:sz w:val="24"/>
          <w:szCs w:val="24"/>
        </w:rPr>
        <w:t xml:space="preserve"> </w:t>
      </w:r>
      <w:r w:rsidR="00026EDD">
        <w:rPr>
          <w:rFonts w:ascii="Calibri" w:hAnsi="Calibri" w:cs="Calibri"/>
          <w:sz w:val="24"/>
          <w:szCs w:val="24"/>
        </w:rPr>
        <w:t>into the “Allowed Callback URLs” field, and copy and paste the auto-generated Domain, Client ID, Client Secret</w:t>
      </w:r>
      <w:r w:rsidR="00391238">
        <w:rPr>
          <w:rFonts w:ascii="Calibri" w:hAnsi="Calibri" w:cs="Calibri"/>
          <w:sz w:val="24"/>
          <w:szCs w:val="24"/>
        </w:rPr>
        <w:t xml:space="preserve"> into </w:t>
      </w:r>
      <w:r w:rsidR="005A5519">
        <w:rPr>
          <w:rFonts w:ascii="Calibri" w:hAnsi="Calibri" w:cs="Calibri"/>
          <w:sz w:val="24"/>
          <w:szCs w:val="24"/>
        </w:rPr>
        <w:t>a submission</w:t>
      </w:r>
      <w:r w:rsidR="00391238">
        <w:rPr>
          <w:rFonts w:ascii="Calibri" w:hAnsi="Calibri" w:cs="Calibri"/>
          <w:sz w:val="24"/>
          <w:szCs w:val="24"/>
        </w:rPr>
        <w:t xml:space="preserve"> form on the client’s </w:t>
      </w:r>
      <w:r w:rsidR="006429D2">
        <w:rPr>
          <w:rFonts w:ascii="Calibri" w:hAnsi="Calibri" w:cs="Calibri"/>
          <w:sz w:val="24"/>
          <w:szCs w:val="24"/>
        </w:rPr>
        <w:t xml:space="preserve">website.  Both this submission form and a step-by-step explanation of the registration process can be found </w:t>
      </w:r>
      <w:r w:rsidR="008C012E">
        <w:rPr>
          <w:rFonts w:ascii="Calibri" w:hAnsi="Calibri" w:cs="Calibri"/>
          <w:sz w:val="24"/>
          <w:szCs w:val="24"/>
        </w:rPr>
        <w:t>when the user clicks</w:t>
      </w:r>
      <w:r w:rsidR="00AD4044">
        <w:rPr>
          <w:rFonts w:ascii="Calibri" w:hAnsi="Calibri" w:cs="Calibri"/>
          <w:sz w:val="24"/>
          <w:szCs w:val="24"/>
        </w:rPr>
        <w:t xml:space="preserve"> “Register Client with Auth0”</w:t>
      </w:r>
      <w:r w:rsidR="00575720">
        <w:rPr>
          <w:rFonts w:ascii="Calibri" w:hAnsi="Calibri" w:cs="Calibri"/>
          <w:sz w:val="24"/>
          <w:szCs w:val="24"/>
        </w:rPr>
        <w:t xml:space="preserve"> </w:t>
      </w:r>
      <w:r w:rsidR="008C012E">
        <w:rPr>
          <w:rFonts w:ascii="Calibri" w:hAnsi="Calibri" w:cs="Calibri"/>
          <w:sz w:val="24"/>
          <w:szCs w:val="24"/>
        </w:rPr>
        <w:t>with an unregistered client.</w:t>
      </w:r>
    </w:p>
    <w:p w14:paraId="53337635" w14:textId="784AAA24" w:rsidR="001B2050" w:rsidRDefault="001B2050" w:rsidP="006B0554">
      <w:pPr>
        <w:rPr>
          <w:rFonts w:ascii="Calibri" w:hAnsi="Calibri" w:cs="Calibri"/>
          <w:sz w:val="24"/>
          <w:szCs w:val="24"/>
        </w:rPr>
      </w:pPr>
    </w:p>
    <w:p w14:paraId="2B1CCA76" w14:textId="77777777" w:rsidR="001B2050" w:rsidRDefault="001B2050" w:rsidP="001B2050">
      <w:pPr>
        <w:pStyle w:val="Heading2"/>
      </w:pPr>
      <w:bookmarkStart w:id="2" w:name="_Toc15984345"/>
      <w:r>
        <w:t>Persistent, Encrypted Storage of Sensitive Data</w:t>
      </w:r>
      <w:bookmarkEnd w:id="2"/>
    </w:p>
    <w:p w14:paraId="0A8FC8EB" w14:textId="77777777" w:rsidR="001B2050" w:rsidRDefault="001B2050" w:rsidP="001B2050">
      <w:pPr>
        <w:rPr>
          <w:rFonts w:ascii="Calibri" w:hAnsi="Calibri" w:cs="Calibri"/>
          <w:sz w:val="24"/>
          <w:szCs w:val="24"/>
        </w:rPr>
      </w:pPr>
    </w:p>
    <w:p w14:paraId="491B8DC0" w14:textId="77853446" w:rsidR="001B2050" w:rsidRDefault="001B2050" w:rsidP="001B20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Once authorized, the OAuth client can continue</w:t>
      </w:r>
      <w:r w:rsidR="006F0541"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z w:val="24"/>
          <w:szCs w:val="24"/>
        </w:rPr>
        <w:t xml:space="preserve"> retrieve the protected resource even after the Access Token</w:t>
      </w:r>
      <w:r w:rsidR="00040BD4">
        <w:rPr>
          <w:rFonts w:ascii="Calibri" w:hAnsi="Calibri" w:cs="Calibri"/>
          <w:sz w:val="24"/>
          <w:szCs w:val="24"/>
        </w:rPr>
        <w:t xml:space="preserve"> expires, is forgotten via </w:t>
      </w:r>
      <w:r w:rsidR="006700C8">
        <w:rPr>
          <w:rFonts w:ascii="Calibri" w:hAnsi="Calibri" w:cs="Calibri"/>
          <w:sz w:val="24"/>
          <w:szCs w:val="24"/>
        </w:rPr>
        <w:t>the web interface button</w:t>
      </w:r>
      <w:r w:rsidR="00C34CF7">
        <w:rPr>
          <w:rFonts w:ascii="Calibri" w:hAnsi="Calibri" w:cs="Calibri"/>
          <w:sz w:val="24"/>
          <w:szCs w:val="24"/>
        </w:rPr>
        <w:t>, or lost due to a reboot</w:t>
      </w:r>
      <w:r w:rsidR="00961B77">
        <w:rPr>
          <w:rFonts w:ascii="Calibri" w:hAnsi="Calibri" w:cs="Calibri"/>
          <w:sz w:val="24"/>
          <w:szCs w:val="24"/>
        </w:rPr>
        <w:t>. This is accomplished through</w:t>
      </w:r>
      <w:r>
        <w:rPr>
          <w:rFonts w:ascii="Calibri" w:hAnsi="Calibri" w:cs="Calibri"/>
          <w:sz w:val="24"/>
          <w:szCs w:val="24"/>
        </w:rPr>
        <w:t xml:space="preserve"> a Refresh Token, </w:t>
      </w:r>
      <w:r w:rsidR="00961B77">
        <w:rPr>
          <w:rFonts w:ascii="Calibri" w:hAnsi="Calibri" w:cs="Calibri"/>
          <w:sz w:val="24"/>
          <w:szCs w:val="24"/>
        </w:rPr>
        <w:t xml:space="preserve">a sensitive client resource that is encrypted with an RSA public key, then </w:t>
      </w:r>
      <w:r w:rsidR="005567C6">
        <w:rPr>
          <w:rFonts w:ascii="Calibri" w:hAnsi="Calibri" w:cs="Calibri"/>
          <w:sz w:val="24"/>
          <w:szCs w:val="24"/>
        </w:rPr>
        <w:t xml:space="preserve">encoded and </w:t>
      </w:r>
      <w:r w:rsidR="00F17017">
        <w:rPr>
          <w:rFonts w:ascii="Calibri" w:hAnsi="Calibri" w:cs="Calibri"/>
          <w:sz w:val="24"/>
          <w:szCs w:val="24"/>
        </w:rPr>
        <w:t>persisted</w:t>
      </w:r>
      <w:r w:rsidR="005567C6">
        <w:rPr>
          <w:rFonts w:ascii="Calibri" w:hAnsi="Calibri" w:cs="Calibri"/>
          <w:sz w:val="24"/>
          <w:szCs w:val="24"/>
        </w:rPr>
        <w:t xml:space="preserve"> as ciphertext in the Crestron</w:t>
      </w:r>
      <w:r w:rsidR="00F1701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567C6">
        <w:rPr>
          <w:rFonts w:ascii="Calibri" w:hAnsi="Calibri" w:cs="Calibri"/>
          <w:sz w:val="24"/>
          <w:szCs w:val="24"/>
        </w:rPr>
        <w:t>DataStore</w:t>
      </w:r>
      <w:proofErr w:type="spellEnd"/>
      <w:r w:rsidR="005567C6">
        <w:rPr>
          <w:rFonts w:ascii="Calibri" w:hAnsi="Calibri" w:cs="Calibri"/>
          <w:sz w:val="24"/>
          <w:szCs w:val="24"/>
        </w:rPr>
        <w:t>.</w:t>
      </w:r>
      <w:r w:rsidR="00B22A76">
        <w:rPr>
          <w:rFonts w:ascii="Calibri" w:hAnsi="Calibri" w:cs="Calibri"/>
          <w:sz w:val="24"/>
          <w:szCs w:val="24"/>
        </w:rPr>
        <w:t xml:space="preserve">  The Client Secret is also a sensitive credential, akin to a password, and it therefore is also encrypted before being </w:t>
      </w:r>
      <w:r w:rsidR="009522AD">
        <w:rPr>
          <w:rFonts w:ascii="Calibri" w:hAnsi="Calibri" w:cs="Calibri"/>
          <w:sz w:val="24"/>
          <w:szCs w:val="24"/>
        </w:rPr>
        <w:t>stored</w:t>
      </w:r>
      <w:r w:rsidR="00B22A76">
        <w:rPr>
          <w:rFonts w:ascii="Calibri" w:hAnsi="Calibri" w:cs="Calibri"/>
          <w:sz w:val="24"/>
          <w:szCs w:val="24"/>
        </w:rPr>
        <w:t xml:space="preserve"> in the </w:t>
      </w:r>
      <w:proofErr w:type="spellStart"/>
      <w:r w:rsidR="00B22A76">
        <w:rPr>
          <w:rFonts w:ascii="Calibri" w:hAnsi="Calibri" w:cs="Calibri"/>
          <w:sz w:val="24"/>
          <w:szCs w:val="24"/>
        </w:rPr>
        <w:t>DataStore</w:t>
      </w:r>
      <w:proofErr w:type="spellEnd"/>
      <w:r w:rsidR="00B22A76">
        <w:rPr>
          <w:rFonts w:ascii="Calibri" w:hAnsi="Calibri" w:cs="Calibri"/>
          <w:sz w:val="24"/>
          <w:szCs w:val="24"/>
        </w:rPr>
        <w:t>.</w:t>
      </w:r>
      <w:r w:rsidR="00145665">
        <w:rPr>
          <w:rFonts w:ascii="Calibri" w:hAnsi="Calibri" w:cs="Calibri"/>
          <w:sz w:val="24"/>
          <w:szCs w:val="24"/>
        </w:rPr>
        <w:t xml:space="preserve">  The Client ID, the Auth0 Domain name, and </w:t>
      </w:r>
      <w:r w:rsidR="00E04CA0">
        <w:rPr>
          <w:rFonts w:ascii="Calibri" w:hAnsi="Calibri" w:cs="Calibri"/>
          <w:sz w:val="24"/>
          <w:szCs w:val="24"/>
        </w:rPr>
        <w:t xml:space="preserve">two Boolean </w:t>
      </w:r>
      <w:r w:rsidR="00B36E25">
        <w:rPr>
          <w:rFonts w:ascii="Calibri" w:hAnsi="Calibri" w:cs="Calibri"/>
          <w:sz w:val="24"/>
          <w:szCs w:val="24"/>
        </w:rPr>
        <w:t xml:space="preserve">flags indicating whether the client is registered or </w:t>
      </w:r>
      <w:r w:rsidR="00845363">
        <w:rPr>
          <w:rFonts w:ascii="Calibri" w:hAnsi="Calibri" w:cs="Calibri"/>
          <w:sz w:val="24"/>
          <w:szCs w:val="24"/>
        </w:rPr>
        <w:t xml:space="preserve">whether it </w:t>
      </w:r>
      <w:r w:rsidR="00B36E25">
        <w:rPr>
          <w:rFonts w:ascii="Calibri" w:hAnsi="Calibri" w:cs="Calibri"/>
          <w:sz w:val="24"/>
          <w:szCs w:val="24"/>
        </w:rPr>
        <w:t>has a Refresh Token are also persisted as cleartext, since they are not sensitive pieces of information.</w:t>
      </w:r>
    </w:p>
    <w:p w14:paraId="4119E94C" w14:textId="33480386" w:rsidR="001B2050" w:rsidRDefault="001B2050" w:rsidP="001B2050">
      <w:pPr>
        <w:rPr>
          <w:rFonts w:ascii="Calibri" w:hAnsi="Calibri" w:cs="Calibri"/>
          <w:sz w:val="24"/>
          <w:szCs w:val="24"/>
        </w:rPr>
      </w:pPr>
    </w:p>
    <w:p w14:paraId="636E0D94" w14:textId="48C61CC9" w:rsidR="001B2050" w:rsidRDefault="004346B4" w:rsidP="006B0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1B2050">
        <w:rPr>
          <w:rFonts w:ascii="Calibri" w:hAnsi="Calibri" w:cs="Calibri"/>
          <w:sz w:val="24"/>
          <w:szCs w:val="24"/>
        </w:rPr>
        <w:t xml:space="preserve">f the Refresh Token is forgotten via the client web interface, revoked via the User &amp; Roles -&gt; Users -&gt; </w:t>
      </w:r>
      <w:r w:rsidR="00BA7487">
        <w:rPr>
          <w:rFonts w:ascii="Calibri" w:hAnsi="Calibri" w:cs="Calibri"/>
          <w:sz w:val="24"/>
          <w:szCs w:val="24"/>
        </w:rPr>
        <w:t>(</w:t>
      </w:r>
      <w:r w:rsidR="007144D1">
        <w:rPr>
          <w:rFonts w:ascii="Calibri" w:hAnsi="Calibri" w:cs="Calibri"/>
          <w:sz w:val="24"/>
          <w:szCs w:val="24"/>
        </w:rPr>
        <w:t xml:space="preserve">current user) -&gt; </w:t>
      </w:r>
      <w:r w:rsidR="001B2050">
        <w:rPr>
          <w:rFonts w:ascii="Calibri" w:hAnsi="Calibri" w:cs="Calibri"/>
          <w:sz w:val="24"/>
          <w:szCs w:val="24"/>
        </w:rPr>
        <w:t xml:space="preserve">Authorized Applications menu in the Auth0 Dashboard, or invalidated by any other means, the client will have no means of accessing the protected resource without </w:t>
      </w:r>
      <w:r w:rsidR="00147847">
        <w:rPr>
          <w:rFonts w:ascii="Calibri" w:hAnsi="Calibri" w:cs="Calibri"/>
          <w:sz w:val="24"/>
          <w:szCs w:val="24"/>
        </w:rPr>
        <w:t xml:space="preserve">requesting </w:t>
      </w:r>
      <w:r w:rsidR="001B2050">
        <w:rPr>
          <w:rFonts w:ascii="Calibri" w:hAnsi="Calibri" w:cs="Calibri"/>
          <w:sz w:val="24"/>
          <w:szCs w:val="24"/>
        </w:rPr>
        <w:t>re-authorization from the user.</w:t>
      </w:r>
    </w:p>
    <w:p w14:paraId="734B19EB" w14:textId="232E307A" w:rsidR="000168B9" w:rsidRDefault="000168B9" w:rsidP="006B0554">
      <w:pPr>
        <w:rPr>
          <w:rFonts w:ascii="Calibri" w:hAnsi="Calibri" w:cs="Calibri"/>
          <w:sz w:val="24"/>
          <w:szCs w:val="24"/>
        </w:rPr>
      </w:pPr>
    </w:p>
    <w:p w14:paraId="3E068592" w14:textId="5D0EB0EB" w:rsidR="000168B9" w:rsidRDefault="000168B9" w:rsidP="006B0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Note: </w:t>
      </w:r>
      <w:r>
        <w:rPr>
          <w:rFonts w:ascii="Calibri" w:hAnsi="Calibri" w:cs="Calibri"/>
          <w:sz w:val="24"/>
          <w:szCs w:val="24"/>
        </w:rPr>
        <w:t xml:space="preserve">The RSA public and private key pair </w:t>
      </w:r>
      <w:r w:rsidR="00477177">
        <w:rPr>
          <w:rFonts w:ascii="Calibri" w:hAnsi="Calibri" w:cs="Calibri"/>
          <w:sz w:val="24"/>
          <w:szCs w:val="24"/>
        </w:rPr>
        <w:t>used to encrypt and decrypt the</w:t>
      </w:r>
      <w:r w:rsidR="00A37464">
        <w:rPr>
          <w:rFonts w:ascii="Calibri" w:hAnsi="Calibri" w:cs="Calibri"/>
          <w:sz w:val="24"/>
          <w:szCs w:val="24"/>
        </w:rPr>
        <w:t xml:space="preserve"> Client Secret and Refresh Token</w:t>
      </w:r>
      <w:r w:rsidR="00F64DA8">
        <w:rPr>
          <w:rFonts w:ascii="Calibri" w:hAnsi="Calibri" w:cs="Calibri"/>
          <w:sz w:val="24"/>
          <w:szCs w:val="24"/>
        </w:rPr>
        <w:t xml:space="preserve"> </w:t>
      </w:r>
      <w:r w:rsidR="00F8193C">
        <w:rPr>
          <w:rFonts w:ascii="Calibri" w:hAnsi="Calibri" w:cs="Calibri"/>
          <w:sz w:val="24"/>
          <w:szCs w:val="24"/>
        </w:rPr>
        <w:t xml:space="preserve">are </w:t>
      </w:r>
      <w:r w:rsidR="00E804A4">
        <w:rPr>
          <w:rFonts w:ascii="Calibri" w:hAnsi="Calibri" w:cs="Calibri"/>
          <w:sz w:val="24"/>
          <w:szCs w:val="24"/>
        </w:rPr>
        <w:t xml:space="preserve">persisted </w:t>
      </w:r>
      <w:r w:rsidR="00F8193C">
        <w:rPr>
          <w:rFonts w:ascii="Calibri" w:hAnsi="Calibri" w:cs="Calibri"/>
          <w:sz w:val="24"/>
          <w:szCs w:val="24"/>
        </w:rPr>
        <w:t xml:space="preserve">in a Windows Key Container, accessed in SIMPL# Pro via the </w:t>
      </w:r>
      <w:proofErr w:type="spellStart"/>
      <w:r w:rsidR="002A4390">
        <w:rPr>
          <w:rFonts w:ascii="Calibri" w:hAnsi="Calibri" w:cs="Calibri"/>
          <w:sz w:val="24"/>
          <w:szCs w:val="24"/>
        </w:rPr>
        <w:t>CspParameters</w:t>
      </w:r>
      <w:proofErr w:type="spellEnd"/>
      <w:r w:rsidR="002A4390">
        <w:rPr>
          <w:rFonts w:ascii="Calibri" w:hAnsi="Calibri" w:cs="Calibri"/>
          <w:sz w:val="24"/>
          <w:szCs w:val="24"/>
        </w:rPr>
        <w:t xml:space="preserve"> class, an instance of which is passed to the </w:t>
      </w:r>
      <w:proofErr w:type="spellStart"/>
      <w:r w:rsidR="004901C2">
        <w:rPr>
          <w:rFonts w:ascii="Calibri" w:hAnsi="Calibri" w:cs="Calibri"/>
          <w:sz w:val="24"/>
          <w:szCs w:val="24"/>
        </w:rPr>
        <w:t>RSACryptoServiceProvider</w:t>
      </w:r>
      <w:proofErr w:type="spellEnd"/>
      <w:r w:rsidR="004901C2">
        <w:rPr>
          <w:rFonts w:ascii="Calibri" w:hAnsi="Calibri" w:cs="Calibri"/>
          <w:sz w:val="24"/>
          <w:szCs w:val="24"/>
        </w:rPr>
        <w:t xml:space="preserve"> constructor.  </w:t>
      </w:r>
      <w:r w:rsidR="00477281">
        <w:rPr>
          <w:rFonts w:ascii="Calibri" w:hAnsi="Calibri" w:cs="Calibri"/>
          <w:sz w:val="24"/>
          <w:szCs w:val="24"/>
        </w:rPr>
        <w:t>Since this key container is</w:t>
      </w:r>
      <w:r w:rsidR="00687FAF">
        <w:rPr>
          <w:rFonts w:ascii="Calibri" w:hAnsi="Calibri" w:cs="Calibri"/>
          <w:sz w:val="24"/>
          <w:szCs w:val="24"/>
        </w:rPr>
        <w:t xml:space="preserve"> </w:t>
      </w:r>
      <w:bookmarkStart w:id="3" w:name="_GoBack"/>
      <w:bookmarkEnd w:id="3"/>
      <w:r w:rsidR="00477281">
        <w:rPr>
          <w:rFonts w:ascii="Calibri" w:hAnsi="Calibri" w:cs="Calibri"/>
          <w:sz w:val="24"/>
          <w:szCs w:val="24"/>
        </w:rPr>
        <w:t xml:space="preserve">only available for </w:t>
      </w:r>
      <w:r w:rsidR="001934C8">
        <w:rPr>
          <w:rFonts w:ascii="Calibri" w:hAnsi="Calibri" w:cs="Calibri"/>
          <w:sz w:val="24"/>
          <w:szCs w:val="24"/>
        </w:rPr>
        <w:t xml:space="preserve">use with </w:t>
      </w:r>
      <w:hyperlink r:id="rId9" w:history="1">
        <w:r w:rsidR="00477281" w:rsidRPr="00A56A77">
          <w:rPr>
            <w:rStyle w:val="Hyperlink"/>
            <w:rFonts w:ascii="Calibri" w:hAnsi="Calibri" w:cs="Calibri"/>
            <w:sz w:val="24"/>
            <w:szCs w:val="24"/>
          </w:rPr>
          <w:t>asymmetric</w:t>
        </w:r>
      </w:hyperlink>
      <w:r w:rsidR="00477281">
        <w:rPr>
          <w:rFonts w:ascii="Calibri" w:hAnsi="Calibri" w:cs="Calibri"/>
          <w:sz w:val="24"/>
          <w:szCs w:val="24"/>
        </w:rPr>
        <w:t xml:space="preserve"> </w:t>
      </w:r>
      <w:r w:rsidR="0080470E">
        <w:rPr>
          <w:rFonts w:ascii="Calibri" w:hAnsi="Calibri" w:cs="Calibri"/>
          <w:sz w:val="24"/>
          <w:szCs w:val="24"/>
        </w:rPr>
        <w:t>keys</w:t>
      </w:r>
      <w:r w:rsidR="00477281">
        <w:rPr>
          <w:rFonts w:ascii="Calibri" w:hAnsi="Calibri" w:cs="Calibri"/>
          <w:sz w:val="24"/>
          <w:szCs w:val="24"/>
        </w:rPr>
        <w:t xml:space="preserve">, </w:t>
      </w:r>
      <w:r w:rsidR="00B05426">
        <w:rPr>
          <w:rFonts w:ascii="Calibri" w:hAnsi="Calibri" w:cs="Calibri"/>
          <w:sz w:val="24"/>
          <w:szCs w:val="24"/>
        </w:rPr>
        <w:t>a more efficient symmetric key could not be used</w:t>
      </w:r>
      <w:r w:rsidR="00E9288F">
        <w:rPr>
          <w:rFonts w:ascii="Calibri" w:hAnsi="Calibri" w:cs="Calibri"/>
          <w:sz w:val="24"/>
          <w:szCs w:val="24"/>
        </w:rPr>
        <w:t xml:space="preserve"> </w:t>
      </w:r>
      <w:r w:rsidR="00CE289B">
        <w:rPr>
          <w:rFonts w:ascii="Calibri" w:hAnsi="Calibri" w:cs="Calibri"/>
          <w:sz w:val="24"/>
          <w:szCs w:val="24"/>
        </w:rPr>
        <w:t>to implement the</w:t>
      </w:r>
      <w:r w:rsidR="00E9288F">
        <w:rPr>
          <w:rFonts w:ascii="Calibri" w:hAnsi="Calibri" w:cs="Calibri"/>
          <w:sz w:val="24"/>
          <w:szCs w:val="24"/>
        </w:rPr>
        <w:t xml:space="preserve"> </w:t>
      </w:r>
      <w:r w:rsidR="00803EEC">
        <w:rPr>
          <w:rFonts w:ascii="Calibri" w:hAnsi="Calibri" w:cs="Calibri"/>
          <w:sz w:val="24"/>
          <w:szCs w:val="24"/>
        </w:rPr>
        <w:t>cryptography.</w:t>
      </w:r>
      <w:r w:rsidR="00837832">
        <w:rPr>
          <w:rFonts w:ascii="Calibri" w:hAnsi="Calibri" w:cs="Calibri"/>
          <w:sz w:val="24"/>
          <w:szCs w:val="24"/>
        </w:rPr>
        <w:t xml:space="preserve"> </w:t>
      </w:r>
    </w:p>
    <w:p w14:paraId="338F5776" w14:textId="7F57EF51" w:rsidR="00A37464" w:rsidRDefault="00A37464" w:rsidP="006B0554">
      <w:pPr>
        <w:rPr>
          <w:rFonts w:ascii="Calibri" w:hAnsi="Calibri" w:cs="Calibri"/>
          <w:sz w:val="24"/>
          <w:szCs w:val="24"/>
        </w:rPr>
      </w:pPr>
    </w:p>
    <w:p w14:paraId="6B84F5F4" w14:textId="66DC7179" w:rsidR="00E04BE3" w:rsidRDefault="00E04BE3" w:rsidP="006B0554">
      <w:pPr>
        <w:rPr>
          <w:rFonts w:ascii="Calibri" w:hAnsi="Calibri" w:cs="Calibri"/>
          <w:sz w:val="24"/>
          <w:szCs w:val="24"/>
        </w:rPr>
      </w:pPr>
    </w:p>
    <w:p w14:paraId="2F4172FC" w14:textId="2FDEC59D" w:rsidR="006921E7" w:rsidRPr="00130497" w:rsidRDefault="006921E7" w:rsidP="00C51066">
      <w:pPr>
        <w:pStyle w:val="Heading1"/>
      </w:pPr>
      <w:bookmarkStart w:id="4" w:name="_Toc15984346"/>
      <w:r w:rsidRPr="00C51066">
        <w:lastRenderedPageBreak/>
        <w:t>Equipment</w:t>
      </w:r>
      <w:bookmarkEnd w:id="4"/>
    </w:p>
    <w:p w14:paraId="7CE4EF41" w14:textId="3FA34EDE" w:rsidR="000F6B02" w:rsidRPr="00130497" w:rsidRDefault="000F6B02" w:rsidP="000F6B02">
      <w:pPr>
        <w:rPr>
          <w:rFonts w:ascii="Calibri" w:hAnsi="Calibri" w:cs="Calibri"/>
          <w:sz w:val="20"/>
          <w:szCs w:val="20"/>
        </w:rPr>
      </w:pPr>
    </w:p>
    <w:p w14:paraId="0F395908" w14:textId="6F889638" w:rsidR="00011C33" w:rsidRPr="00130497" w:rsidRDefault="00011C33" w:rsidP="00302549">
      <w:pPr>
        <w:rPr>
          <w:rFonts w:ascii="Calibri" w:eastAsia="Calibri" w:hAnsi="Calibri" w:cs="Calibri"/>
          <w:sz w:val="24"/>
          <w:szCs w:val="24"/>
        </w:rPr>
      </w:pPr>
      <w:r w:rsidRPr="00130497">
        <w:rPr>
          <w:rFonts w:ascii="Calibri" w:eastAsia="Calibri" w:hAnsi="Calibri" w:cs="Calibri"/>
          <w:sz w:val="24"/>
          <w:szCs w:val="24"/>
        </w:rPr>
        <w:t>This program is designed to work with the following hardware/software:</w:t>
      </w:r>
    </w:p>
    <w:p w14:paraId="65F7E0D2" w14:textId="7178C981" w:rsidR="00D202C8" w:rsidRPr="00130497" w:rsidRDefault="00D202C8" w:rsidP="00302549">
      <w:pPr>
        <w:rPr>
          <w:rFonts w:ascii="Calibri" w:eastAsia="Calibri" w:hAnsi="Calibri" w:cs="Calibri"/>
          <w:sz w:val="24"/>
          <w:szCs w:val="24"/>
        </w:rPr>
      </w:pPr>
    </w:p>
    <w:p w14:paraId="36CBC5A2" w14:textId="38A85B5F" w:rsidR="009D66C1" w:rsidRDefault="00D202C8" w:rsidP="00EC7FA7">
      <w:pPr>
        <w:pStyle w:val="Heading2"/>
      </w:pPr>
      <w:bookmarkStart w:id="5" w:name="_Toc15984347"/>
      <w:r w:rsidRPr="00C51066">
        <w:t>Devices</w:t>
      </w:r>
      <w:bookmarkEnd w:id="5"/>
    </w:p>
    <w:p w14:paraId="2DC60C07" w14:textId="77777777" w:rsidR="00EC7FA7" w:rsidRPr="00EC7FA7" w:rsidRDefault="00EC7FA7" w:rsidP="00EC7FA7"/>
    <w:p w14:paraId="5140F53D" w14:textId="77777777" w:rsidR="009D66C1" w:rsidRPr="009D66C1" w:rsidRDefault="009D66C1" w:rsidP="009D66C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D66C1">
        <w:rPr>
          <w:rFonts w:ascii="Calibri" w:hAnsi="Calibri" w:cs="Calibri"/>
          <w:sz w:val="24"/>
          <w:szCs w:val="24"/>
        </w:rPr>
        <w:t>3-Series Control System</w:t>
      </w:r>
    </w:p>
    <w:p w14:paraId="20BE027D" w14:textId="045BFC2A" w:rsidR="005A38F0" w:rsidRPr="005A38F0" w:rsidRDefault="008B57FC" w:rsidP="005A38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="Calibri" w:hAnsi="Calibri" w:cs="Calibri"/>
          <w:sz w:val="24"/>
          <w:szCs w:val="24"/>
        </w:rPr>
        <w:t>Any device with a</w:t>
      </w:r>
      <w:r w:rsidR="00B20820">
        <w:rPr>
          <w:rFonts w:ascii="Calibri" w:hAnsi="Calibri" w:cs="Calibri"/>
          <w:sz w:val="24"/>
          <w:szCs w:val="24"/>
        </w:rPr>
        <w:t xml:space="preserve"> web browser</w:t>
      </w:r>
    </w:p>
    <w:p w14:paraId="57E577ED" w14:textId="77777777" w:rsidR="005A38F0" w:rsidRPr="005A38F0" w:rsidRDefault="005A38F0" w:rsidP="005A38F0">
      <w:pPr>
        <w:rPr>
          <w:rFonts w:asciiTheme="minorHAnsi" w:hAnsiTheme="minorHAnsi" w:cstheme="minorHAnsi"/>
        </w:rPr>
      </w:pPr>
    </w:p>
    <w:p w14:paraId="6B9922BB" w14:textId="03381F87" w:rsidR="00D202C8" w:rsidRPr="00130497" w:rsidRDefault="00D202C8" w:rsidP="00C51066">
      <w:pPr>
        <w:pStyle w:val="Heading2"/>
      </w:pPr>
      <w:bookmarkStart w:id="6" w:name="_Toc15984348"/>
      <w:r w:rsidRPr="00130497">
        <w:t xml:space="preserve">Software / </w:t>
      </w:r>
      <w:r w:rsidRPr="00C51066">
        <w:t>Firmware</w:t>
      </w:r>
      <w:bookmarkEnd w:id="6"/>
    </w:p>
    <w:p w14:paraId="76DFB0E9" w14:textId="7E92E1A9" w:rsidR="00D202C8" w:rsidRPr="00130497" w:rsidRDefault="00D202C8" w:rsidP="00302549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0497" w:rsidRPr="00130497" w14:paraId="24B671FA" w14:textId="77777777" w:rsidTr="00130497">
        <w:tc>
          <w:tcPr>
            <w:tcW w:w="4675" w:type="dxa"/>
          </w:tcPr>
          <w:p w14:paraId="508150C5" w14:textId="6BBC876A" w:rsidR="00130497" w:rsidRP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0497">
              <w:rPr>
                <w:rFonts w:asciiTheme="minorHAnsi" w:hAnsiTheme="minorHAnsi" w:cstheme="minorHAnsi"/>
                <w:sz w:val="24"/>
                <w:szCs w:val="24"/>
              </w:rPr>
              <w:t>Device</w:t>
            </w:r>
          </w:p>
        </w:tc>
        <w:tc>
          <w:tcPr>
            <w:tcW w:w="4675" w:type="dxa"/>
          </w:tcPr>
          <w:p w14:paraId="0C0486DD" w14:textId="6D0E44CE" w:rsidR="00130497" w:rsidRP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Firmware Version</w:t>
            </w:r>
          </w:p>
        </w:tc>
      </w:tr>
      <w:tr w:rsidR="00130497" w:rsidRPr="00130497" w14:paraId="346D6D1A" w14:textId="77777777" w:rsidTr="00130497">
        <w:tc>
          <w:tcPr>
            <w:tcW w:w="4675" w:type="dxa"/>
          </w:tcPr>
          <w:p w14:paraId="063F4550" w14:textId="6CF24F02" w:rsidR="00130497" w:rsidRP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3-Series Control System</w:t>
            </w:r>
          </w:p>
        </w:tc>
        <w:tc>
          <w:tcPr>
            <w:tcW w:w="4675" w:type="dxa"/>
          </w:tcPr>
          <w:p w14:paraId="4452B819" w14:textId="4D03C6EF" w:rsidR="00130497" w:rsidRPr="00130497" w:rsidRDefault="00474570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1.601.xxx or later</w:t>
            </w:r>
          </w:p>
        </w:tc>
      </w:tr>
    </w:tbl>
    <w:p w14:paraId="63E81CE2" w14:textId="5772742B" w:rsidR="00D202C8" w:rsidRDefault="00D202C8" w:rsidP="00302549">
      <w:pPr>
        <w:rPr>
          <w:rFonts w:asciiTheme="minorHAnsi" w:hAnsiTheme="minorHAnsi" w:cstheme="minorHAnsi"/>
          <w:sz w:val="24"/>
          <w:szCs w:val="24"/>
        </w:rPr>
      </w:pPr>
    </w:p>
    <w:p w14:paraId="5CDF8497" w14:textId="05EE6F13" w:rsidR="00130497" w:rsidRDefault="00130497" w:rsidP="00302549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0497" w14:paraId="1E7E536C" w14:textId="77777777" w:rsidTr="00130497">
        <w:tc>
          <w:tcPr>
            <w:tcW w:w="4675" w:type="dxa"/>
          </w:tcPr>
          <w:p w14:paraId="10000A64" w14:textId="7F9BB879" w:rsid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4675" w:type="dxa"/>
          </w:tcPr>
          <w:p w14:paraId="6C9B57A5" w14:textId="76F44642" w:rsid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Version</w:t>
            </w:r>
          </w:p>
        </w:tc>
      </w:tr>
      <w:tr w:rsidR="00130497" w14:paraId="3ECD98CF" w14:textId="77777777" w:rsidTr="00130497">
        <w:tc>
          <w:tcPr>
            <w:tcW w:w="4675" w:type="dxa"/>
          </w:tcPr>
          <w:p w14:paraId="6F532116" w14:textId="4E4A8B57" w:rsid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Toolbox</w:t>
            </w:r>
          </w:p>
        </w:tc>
        <w:tc>
          <w:tcPr>
            <w:tcW w:w="4675" w:type="dxa"/>
          </w:tcPr>
          <w:p w14:paraId="63293470" w14:textId="68D2DBD9" w:rsidR="00130497" w:rsidRDefault="00130497" w:rsidP="0030254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3.03.xxx or later</w:t>
            </w:r>
          </w:p>
        </w:tc>
      </w:tr>
    </w:tbl>
    <w:p w14:paraId="75BB9C47" w14:textId="4F35BA49" w:rsidR="006921E7" w:rsidRDefault="006921E7" w:rsidP="000F6B02">
      <w:pPr>
        <w:rPr>
          <w:rFonts w:asciiTheme="minorHAnsi" w:hAnsiTheme="minorHAnsi" w:cstheme="minorHAnsi"/>
          <w:sz w:val="20"/>
          <w:szCs w:val="20"/>
        </w:rPr>
      </w:pPr>
    </w:p>
    <w:p w14:paraId="39673FD0" w14:textId="0B55EA05" w:rsidR="006921E7" w:rsidRPr="00130497" w:rsidRDefault="006921E7" w:rsidP="00B731F8">
      <w:pPr>
        <w:pStyle w:val="Heading1"/>
      </w:pPr>
      <w:bookmarkStart w:id="7" w:name="_Toc15984349"/>
      <w:r w:rsidRPr="00130497">
        <w:t xml:space="preserve">Important </w:t>
      </w:r>
      <w:r w:rsidRPr="00B731F8">
        <w:t>Notes</w:t>
      </w:r>
      <w:bookmarkEnd w:id="7"/>
    </w:p>
    <w:p w14:paraId="4907D751" w14:textId="116E2724" w:rsidR="000F6B02" w:rsidRDefault="000F6B02" w:rsidP="000F6B02">
      <w:pPr>
        <w:rPr>
          <w:rFonts w:asciiTheme="minorHAnsi" w:hAnsiTheme="minorHAnsi" w:cstheme="minorHAnsi"/>
          <w:sz w:val="20"/>
          <w:szCs w:val="20"/>
        </w:rPr>
      </w:pPr>
    </w:p>
    <w:p w14:paraId="407BA3C7" w14:textId="057AD077" w:rsidR="009D66C1" w:rsidRDefault="009D66C1" w:rsidP="00B731F8">
      <w:pPr>
        <w:pStyle w:val="Heading2"/>
      </w:pPr>
      <w:bookmarkStart w:id="8" w:name="_Toc15984350"/>
      <w:r w:rsidRPr="009D66C1">
        <w:t xml:space="preserve">Before </w:t>
      </w:r>
      <w:r w:rsidR="00476C57">
        <w:t>L</w:t>
      </w:r>
      <w:r w:rsidRPr="009D66C1">
        <w:t>oad</w:t>
      </w:r>
      <w:r>
        <w:t>ing</w:t>
      </w:r>
      <w:r w:rsidRPr="009D66C1">
        <w:t xml:space="preserve"> the </w:t>
      </w:r>
      <w:r w:rsidR="00476C57">
        <w:t>P</w:t>
      </w:r>
      <w:r w:rsidRPr="009D66C1">
        <w:t>rogram</w:t>
      </w:r>
      <w:bookmarkEnd w:id="8"/>
    </w:p>
    <w:p w14:paraId="71D8C3EA" w14:textId="77777777" w:rsidR="006A4FC2" w:rsidRPr="006A4FC2" w:rsidRDefault="006A4FC2" w:rsidP="006A4FC2"/>
    <w:p w14:paraId="6E08AEB5" w14:textId="11734990" w:rsidR="005A3327" w:rsidRPr="006A4FC2" w:rsidRDefault="005A3327" w:rsidP="006A4FC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noProof/>
          <w:sz w:val="24"/>
          <w:szCs w:val="24"/>
        </w:rPr>
      </w:pPr>
      <w:r w:rsidRPr="006A4FC2">
        <w:rPr>
          <w:rFonts w:ascii="Calibri" w:eastAsiaTheme="minorHAnsi" w:hAnsi="Calibri" w:cs="Calibri"/>
          <w:noProof/>
          <w:sz w:val="24"/>
          <w:szCs w:val="24"/>
        </w:rPr>
        <w:t>Turn on SSL so that the CWS server uses HTTPS</w:t>
      </w:r>
    </w:p>
    <w:p w14:paraId="5E233DFA" w14:textId="4325935F" w:rsidR="005A3327" w:rsidRDefault="005A3327" w:rsidP="006A4FC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noProof/>
          <w:sz w:val="24"/>
          <w:szCs w:val="24"/>
        </w:rPr>
      </w:pPr>
      <w:r w:rsidRPr="006A4FC2">
        <w:rPr>
          <w:rFonts w:ascii="Calibri" w:eastAsiaTheme="minorHAnsi" w:hAnsi="Calibri" w:cs="Calibri"/>
          <w:noProof/>
          <w:sz w:val="24"/>
          <w:szCs w:val="24"/>
        </w:rPr>
        <w:t xml:space="preserve">Turn on Authentication so that </w:t>
      </w:r>
      <w:r w:rsidR="00416035">
        <w:rPr>
          <w:rFonts w:ascii="Calibri" w:eastAsiaTheme="minorHAnsi" w:hAnsi="Calibri" w:cs="Calibri"/>
          <w:noProof/>
          <w:sz w:val="24"/>
          <w:szCs w:val="24"/>
        </w:rPr>
        <w:t>users must be logged into the control system to</w:t>
      </w:r>
      <w:r w:rsidRPr="006A4FC2">
        <w:rPr>
          <w:rFonts w:ascii="Calibri" w:eastAsiaTheme="minorHAnsi" w:hAnsi="Calibri" w:cs="Calibri"/>
          <w:noProof/>
          <w:sz w:val="24"/>
          <w:szCs w:val="24"/>
        </w:rPr>
        <w:t xml:space="preserve"> navigate the website</w:t>
      </w:r>
      <w:r w:rsidR="00416035">
        <w:rPr>
          <w:rFonts w:ascii="Calibri" w:eastAsiaTheme="minorHAnsi" w:hAnsi="Calibri" w:cs="Calibri"/>
          <w:noProof/>
          <w:sz w:val="24"/>
          <w:szCs w:val="24"/>
        </w:rPr>
        <w:t>.</w:t>
      </w:r>
      <w:r w:rsidR="00F61416">
        <w:rPr>
          <w:rFonts w:ascii="Calibri" w:eastAsiaTheme="minorHAnsi" w:hAnsi="Calibri" w:cs="Calibri"/>
          <w:noProof/>
          <w:sz w:val="24"/>
          <w:szCs w:val="24"/>
        </w:rPr>
        <w:t xml:space="preserve">  This prevents </w:t>
      </w:r>
      <w:r w:rsidR="003C40F1">
        <w:rPr>
          <w:rFonts w:ascii="Calibri" w:eastAsiaTheme="minorHAnsi" w:hAnsi="Calibri" w:cs="Calibri"/>
          <w:noProof/>
          <w:sz w:val="24"/>
          <w:szCs w:val="24"/>
        </w:rPr>
        <w:t>unauthorized</w:t>
      </w:r>
      <w:r w:rsidR="00F61416">
        <w:rPr>
          <w:rFonts w:ascii="Calibri" w:eastAsiaTheme="minorHAnsi" w:hAnsi="Calibri" w:cs="Calibri"/>
          <w:noProof/>
          <w:sz w:val="24"/>
          <w:szCs w:val="24"/>
        </w:rPr>
        <w:t xml:space="preserve"> users from using</w:t>
      </w:r>
      <w:r w:rsidR="00A029A1">
        <w:rPr>
          <w:rFonts w:ascii="Calibri" w:eastAsiaTheme="minorHAnsi" w:hAnsi="Calibri" w:cs="Calibri"/>
          <w:noProof/>
          <w:sz w:val="24"/>
          <w:szCs w:val="24"/>
        </w:rPr>
        <w:t>/forgetting the tokens</w:t>
      </w:r>
      <w:r w:rsidR="00E03A62">
        <w:rPr>
          <w:rFonts w:ascii="Calibri" w:eastAsiaTheme="minorHAnsi" w:hAnsi="Calibri" w:cs="Calibri"/>
          <w:noProof/>
          <w:sz w:val="24"/>
          <w:szCs w:val="24"/>
        </w:rPr>
        <w:t xml:space="preserve"> through the website</w:t>
      </w:r>
      <w:r w:rsidR="00516F32">
        <w:rPr>
          <w:rFonts w:ascii="Calibri" w:eastAsiaTheme="minorHAnsi" w:hAnsi="Calibri" w:cs="Calibri"/>
          <w:noProof/>
          <w:sz w:val="24"/>
          <w:szCs w:val="24"/>
        </w:rPr>
        <w:t>.</w:t>
      </w:r>
    </w:p>
    <w:p w14:paraId="0D5BE212" w14:textId="21DBD075" w:rsidR="001E5A31" w:rsidRPr="006A4FC2" w:rsidRDefault="001E5A31" w:rsidP="006A4FC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noProof/>
          <w:sz w:val="24"/>
          <w:szCs w:val="24"/>
        </w:rPr>
      </w:pPr>
      <w:r>
        <w:rPr>
          <w:rFonts w:ascii="Calibri" w:eastAsiaTheme="minorHAnsi" w:hAnsi="Calibri" w:cs="Calibri"/>
          <w:noProof/>
          <w:sz w:val="24"/>
          <w:szCs w:val="24"/>
        </w:rPr>
        <w:t>Optionally, configure your web browser</w:t>
      </w:r>
      <w:r w:rsidR="00747526">
        <w:rPr>
          <w:rFonts w:ascii="Calibri" w:eastAsiaTheme="minorHAnsi" w:hAnsi="Calibri" w:cs="Calibri"/>
          <w:noProof/>
          <w:sz w:val="24"/>
          <w:szCs w:val="24"/>
        </w:rPr>
        <w:t xml:space="preserve"> to </w:t>
      </w:r>
      <w:r w:rsidR="00E905B2">
        <w:rPr>
          <w:rFonts w:ascii="Calibri" w:eastAsiaTheme="minorHAnsi" w:hAnsi="Calibri" w:cs="Calibri"/>
          <w:noProof/>
          <w:sz w:val="24"/>
          <w:szCs w:val="24"/>
        </w:rPr>
        <w:t>trust</w:t>
      </w:r>
      <w:r w:rsidR="00D95BC3">
        <w:rPr>
          <w:rFonts w:ascii="Calibri" w:eastAsiaTheme="minorHAnsi" w:hAnsi="Calibri" w:cs="Calibri"/>
          <w:noProof/>
          <w:sz w:val="24"/>
          <w:szCs w:val="24"/>
        </w:rPr>
        <w:t xml:space="preserve"> the certificate from the control system</w:t>
      </w:r>
      <w:r w:rsidR="00C3184A">
        <w:rPr>
          <w:rFonts w:ascii="Calibri" w:eastAsiaTheme="minorHAnsi" w:hAnsi="Calibri" w:cs="Calibri"/>
          <w:noProof/>
          <w:sz w:val="24"/>
          <w:szCs w:val="24"/>
        </w:rPr>
        <w:t xml:space="preserve">, if </w:t>
      </w:r>
      <w:r w:rsidR="00302EDD">
        <w:rPr>
          <w:rFonts w:ascii="Calibri" w:eastAsiaTheme="minorHAnsi" w:hAnsi="Calibri" w:cs="Calibri"/>
          <w:noProof/>
          <w:sz w:val="24"/>
          <w:szCs w:val="24"/>
        </w:rPr>
        <w:t xml:space="preserve">such </w:t>
      </w:r>
      <w:r w:rsidR="00C3184A">
        <w:rPr>
          <w:rFonts w:ascii="Calibri" w:eastAsiaTheme="minorHAnsi" w:hAnsi="Calibri" w:cs="Calibri"/>
          <w:noProof/>
          <w:sz w:val="24"/>
          <w:szCs w:val="24"/>
        </w:rPr>
        <w:t>trust has not already been established</w:t>
      </w:r>
      <w:r w:rsidR="00C16F41">
        <w:rPr>
          <w:rFonts w:ascii="Calibri" w:eastAsiaTheme="minorHAnsi" w:hAnsi="Calibri" w:cs="Calibri"/>
          <w:noProof/>
          <w:sz w:val="24"/>
          <w:szCs w:val="24"/>
        </w:rPr>
        <w:t xml:space="preserve">.  Otherwise, it may be necessary to click through security warnings </w:t>
      </w:r>
      <w:r w:rsidR="00813CF1">
        <w:rPr>
          <w:rFonts w:ascii="Calibri" w:eastAsiaTheme="minorHAnsi" w:hAnsi="Calibri" w:cs="Calibri"/>
          <w:noProof/>
          <w:sz w:val="24"/>
          <w:szCs w:val="24"/>
        </w:rPr>
        <w:t xml:space="preserve">from your browser </w:t>
      </w:r>
      <w:r w:rsidR="00C16F41">
        <w:rPr>
          <w:rFonts w:ascii="Calibri" w:eastAsiaTheme="minorHAnsi" w:hAnsi="Calibri" w:cs="Calibri"/>
          <w:noProof/>
          <w:sz w:val="24"/>
          <w:szCs w:val="24"/>
        </w:rPr>
        <w:t xml:space="preserve">about an untrusted certificate </w:t>
      </w:r>
      <w:r w:rsidR="0054477C">
        <w:rPr>
          <w:rFonts w:ascii="Calibri" w:eastAsiaTheme="minorHAnsi" w:hAnsi="Calibri" w:cs="Calibri"/>
          <w:noProof/>
          <w:sz w:val="24"/>
          <w:szCs w:val="24"/>
        </w:rPr>
        <w:t>to access the website</w:t>
      </w:r>
      <w:r w:rsidR="00813CF1">
        <w:rPr>
          <w:rFonts w:ascii="Calibri" w:eastAsiaTheme="minorHAnsi" w:hAnsi="Calibri" w:cs="Calibri"/>
          <w:noProof/>
          <w:sz w:val="24"/>
          <w:szCs w:val="24"/>
        </w:rPr>
        <w:t xml:space="preserve"> via HTTPS</w:t>
      </w:r>
      <w:r w:rsidR="00635159">
        <w:rPr>
          <w:rFonts w:ascii="Calibri" w:eastAsiaTheme="minorHAnsi" w:hAnsi="Calibri" w:cs="Calibri"/>
          <w:noProof/>
          <w:sz w:val="24"/>
          <w:szCs w:val="24"/>
        </w:rPr>
        <w:t>.</w:t>
      </w:r>
    </w:p>
    <w:p w14:paraId="4CDC2693" w14:textId="77777777" w:rsidR="006921E7" w:rsidRPr="00130497" w:rsidRDefault="006921E7" w:rsidP="000F6B02">
      <w:pPr>
        <w:rPr>
          <w:rFonts w:asciiTheme="minorHAnsi" w:hAnsiTheme="minorHAnsi" w:cstheme="minorHAnsi"/>
          <w:sz w:val="20"/>
          <w:szCs w:val="20"/>
        </w:rPr>
      </w:pPr>
    </w:p>
    <w:p w14:paraId="34C0C1AD" w14:textId="77777777" w:rsidR="006921E7" w:rsidRPr="00130497" w:rsidRDefault="006921E7" w:rsidP="00C51066">
      <w:pPr>
        <w:pStyle w:val="Heading1"/>
      </w:pPr>
      <w:bookmarkStart w:id="9" w:name="_Toc15984351"/>
      <w:r w:rsidRPr="00130497">
        <w:t>Loading the Program and Project Files</w:t>
      </w:r>
      <w:bookmarkEnd w:id="9"/>
    </w:p>
    <w:p w14:paraId="61D2CF61" w14:textId="5923A1E9" w:rsidR="000F6B02" w:rsidRDefault="000F6B02" w:rsidP="000F6B02">
      <w:pPr>
        <w:rPr>
          <w:rFonts w:asciiTheme="minorHAnsi" w:hAnsiTheme="minorHAnsi" w:cstheme="minorHAnsi"/>
          <w:sz w:val="20"/>
          <w:szCs w:val="20"/>
        </w:rPr>
      </w:pPr>
      <w:r w:rsidRPr="00130497">
        <w:rPr>
          <w:rFonts w:asciiTheme="minorHAnsi" w:hAnsiTheme="minorHAnsi" w:cstheme="minorHAnsi"/>
          <w:sz w:val="20"/>
          <w:szCs w:val="20"/>
        </w:rPr>
        <w:tab/>
      </w:r>
    </w:p>
    <w:p w14:paraId="28C78159" w14:textId="6F7C84A1" w:rsidR="007600E8" w:rsidRPr="007600E8" w:rsidRDefault="007600E8" w:rsidP="007600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7600E8">
        <w:rPr>
          <w:rFonts w:asciiTheme="minorHAnsi" w:hAnsiTheme="minorHAnsi" w:cstheme="minorHAnsi"/>
          <w:sz w:val="24"/>
          <w:szCs w:val="24"/>
        </w:rPr>
        <w:t xml:space="preserve">Open the top-level solution file, </w:t>
      </w:r>
      <w:r w:rsidR="005A38F0">
        <w:rPr>
          <w:rFonts w:asciiTheme="minorHAnsi" w:hAnsiTheme="minorHAnsi" w:cstheme="minorHAnsi"/>
          <w:sz w:val="24"/>
          <w:szCs w:val="24"/>
        </w:rPr>
        <w:t>OAuthClientExample</w:t>
      </w:r>
      <w:r w:rsidRPr="007600E8">
        <w:rPr>
          <w:rFonts w:asciiTheme="minorHAnsi" w:hAnsiTheme="minorHAnsi" w:cstheme="minorHAnsi"/>
          <w:sz w:val="24"/>
          <w:szCs w:val="24"/>
        </w:rPr>
        <w:t>.sln, in Visual Studio 2008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727B435" w14:textId="296C021C" w:rsidR="007600E8" w:rsidRPr="007600E8" w:rsidRDefault="007600E8" w:rsidP="007600E8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7600E8">
        <w:rPr>
          <w:rFonts w:ascii="Calibri" w:eastAsia="Calibri" w:hAnsi="Calibri" w:cs="Calibri"/>
          <w:sz w:val="24"/>
          <w:szCs w:val="24"/>
        </w:rPr>
        <w:t>Press F6 to Build All. This will place the .</w:t>
      </w:r>
      <w:proofErr w:type="spellStart"/>
      <w:r w:rsidRPr="007600E8">
        <w:rPr>
          <w:rFonts w:ascii="Calibri" w:eastAsia="Calibri" w:hAnsi="Calibri" w:cs="Calibri"/>
          <w:sz w:val="24"/>
          <w:szCs w:val="24"/>
        </w:rPr>
        <w:t>cpz</w:t>
      </w:r>
      <w:proofErr w:type="spellEnd"/>
      <w:r w:rsidRPr="007600E8">
        <w:rPr>
          <w:rFonts w:ascii="Calibri" w:eastAsia="Calibri" w:hAnsi="Calibri" w:cs="Calibri"/>
          <w:sz w:val="24"/>
          <w:szCs w:val="24"/>
        </w:rPr>
        <w:t xml:space="preserve"> file in the </w:t>
      </w:r>
      <w:r w:rsidR="00170772">
        <w:rPr>
          <w:rFonts w:ascii="Calibri" w:eastAsia="Calibri" w:hAnsi="Calibri" w:cs="Calibri"/>
          <w:sz w:val="24"/>
          <w:szCs w:val="24"/>
        </w:rPr>
        <w:t>OAuthClientExample</w:t>
      </w:r>
      <w:r w:rsidRPr="007600E8">
        <w:rPr>
          <w:rFonts w:ascii="Calibri" w:eastAsia="Calibri" w:hAnsi="Calibri" w:cs="Calibri"/>
          <w:sz w:val="24"/>
          <w:szCs w:val="24"/>
        </w:rPr>
        <w:t>\bin\Debug folder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87B0045" w14:textId="16275230" w:rsidR="007600E8" w:rsidRPr="007600E8" w:rsidRDefault="007600E8" w:rsidP="007600E8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7600E8">
        <w:rPr>
          <w:rFonts w:ascii="Calibri" w:eastAsia="Calibri" w:hAnsi="Calibri" w:cs="Calibri"/>
          <w:sz w:val="24"/>
          <w:szCs w:val="24"/>
        </w:rPr>
        <w:t>Transfer the .</w:t>
      </w:r>
      <w:proofErr w:type="spellStart"/>
      <w:r w:rsidRPr="007600E8">
        <w:rPr>
          <w:rFonts w:ascii="Calibri" w:eastAsia="Calibri" w:hAnsi="Calibri" w:cs="Calibri"/>
          <w:sz w:val="24"/>
          <w:szCs w:val="24"/>
        </w:rPr>
        <w:t>cpz</w:t>
      </w:r>
      <w:proofErr w:type="spellEnd"/>
      <w:r w:rsidRPr="007600E8">
        <w:rPr>
          <w:rFonts w:ascii="Calibri" w:eastAsia="Calibri" w:hAnsi="Calibri" w:cs="Calibri"/>
          <w:sz w:val="24"/>
          <w:szCs w:val="24"/>
        </w:rPr>
        <w:t xml:space="preserve"> file to one of the control system’s program slots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570C0D9" w14:textId="069B0A22" w:rsidR="007600E8" w:rsidRPr="007600E8" w:rsidRDefault="007600E8" w:rsidP="007600E8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  <w:r w:rsidRPr="007600E8">
        <w:rPr>
          <w:rFonts w:ascii="Calibri" w:eastAsia="Calibri" w:hAnsi="Calibri" w:cs="Calibri"/>
          <w:sz w:val="24"/>
          <w:szCs w:val="24"/>
        </w:rPr>
        <w:t xml:space="preserve">On the control system, invoke </w:t>
      </w:r>
      <w:proofErr w:type="spellStart"/>
      <w:r w:rsidRPr="007600E8">
        <w:rPr>
          <w:rFonts w:ascii="Calibri" w:eastAsia="Calibri" w:hAnsi="Calibri" w:cs="Calibri"/>
          <w:b/>
          <w:sz w:val="24"/>
          <w:szCs w:val="24"/>
        </w:rPr>
        <w:t>progload</w:t>
      </w:r>
      <w:proofErr w:type="spellEnd"/>
      <w:r w:rsidRPr="007600E8">
        <w:rPr>
          <w:rFonts w:ascii="Calibri" w:eastAsia="Calibri" w:hAnsi="Calibri" w:cs="Calibri"/>
          <w:b/>
          <w:sz w:val="24"/>
          <w:szCs w:val="24"/>
        </w:rPr>
        <w:t xml:space="preserve"> -</w:t>
      </w:r>
      <w:proofErr w:type="gramStart"/>
      <w:r w:rsidRPr="007600E8">
        <w:rPr>
          <w:rFonts w:ascii="Calibri" w:eastAsia="Calibri" w:hAnsi="Calibri" w:cs="Calibri"/>
          <w:b/>
          <w:sz w:val="24"/>
          <w:szCs w:val="24"/>
        </w:rPr>
        <w:t>p:#</w:t>
      </w:r>
      <w:proofErr w:type="gramEnd"/>
      <w:r w:rsidRPr="007600E8">
        <w:rPr>
          <w:rFonts w:ascii="Calibri" w:eastAsia="Calibri" w:hAnsi="Calibri" w:cs="Calibri"/>
          <w:sz w:val="24"/>
          <w:szCs w:val="24"/>
        </w:rPr>
        <w:t xml:space="preserve">, where </w:t>
      </w:r>
      <w:r w:rsidRPr="007600E8">
        <w:rPr>
          <w:rFonts w:ascii="Calibri" w:eastAsia="Calibri" w:hAnsi="Calibri" w:cs="Calibri"/>
          <w:b/>
          <w:sz w:val="24"/>
          <w:szCs w:val="24"/>
        </w:rPr>
        <w:t>#</w:t>
      </w:r>
      <w:r w:rsidRPr="007600E8">
        <w:rPr>
          <w:rFonts w:ascii="Calibri" w:eastAsia="Calibri" w:hAnsi="Calibri" w:cs="Calibri"/>
          <w:sz w:val="24"/>
          <w:szCs w:val="24"/>
        </w:rPr>
        <w:t xml:space="preserve"> is the number of the slot into which you placed the .</w:t>
      </w:r>
      <w:proofErr w:type="spellStart"/>
      <w:r w:rsidRPr="007600E8">
        <w:rPr>
          <w:rFonts w:ascii="Calibri" w:eastAsia="Calibri" w:hAnsi="Calibri" w:cs="Calibri"/>
          <w:sz w:val="24"/>
          <w:szCs w:val="24"/>
        </w:rPr>
        <w:t>cpz</w:t>
      </w:r>
      <w:proofErr w:type="spellEnd"/>
      <w:r w:rsidRPr="007600E8">
        <w:rPr>
          <w:rFonts w:ascii="Calibri" w:eastAsia="Calibri" w:hAnsi="Calibri" w:cs="Calibri"/>
          <w:sz w:val="24"/>
          <w:szCs w:val="24"/>
        </w:rPr>
        <w:t xml:space="preserve"> file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7600E8" w:rsidRPr="007600E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A205" w14:textId="77777777" w:rsidR="00151DE9" w:rsidRDefault="00151DE9" w:rsidP="00EE1E81">
      <w:r>
        <w:separator/>
      </w:r>
    </w:p>
  </w:endnote>
  <w:endnote w:type="continuationSeparator" w:id="0">
    <w:p w14:paraId="5DED307E" w14:textId="77777777" w:rsidR="00151DE9" w:rsidRDefault="00151DE9" w:rsidP="00EE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E1E81" w14:paraId="4E25C5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0228FC1" w14:textId="77777777" w:rsidR="00EE1E81" w:rsidRDefault="00EE1E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8F1C52A" w14:textId="77777777" w:rsidR="00EE1E81" w:rsidRDefault="00EE1E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E1E81" w14:paraId="2FFF9B0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B58C0CE66104B8E925750440DECBB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A0C54A2" w14:textId="77777777" w:rsidR="00EE1E81" w:rsidRDefault="00EE1E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Crestron Electronics, Inc. 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617896A" w14:textId="77777777" w:rsidR="00EE1E81" w:rsidRDefault="00EE1E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EBF8A4" w14:textId="77777777" w:rsidR="00EE1E81" w:rsidRDefault="00EE1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894C" w14:textId="77777777" w:rsidR="00151DE9" w:rsidRDefault="00151DE9" w:rsidP="00EE1E81">
      <w:r>
        <w:separator/>
      </w:r>
    </w:p>
  </w:footnote>
  <w:footnote w:type="continuationSeparator" w:id="0">
    <w:p w14:paraId="598C45E5" w14:textId="77777777" w:rsidR="00151DE9" w:rsidRDefault="00151DE9" w:rsidP="00EE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CC7"/>
    <w:multiLevelType w:val="hybridMultilevel"/>
    <w:tmpl w:val="BB1E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7024"/>
    <w:multiLevelType w:val="hybridMultilevel"/>
    <w:tmpl w:val="ED44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6782"/>
    <w:multiLevelType w:val="hybridMultilevel"/>
    <w:tmpl w:val="783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01531"/>
    <w:multiLevelType w:val="hybridMultilevel"/>
    <w:tmpl w:val="40C42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C34CF5"/>
    <w:multiLevelType w:val="hybridMultilevel"/>
    <w:tmpl w:val="373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005B2"/>
    <w:multiLevelType w:val="hybridMultilevel"/>
    <w:tmpl w:val="59AC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72425"/>
    <w:multiLevelType w:val="hybridMultilevel"/>
    <w:tmpl w:val="B686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06D4D"/>
    <w:multiLevelType w:val="hybridMultilevel"/>
    <w:tmpl w:val="EDB4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B4"/>
    <w:rsid w:val="00003DB6"/>
    <w:rsid w:val="0000460F"/>
    <w:rsid w:val="00011C33"/>
    <w:rsid w:val="000168B9"/>
    <w:rsid w:val="000174A5"/>
    <w:rsid w:val="00026EDD"/>
    <w:rsid w:val="00034674"/>
    <w:rsid w:val="00040BD4"/>
    <w:rsid w:val="00052BBC"/>
    <w:rsid w:val="00062411"/>
    <w:rsid w:val="000649B3"/>
    <w:rsid w:val="00074005"/>
    <w:rsid w:val="00095B11"/>
    <w:rsid w:val="000A3C64"/>
    <w:rsid w:val="000C5A05"/>
    <w:rsid w:val="000E38FE"/>
    <w:rsid w:val="000F59F6"/>
    <w:rsid w:val="000F66EF"/>
    <w:rsid w:val="000F6B02"/>
    <w:rsid w:val="00110ED1"/>
    <w:rsid w:val="00112DE3"/>
    <w:rsid w:val="00130497"/>
    <w:rsid w:val="00130BE3"/>
    <w:rsid w:val="00132748"/>
    <w:rsid w:val="00140F2E"/>
    <w:rsid w:val="00145665"/>
    <w:rsid w:val="00147847"/>
    <w:rsid w:val="00151DE9"/>
    <w:rsid w:val="00161780"/>
    <w:rsid w:val="00170772"/>
    <w:rsid w:val="001934C8"/>
    <w:rsid w:val="001B2050"/>
    <w:rsid w:val="001B2CE5"/>
    <w:rsid w:val="001B3A92"/>
    <w:rsid w:val="001C5CC2"/>
    <w:rsid w:val="001D407D"/>
    <w:rsid w:val="001D418D"/>
    <w:rsid w:val="001E5A31"/>
    <w:rsid w:val="001F2FEB"/>
    <w:rsid w:val="00223663"/>
    <w:rsid w:val="00223F6F"/>
    <w:rsid w:val="0023256D"/>
    <w:rsid w:val="00234695"/>
    <w:rsid w:val="002453CF"/>
    <w:rsid w:val="00251508"/>
    <w:rsid w:val="00253596"/>
    <w:rsid w:val="00254DA1"/>
    <w:rsid w:val="00265613"/>
    <w:rsid w:val="002A4390"/>
    <w:rsid w:val="002B7824"/>
    <w:rsid w:val="002C5494"/>
    <w:rsid w:val="002D6264"/>
    <w:rsid w:val="002F0097"/>
    <w:rsid w:val="003015D2"/>
    <w:rsid w:val="00302549"/>
    <w:rsid w:val="00302EDD"/>
    <w:rsid w:val="00304364"/>
    <w:rsid w:val="00326A6D"/>
    <w:rsid w:val="003308E3"/>
    <w:rsid w:val="00346B09"/>
    <w:rsid w:val="00363938"/>
    <w:rsid w:val="003732D6"/>
    <w:rsid w:val="00391238"/>
    <w:rsid w:val="003928B4"/>
    <w:rsid w:val="003A3AF7"/>
    <w:rsid w:val="003A4C56"/>
    <w:rsid w:val="003A6621"/>
    <w:rsid w:val="003B6D80"/>
    <w:rsid w:val="003C40F1"/>
    <w:rsid w:val="003D1B43"/>
    <w:rsid w:val="00413231"/>
    <w:rsid w:val="00416035"/>
    <w:rsid w:val="00423F86"/>
    <w:rsid w:val="004346B4"/>
    <w:rsid w:val="00436554"/>
    <w:rsid w:val="0044036D"/>
    <w:rsid w:val="00453132"/>
    <w:rsid w:val="00454470"/>
    <w:rsid w:val="00456A2C"/>
    <w:rsid w:val="00466CBF"/>
    <w:rsid w:val="00474570"/>
    <w:rsid w:val="00476C57"/>
    <w:rsid w:val="00477177"/>
    <w:rsid w:val="00477281"/>
    <w:rsid w:val="004901C2"/>
    <w:rsid w:val="004A5B16"/>
    <w:rsid w:val="004C30B1"/>
    <w:rsid w:val="004C5223"/>
    <w:rsid w:val="004F2150"/>
    <w:rsid w:val="004F313E"/>
    <w:rsid w:val="00507D30"/>
    <w:rsid w:val="00516F32"/>
    <w:rsid w:val="0054477C"/>
    <w:rsid w:val="00552752"/>
    <w:rsid w:val="005567C6"/>
    <w:rsid w:val="005749D7"/>
    <w:rsid w:val="00575720"/>
    <w:rsid w:val="005A129C"/>
    <w:rsid w:val="005A3327"/>
    <w:rsid w:val="005A38F0"/>
    <w:rsid w:val="005A5519"/>
    <w:rsid w:val="005C0A2A"/>
    <w:rsid w:val="00635159"/>
    <w:rsid w:val="00640A7F"/>
    <w:rsid w:val="006429D2"/>
    <w:rsid w:val="0064410A"/>
    <w:rsid w:val="00644DF1"/>
    <w:rsid w:val="00653EF1"/>
    <w:rsid w:val="00654A98"/>
    <w:rsid w:val="0066027F"/>
    <w:rsid w:val="006700C8"/>
    <w:rsid w:val="0068484E"/>
    <w:rsid w:val="00687FAF"/>
    <w:rsid w:val="006921E7"/>
    <w:rsid w:val="00696672"/>
    <w:rsid w:val="0069704E"/>
    <w:rsid w:val="006A4FC2"/>
    <w:rsid w:val="006B0554"/>
    <w:rsid w:val="006C07BC"/>
    <w:rsid w:val="006C73CB"/>
    <w:rsid w:val="006C7EC1"/>
    <w:rsid w:val="006F0541"/>
    <w:rsid w:val="00706BA4"/>
    <w:rsid w:val="007144D1"/>
    <w:rsid w:val="007202A4"/>
    <w:rsid w:val="00747526"/>
    <w:rsid w:val="0075203C"/>
    <w:rsid w:val="0075323A"/>
    <w:rsid w:val="007553DA"/>
    <w:rsid w:val="007600E8"/>
    <w:rsid w:val="00761653"/>
    <w:rsid w:val="0078492E"/>
    <w:rsid w:val="007A3468"/>
    <w:rsid w:val="007B64DF"/>
    <w:rsid w:val="007C3AD6"/>
    <w:rsid w:val="007D23CC"/>
    <w:rsid w:val="007F5721"/>
    <w:rsid w:val="00803EEC"/>
    <w:rsid w:val="0080470E"/>
    <w:rsid w:val="00813CF1"/>
    <w:rsid w:val="00814DEB"/>
    <w:rsid w:val="00820A75"/>
    <w:rsid w:val="00837832"/>
    <w:rsid w:val="00844102"/>
    <w:rsid w:val="00845363"/>
    <w:rsid w:val="008454B8"/>
    <w:rsid w:val="00877841"/>
    <w:rsid w:val="00887BD8"/>
    <w:rsid w:val="008B57FC"/>
    <w:rsid w:val="008C012E"/>
    <w:rsid w:val="008D5797"/>
    <w:rsid w:val="008D6858"/>
    <w:rsid w:val="008F0ED8"/>
    <w:rsid w:val="00907055"/>
    <w:rsid w:val="00913C90"/>
    <w:rsid w:val="009522AD"/>
    <w:rsid w:val="009553A6"/>
    <w:rsid w:val="00961B77"/>
    <w:rsid w:val="0096272F"/>
    <w:rsid w:val="00965975"/>
    <w:rsid w:val="00975E74"/>
    <w:rsid w:val="00996E2A"/>
    <w:rsid w:val="009979C9"/>
    <w:rsid w:val="009C193D"/>
    <w:rsid w:val="009D66C1"/>
    <w:rsid w:val="009D6A80"/>
    <w:rsid w:val="009F5C8B"/>
    <w:rsid w:val="00A001C3"/>
    <w:rsid w:val="00A029A1"/>
    <w:rsid w:val="00A35058"/>
    <w:rsid w:val="00A37464"/>
    <w:rsid w:val="00A4169B"/>
    <w:rsid w:val="00A443F1"/>
    <w:rsid w:val="00A45503"/>
    <w:rsid w:val="00A56A77"/>
    <w:rsid w:val="00A61501"/>
    <w:rsid w:val="00A718F6"/>
    <w:rsid w:val="00A727C0"/>
    <w:rsid w:val="00A749B7"/>
    <w:rsid w:val="00A81A6C"/>
    <w:rsid w:val="00A87A6B"/>
    <w:rsid w:val="00A87F86"/>
    <w:rsid w:val="00AA3618"/>
    <w:rsid w:val="00AC0456"/>
    <w:rsid w:val="00AD4044"/>
    <w:rsid w:val="00AD7F99"/>
    <w:rsid w:val="00AF090A"/>
    <w:rsid w:val="00AF44F0"/>
    <w:rsid w:val="00B05426"/>
    <w:rsid w:val="00B14782"/>
    <w:rsid w:val="00B20820"/>
    <w:rsid w:val="00B22A76"/>
    <w:rsid w:val="00B35295"/>
    <w:rsid w:val="00B36E25"/>
    <w:rsid w:val="00B731F8"/>
    <w:rsid w:val="00BA7487"/>
    <w:rsid w:val="00BC7EEA"/>
    <w:rsid w:val="00C12A15"/>
    <w:rsid w:val="00C16F41"/>
    <w:rsid w:val="00C25472"/>
    <w:rsid w:val="00C3184A"/>
    <w:rsid w:val="00C32856"/>
    <w:rsid w:val="00C34CF7"/>
    <w:rsid w:val="00C50430"/>
    <w:rsid w:val="00C51066"/>
    <w:rsid w:val="00C54A98"/>
    <w:rsid w:val="00C84023"/>
    <w:rsid w:val="00C86AEF"/>
    <w:rsid w:val="00CB1F31"/>
    <w:rsid w:val="00CC1079"/>
    <w:rsid w:val="00CC4B4E"/>
    <w:rsid w:val="00CC5931"/>
    <w:rsid w:val="00CE289B"/>
    <w:rsid w:val="00D02D9C"/>
    <w:rsid w:val="00D12077"/>
    <w:rsid w:val="00D202C8"/>
    <w:rsid w:val="00D43508"/>
    <w:rsid w:val="00D50B33"/>
    <w:rsid w:val="00D64F03"/>
    <w:rsid w:val="00D821DE"/>
    <w:rsid w:val="00D8706F"/>
    <w:rsid w:val="00D95BC3"/>
    <w:rsid w:val="00D9631E"/>
    <w:rsid w:val="00DE64E4"/>
    <w:rsid w:val="00E03A62"/>
    <w:rsid w:val="00E04BE3"/>
    <w:rsid w:val="00E04CA0"/>
    <w:rsid w:val="00E4177E"/>
    <w:rsid w:val="00E804A4"/>
    <w:rsid w:val="00E905B2"/>
    <w:rsid w:val="00E9288F"/>
    <w:rsid w:val="00EB21BF"/>
    <w:rsid w:val="00EC7FA7"/>
    <w:rsid w:val="00ED26F4"/>
    <w:rsid w:val="00EE1E81"/>
    <w:rsid w:val="00EE21F4"/>
    <w:rsid w:val="00EF422A"/>
    <w:rsid w:val="00F07B6B"/>
    <w:rsid w:val="00F17017"/>
    <w:rsid w:val="00F23593"/>
    <w:rsid w:val="00F41CC2"/>
    <w:rsid w:val="00F57DB4"/>
    <w:rsid w:val="00F61416"/>
    <w:rsid w:val="00F64DA8"/>
    <w:rsid w:val="00F6533E"/>
    <w:rsid w:val="00F73459"/>
    <w:rsid w:val="00F8193C"/>
    <w:rsid w:val="00FA37F7"/>
    <w:rsid w:val="00FA4352"/>
    <w:rsid w:val="00FC3FBE"/>
    <w:rsid w:val="00FC4F1A"/>
    <w:rsid w:val="00FD0BF4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5B54E"/>
  <w15:chartTrackingRefBased/>
  <w15:docId w15:val="{FC3CEBBF-64F5-4DAF-A2CA-97F7F444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F3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E81"/>
  </w:style>
  <w:style w:type="paragraph" w:styleId="Footer">
    <w:name w:val="footer"/>
    <w:basedOn w:val="Normal"/>
    <w:link w:val="FooterChar"/>
    <w:uiPriority w:val="99"/>
    <w:unhideWhenUsed/>
    <w:rsid w:val="00EE1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E81"/>
  </w:style>
  <w:style w:type="character" w:customStyle="1" w:styleId="Heading1Char">
    <w:name w:val="Heading 1 Char"/>
    <w:basedOn w:val="DefaultParagraphFont"/>
    <w:link w:val="Heading1"/>
    <w:uiPriority w:val="9"/>
    <w:rsid w:val="00660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027F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54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147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47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6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3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security/how-to-store-asymmetric-keys-in-a-key-container?view=netframework-4.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8C0CE66104B8E925750440DECB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4B08-D512-41FA-B229-F72E5F391F59}"/>
      </w:docPartPr>
      <w:docPartBody>
        <w:p w:rsidR="003F0CA0" w:rsidRDefault="00432B32" w:rsidP="00432B32">
          <w:pPr>
            <w:pStyle w:val="BB58C0CE66104B8E925750440DECBB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32"/>
    <w:rsid w:val="00096A39"/>
    <w:rsid w:val="003F0CA0"/>
    <w:rsid w:val="00432B32"/>
    <w:rsid w:val="00695939"/>
    <w:rsid w:val="008B7B36"/>
    <w:rsid w:val="00BA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B32"/>
    <w:rPr>
      <w:color w:val="808080"/>
    </w:rPr>
  </w:style>
  <w:style w:type="paragraph" w:customStyle="1" w:styleId="BB58C0CE66104B8E925750440DECBB4B">
    <w:name w:val="BB58C0CE66104B8E925750440DECBB4B"/>
    <w:rsid w:val="00432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FB2D2-8C3A-4CC9-8447-707D3546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Crestron Electronics Inc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Crestron Electronics, Inc. 2019</dc:creator>
  <cp:keywords/>
  <dc:description/>
  <cp:lastModifiedBy>Max Parisi</cp:lastModifiedBy>
  <cp:revision>234</cp:revision>
  <dcterms:created xsi:type="dcterms:W3CDTF">2019-08-05T13:03:00Z</dcterms:created>
  <dcterms:modified xsi:type="dcterms:W3CDTF">2019-08-06T20:43:00Z</dcterms:modified>
</cp:coreProperties>
</file>