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5CC3" w14:textId="77777777" w:rsidR="00883E71" w:rsidRDefault="00883E71">
      <w:pPr>
        <w:spacing w:before="200"/>
      </w:pPr>
    </w:p>
    <w:p w14:paraId="51134702" w14:textId="77777777" w:rsidR="00883E71" w:rsidRDefault="00883E71">
      <w:pPr>
        <w:pBdr>
          <w:bottom w:val="single" w:sz="24" w:space="8" w:color="2D6BE4"/>
        </w:pBdr>
        <w:spacing w:before="400" w:after="40"/>
        <w:jc w:val="center"/>
      </w:pPr>
    </w:p>
    <w:p w14:paraId="6B97EAF8" w14:textId="77777777" w:rsidR="00883E71" w:rsidRDefault="00000000">
      <w:pPr>
        <w:spacing w:before="900"/>
        <w:jc w:val="center"/>
      </w:pPr>
      <w:r>
        <w:rPr>
          <w:b/>
          <w:bCs/>
          <w:color w:val="E03B3B"/>
          <w:spacing w:val="30"/>
          <w:sz w:val="22"/>
          <w:szCs w:val="22"/>
        </w:rPr>
        <w:t>CIS GILEAD IDEATHON 2026</w:t>
      </w:r>
    </w:p>
    <w:p w14:paraId="3E1E24BB" w14:textId="77777777" w:rsidR="00883E71" w:rsidRDefault="00000000">
      <w:pPr>
        <w:spacing w:before="60" w:after="200"/>
        <w:jc w:val="center"/>
      </w:pPr>
      <w:r>
        <w:rPr>
          <w:color w:val="6B6B6B"/>
          <w:spacing w:val="20"/>
          <w:sz w:val="18"/>
          <w:szCs w:val="18"/>
        </w:rPr>
        <w:t>AIOps THEME  ·  INTERACTIVE PROTOTYPE SUBMISSION</w:t>
      </w:r>
    </w:p>
    <w:p w14:paraId="2573DE7F" w14:textId="77777777" w:rsidR="00883E71" w:rsidRDefault="00000000">
      <w:pPr>
        <w:spacing w:before="400"/>
        <w:jc w:val="center"/>
      </w:pPr>
      <w:r>
        <w:rPr>
          <w:rFonts w:ascii="Georgia" w:eastAsia="Georgia" w:hAnsi="Georgia" w:cs="Georgia"/>
          <w:b/>
          <w:bCs/>
          <w:color w:val="0F2A5C"/>
          <w:sz w:val="144"/>
          <w:szCs w:val="144"/>
        </w:rPr>
        <w:t>AURA</w:t>
      </w:r>
    </w:p>
    <w:p w14:paraId="692B6954" w14:textId="77777777" w:rsidR="00883E71" w:rsidRDefault="00000000">
      <w:pPr>
        <w:spacing w:after="60"/>
        <w:jc w:val="center"/>
      </w:pPr>
      <w:r>
        <w:rPr>
          <w:b/>
          <w:bCs/>
          <w:color w:val="2D6BE4"/>
          <w:spacing w:val="40"/>
          <w:sz w:val="30"/>
          <w:szCs w:val="30"/>
        </w:rPr>
        <w:t>THE L0 AGENT</w:t>
      </w:r>
    </w:p>
    <w:p w14:paraId="4174A863" w14:textId="77777777" w:rsidR="00883E71" w:rsidRDefault="00000000">
      <w:pPr>
        <w:spacing w:before="20" w:after="500"/>
        <w:jc w:val="center"/>
      </w:pPr>
      <w:r>
        <w:rPr>
          <w:i/>
          <w:iCs/>
          <w:color w:val="6B6B6B"/>
          <w:sz w:val="20"/>
          <w:szCs w:val="20"/>
        </w:rPr>
        <w:t>Agentic Unified Resolution &amp; Assistance</w:t>
      </w:r>
    </w:p>
    <w:p w14:paraId="336CB4E2" w14:textId="31F55C5F" w:rsidR="00883E71" w:rsidRDefault="00000000">
      <w:pPr>
        <w:spacing w:before="100" w:after="20"/>
        <w:jc w:val="center"/>
      </w:pPr>
      <w:r>
        <w:rPr>
          <w:b/>
          <w:bCs/>
          <w:color w:val="0A0A0A"/>
          <w:sz w:val="22"/>
          <w:szCs w:val="22"/>
        </w:rPr>
        <w:t xml:space="preserve">PROTOTYPE </w:t>
      </w:r>
      <w:r w:rsidR="00C94BBE">
        <w:rPr>
          <w:b/>
          <w:bCs/>
          <w:color w:val="0A0A0A"/>
          <w:sz w:val="22"/>
          <w:szCs w:val="22"/>
        </w:rPr>
        <w:t>-</w:t>
      </w:r>
      <w:r>
        <w:rPr>
          <w:b/>
          <w:bCs/>
          <w:color w:val="0A0A0A"/>
          <w:sz w:val="22"/>
          <w:szCs w:val="22"/>
        </w:rPr>
        <w:t xml:space="preserve"> TECHNICAL WALKTHROUGH &amp; ARCHITECTURE DOCUMENTATION</w:t>
      </w:r>
    </w:p>
    <w:p w14:paraId="6C64108D" w14:textId="77777777" w:rsidR="00883E71" w:rsidRDefault="00000000">
      <w:pPr>
        <w:pBdr>
          <w:bottom w:val="single" w:sz="16" w:space="8" w:color="E03B3B"/>
        </w:pBdr>
        <w:spacing w:after="500"/>
        <w:jc w:val="center"/>
      </w:pPr>
      <w:r>
        <w:rPr>
          <w:i/>
          <w:iCs/>
          <w:color w:val="6B6B6B"/>
          <w:sz w:val="19"/>
          <w:szCs w:val="19"/>
        </w:rPr>
        <w:t>A live, interactive product experience demonstrating the L0 Autonomous Support Layer</w:t>
      </w:r>
    </w:p>
    <w:p w14:paraId="55DBD1E1" w14:textId="77777777" w:rsidR="00883E71" w:rsidRDefault="00000000">
      <w:pPr>
        <w:spacing w:before="400" w:after="40"/>
        <w:jc w:val="center"/>
      </w:pPr>
      <w:r>
        <w:rPr>
          <w:b/>
          <w:bCs/>
          <w:color w:val="0A0A0A"/>
          <w:sz w:val="20"/>
          <w:szCs w:val="20"/>
        </w:rPr>
        <w:t xml:space="preserve">Live Demo:  </w:t>
      </w:r>
      <w:r>
        <w:rPr>
          <w:color w:val="2D6BE4"/>
          <w:sz w:val="20"/>
          <w:szCs w:val="20"/>
          <w:u w:val="single"/>
        </w:rPr>
        <w:t>https://aura-l0-agent.onrender.com/</w:t>
      </w:r>
    </w:p>
    <w:p w14:paraId="6D0F8ADD" w14:textId="77777777" w:rsidR="00883E71" w:rsidRDefault="00000000">
      <w:pPr>
        <w:spacing w:after="700"/>
        <w:jc w:val="center"/>
      </w:pPr>
      <w:r>
        <w:rPr>
          <w:b/>
          <w:bCs/>
          <w:color w:val="0A0A0A"/>
          <w:sz w:val="20"/>
          <w:szCs w:val="20"/>
        </w:rPr>
        <w:t xml:space="preserve">Source Repository:  </w:t>
      </w:r>
      <w:r>
        <w:rPr>
          <w:color w:val="2D6BE4"/>
          <w:sz w:val="20"/>
          <w:szCs w:val="20"/>
          <w:u w:val="single"/>
        </w:rPr>
        <w:t>github.com/</w:t>
      </w:r>
      <w:proofErr w:type="spellStart"/>
      <w:r>
        <w:rPr>
          <w:color w:val="2D6BE4"/>
          <w:sz w:val="20"/>
          <w:szCs w:val="20"/>
          <w:u w:val="single"/>
        </w:rPr>
        <w:t>ryantusi</w:t>
      </w:r>
      <w:proofErr w:type="spellEnd"/>
      <w:r>
        <w:rPr>
          <w:color w:val="2D6BE4"/>
          <w:sz w:val="20"/>
          <w:szCs w:val="20"/>
          <w:u w:val="single"/>
        </w:rPr>
        <w:t>/AURA-L0-Agent</w:t>
      </w:r>
    </w:p>
    <w:tbl>
      <w:tblPr>
        <w:tblW w:w="9000" w:type="dxa"/>
        <w:tblBorders>
          <w:top w:val="single" w:sz="4" w:space="0" w:color="DDDDDD"/>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3000"/>
        <w:gridCol w:w="3000"/>
      </w:tblGrid>
      <w:tr w:rsidR="00883E71" w14:paraId="33B08B38" w14:textId="77777777">
        <w:tblPrEx>
          <w:tblCellMar>
            <w:top w:w="0" w:type="dxa"/>
            <w:bottom w:w="0" w:type="dxa"/>
          </w:tblCellMar>
        </w:tblPrEx>
        <w:tc>
          <w:tcPr>
            <w:tcW w:w="3000" w:type="dxa"/>
            <w:tcMar>
              <w:top w:w="200" w:type="dxa"/>
              <w:left w:w="100" w:type="dxa"/>
              <w:bottom w:w="100" w:type="dxa"/>
              <w:right w:w="100" w:type="dxa"/>
            </w:tcMar>
          </w:tcPr>
          <w:p w14:paraId="084F303B" w14:textId="77777777" w:rsidR="00883E71" w:rsidRDefault="00000000">
            <w:r>
              <w:rPr>
                <w:b/>
                <w:bCs/>
                <w:color w:val="E03B3B"/>
                <w:sz w:val="16"/>
                <w:szCs w:val="16"/>
              </w:rPr>
              <w:t>PREPARED BY</w:t>
            </w:r>
          </w:p>
          <w:p w14:paraId="60FA094B" w14:textId="77777777" w:rsidR="00883E71" w:rsidRDefault="00000000">
            <w:r>
              <w:rPr>
                <w:sz w:val="19"/>
                <w:szCs w:val="19"/>
              </w:rPr>
              <w:t>Ryan Ahmed Tusi</w:t>
            </w:r>
          </w:p>
          <w:p w14:paraId="7343757C" w14:textId="77777777" w:rsidR="00883E71" w:rsidRDefault="00000000">
            <w:r>
              <w:rPr>
                <w:color w:val="6B6B6B"/>
                <w:sz w:val="16"/>
                <w:szCs w:val="16"/>
              </w:rPr>
              <w:t>Analyst Trainee – L1 IT Support</w:t>
            </w:r>
          </w:p>
          <w:p w14:paraId="7DFEFDD2" w14:textId="77777777" w:rsidR="00883E71" w:rsidRDefault="00000000">
            <w:r>
              <w:rPr>
                <w:color w:val="6B6B6B"/>
                <w:sz w:val="16"/>
                <w:szCs w:val="16"/>
              </w:rPr>
              <w:t>Employee ID: 2485906</w:t>
            </w:r>
          </w:p>
        </w:tc>
        <w:tc>
          <w:tcPr>
            <w:tcW w:w="3000" w:type="dxa"/>
            <w:tcMar>
              <w:top w:w="200" w:type="dxa"/>
              <w:left w:w="100" w:type="dxa"/>
              <w:bottom w:w="100" w:type="dxa"/>
              <w:right w:w="100" w:type="dxa"/>
            </w:tcMar>
          </w:tcPr>
          <w:p w14:paraId="3A5C5128" w14:textId="77777777" w:rsidR="00883E71" w:rsidRDefault="00000000">
            <w:r>
              <w:rPr>
                <w:b/>
                <w:bCs/>
                <w:color w:val="E03B3B"/>
                <w:sz w:val="16"/>
                <w:szCs w:val="16"/>
              </w:rPr>
              <w:t>ORGANIZATION</w:t>
            </w:r>
          </w:p>
          <w:p w14:paraId="02A24CB8" w14:textId="77777777" w:rsidR="00883E71" w:rsidRDefault="00000000">
            <w:r>
              <w:rPr>
                <w:sz w:val="19"/>
                <w:szCs w:val="19"/>
              </w:rPr>
              <w:t>Cognizant Technology Solutions</w:t>
            </w:r>
          </w:p>
          <w:p w14:paraId="2765D283" w14:textId="7AF4B1CE" w:rsidR="00883E71" w:rsidRDefault="00000000">
            <w:r>
              <w:rPr>
                <w:color w:val="6B6B6B"/>
                <w:sz w:val="16"/>
                <w:szCs w:val="16"/>
              </w:rPr>
              <w:t xml:space="preserve">CIS Line </w:t>
            </w:r>
            <w:r w:rsidR="00C94BBE">
              <w:rPr>
                <w:color w:val="6B6B6B"/>
                <w:sz w:val="16"/>
                <w:szCs w:val="16"/>
              </w:rPr>
              <w:t>-</w:t>
            </w:r>
            <w:r>
              <w:rPr>
                <w:color w:val="6B6B6B"/>
                <w:sz w:val="16"/>
                <w:szCs w:val="16"/>
              </w:rPr>
              <w:t xml:space="preserve"> Gilead Sciences Account</w:t>
            </w:r>
          </w:p>
        </w:tc>
        <w:tc>
          <w:tcPr>
            <w:tcW w:w="3000" w:type="dxa"/>
            <w:tcMar>
              <w:top w:w="200" w:type="dxa"/>
              <w:left w:w="100" w:type="dxa"/>
              <w:bottom w:w="100" w:type="dxa"/>
              <w:right w:w="100" w:type="dxa"/>
            </w:tcMar>
          </w:tcPr>
          <w:p w14:paraId="0849B0C1" w14:textId="77777777" w:rsidR="00883E71" w:rsidRDefault="00000000">
            <w:r>
              <w:rPr>
                <w:b/>
                <w:bCs/>
                <w:color w:val="E03B3B"/>
                <w:sz w:val="16"/>
                <w:szCs w:val="16"/>
              </w:rPr>
              <w:t>DOCUMENT</w:t>
            </w:r>
          </w:p>
          <w:p w14:paraId="0E0E9955" w14:textId="77777777" w:rsidR="00883E71" w:rsidRDefault="00000000">
            <w:r>
              <w:rPr>
                <w:sz w:val="19"/>
                <w:szCs w:val="19"/>
              </w:rPr>
              <w:t>Prototype Technical Documentation</w:t>
            </w:r>
          </w:p>
          <w:p w14:paraId="611D14B7" w14:textId="77777777" w:rsidR="00883E71" w:rsidRDefault="00000000">
            <w:r>
              <w:rPr>
                <w:color w:val="6B6B6B"/>
                <w:sz w:val="16"/>
                <w:szCs w:val="16"/>
              </w:rPr>
              <w:t>July 2026</w:t>
            </w:r>
          </w:p>
        </w:tc>
      </w:tr>
    </w:tbl>
    <w:p w14:paraId="16D9BBE9" w14:textId="77777777" w:rsidR="00883E71" w:rsidRDefault="00883E71">
      <w:pPr>
        <w:sectPr w:rsidR="00883E71">
          <w:pgSz w:w="12240" w:h="15840"/>
          <w:pgMar w:top="900" w:right="1200" w:bottom="900" w:left="1200" w:header="708" w:footer="708" w:gutter="0"/>
          <w:cols w:space="720"/>
          <w:docGrid w:linePitch="360"/>
        </w:sectPr>
      </w:pPr>
    </w:p>
    <w:p w14:paraId="3A0AA7F2" w14:textId="77777777" w:rsidR="00883E71" w:rsidRDefault="00000000">
      <w:pPr>
        <w:pStyle w:val="Heading1"/>
        <w:pBdr>
          <w:bottom w:val="single" w:sz="12" w:space="4" w:color="2D6BE4"/>
        </w:pBdr>
        <w:spacing w:before="480" w:after="240"/>
      </w:pPr>
      <w:r>
        <w:rPr>
          <w:b/>
          <w:bCs/>
          <w:color w:val="0F2A5C"/>
        </w:rPr>
        <w:lastRenderedPageBreak/>
        <w:t>Table of Contents</w:t>
      </w:r>
    </w:p>
    <w:p w14:paraId="45D9C1A3" w14:textId="77777777" w:rsidR="00883E71" w:rsidRDefault="00000000">
      <w:pPr>
        <w:tabs>
          <w:tab w:val="right" w:leader="dot" w:pos="9026"/>
        </w:tabs>
        <w:spacing w:after="140"/>
      </w:pPr>
      <w:r>
        <w:rPr>
          <w:b/>
          <w:bCs/>
          <w:color w:val="2D6BE4"/>
        </w:rPr>
        <w:t xml:space="preserve">1.   </w:t>
      </w:r>
      <w:r>
        <w:rPr>
          <w:color w:val="222222"/>
        </w:rPr>
        <w:t>Executive Summary</w:t>
      </w:r>
      <w:r>
        <w:rPr>
          <w:color w:val="6B6B6B"/>
        </w:rPr>
        <w:tab/>
        <w:t>3</w:t>
      </w:r>
    </w:p>
    <w:p w14:paraId="4DE65212" w14:textId="77777777" w:rsidR="00883E71" w:rsidRDefault="00000000">
      <w:pPr>
        <w:tabs>
          <w:tab w:val="right" w:leader="dot" w:pos="9026"/>
        </w:tabs>
        <w:spacing w:after="140"/>
      </w:pPr>
      <w:r>
        <w:rPr>
          <w:b/>
          <w:bCs/>
          <w:color w:val="2D6BE4"/>
        </w:rPr>
        <w:t xml:space="preserve">2.   </w:t>
      </w:r>
      <w:r>
        <w:rPr>
          <w:color w:val="222222"/>
        </w:rPr>
        <w:t>System Overview &amp; Design Philosophy</w:t>
      </w:r>
      <w:r>
        <w:rPr>
          <w:color w:val="6B6B6B"/>
        </w:rPr>
        <w:tab/>
        <w:t>4</w:t>
      </w:r>
    </w:p>
    <w:p w14:paraId="17E75DCC" w14:textId="77777777" w:rsidR="00883E71" w:rsidRDefault="00000000">
      <w:pPr>
        <w:tabs>
          <w:tab w:val="right" w:leader="dot" w:pos="9026"/>
        </w:tabs>
        <w:spacing w:after="140"/>
      </w:pPr>
      <w:r>
        <w:rPr>
          <w:b/>
          <w:bCs/>
          <w:color w:val="2D6BE4"/>
        </w:rPr>
        <w:t xml:space="preserve">3.   </w:t>
      </w:r>
      <w:r>
        <w:rPr>
          <w:color w:val="222222"/>
        </w:rPr>
        <w:t>Technical Architecture</w:t>
      </w:r>
      <w:r>
        <w:rPr>
          <w:color w:val="6B6B6B"/>
        </w:rPr>
        <w:tab/>
        <w:t>5</w:t>
      </w:r>
    </w:p>
    <w:p w14:paraId="22062C1C" w14:textId="77777777" w:rsidR="00883E71" w:rsidRDefault="00000000">
      <w:pPr>
        <w:tabs>
          <w:tab w:val="right" w:leader="dot" w:pos="9026"/>
        </w:tabs>
        <w:spacing w:after="140"/>
      </w:pPr>
      <w:r>
        <w:rPr>
          <w:b/>
          <w:bCs/>
          <w:color w:val="2D6BE4"/>
        </w:rPr>
        <w:t xml:space="preserve">4.   </w:t>
      </w:r>
      <w:r>
        <w:rPr>
          <w:color w:val="222222"/>
        </w:rPr>
        <w:t>Project Structure</w:t>
      </w:r>
      <w:r>
        <w:rPr>
          <w:color w:val="6B6B6B"/>
        </w:rPr>
        <w:tab/>
        <w:t>7</w:t>
      </w:r>
    </w:p>
    <w:p w14:paraId="61D6EF35" w14:textId="3BEA388E" w:rsidR="00883E71" w:rsidRDefault="00000000">
      <w:pPr>
        <w:tabs>
          <w:tab w:val="right" w:leader="dot" w:pos="9026"/>
        </w:tabs>
        <w:spacing w:after="140"/>
      </w:pPr>
      <w:r>
        <w:rPr>
          <w:b/>
          <w:bCs/>
          <w:color w:val="2D6BE4"/>
        </w:rPr>
        <w:t xml:space="preserve">5.   </w:t>
      </w:r>
      <w:r>
        <w:rPr>
          <w:color w:val="222222"/>
        </w:rPr>
        <w:t xml:space="preserve">Engineering Deep Dive </w:t>
      </w:r>
      <w:r w:rsidR="00C94BBE">
        <w:rPr>
          <w:color w:val="222222"/>
        </w:rPr>
        <w:t>-</w:t>
      </w:r>
      <w:r>
        <w:rPr>
          <w:color w:val="222222"/>
        </w:rPr>
        <w:t xml:space="preserve"> The Voice Biometric Engine</w:t>
      </w:r>
      <w:r>
        <w:rPr>
          <w:color w:val="6B6B6B"/>
        </w:rPr>
        <w:tab/>
        <w:t>8</w:t>
      </w:r>
    </w:p>
    <w:p w14:paraId="0DA3B792" w14:textId="4792A628" w:rsidR="00883E71" w:rsidRDefault="00000000">
      <w:pPr>
        <w:tabs>
          <w:tab w:val="right" w:leader="dot" w:pos="9026"/>
        </w:tabs>
        <w:spacing w:after="140"/>
      </w:pPr>
      <w:r>
        <w:rPr>
          <w:b/>
          <w:bCs/>
          <w:color w:val="2D6BE4"/>
        </w:rPr>
        <w:t xml:space="preserve">6.   </w:t>
      </w:r>
      <w:r>
        <w:rPr>
          <w:color w:val="222222"/>
        </w:rPr>
        <w:t xml:space="preserve">AI Reasoning Layer </w:t>
      </w:r>
      <w:r w:rsidR="00C94BBE">
        <w:rPr>
          <w:color w:val="222222"/>
        </w:rPr>
        <w:t>-</w:t>
      </w:r>
      <w:r>
        <w:rPr>
          <w:color w:val="222222"/>
        </w:rPr>
        <w:t xml:space="preserve"> Gemini Integration &amp; Simulated Fallback</w:t>
      </w:r>
      <w:r>
        <w:rPr>
          <w:color w:val="6B6B6B"/>
        </w:rPr>
        <w:tab/>
        <w:t>10</w:t>
      </w:r>
    </w:p>
    <w:p w14:paraId="5CC6246B" w14:textId="0B855568" w:rsidR="00883E71" w:rsidRDefault="00000000">
      <w:pPr>
        <w:tabs>
          <w:tab w:val="right" w:leader="dot" w:pos="9026"/>
        </w:tabs>
        <w:spacing w:after="140"/>
      </w:pPr>
      <w:r>
        <w:rPr>
          <w:b/>
          <w:bCs/>
          <w:color w:val="2D6BE4"/>
        </w:rPr>
        <w:t xml:space="preserve">7.   </w:t>
      </w:r>
      <w:r>
        <w:rPr>
          <w:color w:val="222222"/>
        </w:rPr>
        <w:t xml:space="preserve">Voice I/O Layer </w:t>
      </w:r>
      <w:r w:rsidR="00C94BBE">
        <w:rPr>
          <w:color w:val="222222"/>
        </w:rPr>
        <w:t>-</w:t>
      </w:r>
      <w:r>
        <w:rPr>
          <w:color w:val="222222"/>
        </w:rPr>
        <w:t xml:space="preserve"> </w:t>
      </w:r>
      <w:proofErr w:type="spellStart"/>
      <w:r>
        <w:rPr>
          <w:color w:val="222222"/>
        </w:rPr>
        <w:t>ElevenLabs</w:t>
      </w:r>
      <w:proofErr w:type="spellEnd"/>
      <w:r>
        <w:rPr>
          <w:color w:val="222222"/>
        </w:rPr>
        <w:t xml:space="preserve"> TTS &amp; STT</w:t>
      </w:r>
      <w:r>
        <w:rPr>
          <w:color w:val="6B6B6B"/>
        </w:rPr>
        <w:tab/>
        <w:t>11</w:t>
      </w:r>
    </w:p>
    <w:p w14:paraId="3870088B" w14:textId="77777777" w:rsidR="00883E71" w:rsidRDefault="00000000">
      <w:pPr>
        <w:tabs>
          <w:tab w:val="right" w:leader="dot" w:pos="9026"/>
        </w:tabs>
        <w:spacing w:after="140"/>
      </w:pPr>
      <w:r>
        <w:rPr>
          <w:b/>
          <w:bCs/>
          <w:color w:val="2D6BE4"/>
        </w:rPr>
        <w:t xml:space="preserve">8.   </w:t>
      </w:r>
      <w:r>
        <w:rPr>
          <w:color w:val="222222"/>
        </w:rPr>
        <w:t>API Reference</w:t>
      </w:r>
      <w:r>
        <w:rPr>
          <w:color w:val="6B6B6B"/>
        </w:rPr>
        <w:tab/>
        <w:t>12</w:t>
      </w:r>
    </w:p>
    <w:p w14:paraId="3D049703" w14:textId="0D451BEB" w:rsidR="00883E71" w:rsidRDefault="00000000">
      <w:pPr>
        <w:tabs>
          <w:tab w:val="right" w:leader="dot" w:pos="9026"/>
        </w:tabs>
        <w:spacing w:after="140"/>
      </w:pPr>
      <w:r>
        <w:rPr>
          <w:b/>
          <w:bCs/>
          <w:color w:val="2D6BE4"/>
        </w:rPr>
        <w:t xml:space="preserve">9.   </w:t>
      </w:r>
      <w:r>
        <w:rPr>
          <w:color w:val="222222"/>
        </w:rPr>
        <w:t xml:space="preserve">Feature Walkthrough </w:t>
      </w:r>
      <w:r w:rsidR="00C94BBE">
        <w:rPr>
          <w:color w:val="222222"/>
        </w:rPr>
        <w:t>-</w:t>
      </w:r>
      <w:r>
        <w:rPr>
          <w:color w:val="222222"/>
        </w:rPr>
        <w:t xml:space="preserve"> Mode by Mode</w:t>
      </w:r>
      <w:r>
        <w:rPr>
          <w:color w:val="6B6B6B"/>
        </w:rPr>
        <w:tab/>
        <w:t>13</w:t>
      </w:r>
    </w:p>
    <w:p w14:paraId="742211BF" w14:textId="77777777" w:rsidR="00883E71" w:rsidRDefault="00000000">
      <w:pPr>
        <w:tabs>
          <w:tab w:val="right" w:leader="dot" w:pos="9026"/>
        </w:tabs>
        <w:spacing w:after="140"/>
      </w:pPr>
      <w:r>
        <w:rPr>
          <w:b/>
          <w:bCs/>
          <w:color w:val="2D6BE4"/>
        </w:rPr>
        <w:t xml:space="preserve">10.   </w:t>
      </w:r>
      <w:r>
        <w:rPr>
          <w:color w:val="222222"/>
        </w:rPr>
        <w:t>Deployment Architecture</w:t>
      </w:r>
      <w:r>
        <w:rPr>
          <w:color w:val="6B6B6B"/>
        </w:rPr>
        <w:tab/>
        <w:t>14</w:t>
      </w:r>
    </w:p>
    <w:p w14:paraId="5A0FCD69" w14:textId="77777777" w:rsidR="00883E71" w:rsidRDefault="00000000">
      <w:pPr>
        <w:tabs>
          <w:tab w:val="right" w:leader="dot" w:pos="9026"/>
        </w:tabs>
        <w:spacing w:after="140"/>
      </w:pPr>
      <w:r>
        <w:rPr>
          <w:b/>
          <w:bCs/>
          <w:color w:val="2D6BE4"/>
        </w:rPr>
        <w:t xml:space="preserve">11.   </w:t>
      </w:r>
      <w:r>
        <w:rPr>
          <w:color w:val="222222"/>
        </w:rPr>
        <w:t>Local Development Setup Guide</w:t>
      </w:r>
      <w:r>
        <w:rPr>
          <w:color w:val="6B6B6B"/>
        </w:rPr>
        <w:tab/>
        <w:t>15</w:t>
      </w:r>
    </w:p>
    <w:p w14:paraId="2B482D42" w14:textId="77777777" w:rsidR="00883E71" w:rsidRDefault="00000000">
      <w:pPr>
        <w:tabs>
          <w:tab w:val="right" w:leader="dot" w:pos="9026"/>
        </w:tabs>
        <w:spacing w:after="140"/>
      </w:pPr>
      <w:r>
        <w:rPr>
          <w:b/>
          <w:bCs/>
          <w:color w:val="2D6BE4"/>
        </w:rPr>
        <w:t xml:space="preserve">12.   </w:t>
      </w:r>
      <w:r>
        <w:rPr>
          <w:color w:val="222222"/>
        </w:rPr>
        <w:t>Frequently Asked Questions</w:t>
      </w:r>
      <w:r>
        <w:rPr>
          <w:color w:val="6B6B6B"/>
        </w:rPr>
        <w:tab/>
        <w:t>16</w:t>
      </w:r>
    </w:p>
    <w:p w14:paraId="0AFCF6FA" w14:textId="77777777" w:rsidR="00883E71" w:rsidRDefault="00000000">
      <w:pPr>
        <w:tabs>
          <w:tab w:val="right" w:leader="dot" w:pos="9026"/>
        </w:tabs>
        <w:spacing w:after="140"/>
      </w:pPr>
      <w:r>
        <w:rPr>
          <w:b/>
          <w:bCs/>
          <w:color w:val="2D6BE4"/>
        </w:rPr>
        <w:t xml:space="preserve">13.   </w:t>
      </w:r>
      <w:r>
        <w:rPr>
          <w:color w:val="222222"/>
        </w:rPr>
        <w:t>Closing Notes</w:t>
      </w:r>
      <w:r>
        <w:rPr>
          <w:color w:val="6B6B6B"/>
        </w:rPr>
        <w:tab/>
        <w:t>17</w:t>
      </w:r>
    </w:p>
    <w:p w14:paraId="259B7890" w14:textId="77777777" w:rsidR="00883E71" w:rsidRDefault="00000000">
      <w:r>
        <w:br w:type="page"/>
      </w:r>
    </w:p>
    <w:p w14:paraId="586CF870" w14:textId="77777777" w:rsidR="00883E71" w:rsidRDefault="00000000">
      <w:pPr>
        <w:pStyle w:val="Heading1"/>
        <w:pBdr>
          <w:bottom w:val="single" w:sz="12" w:space="4" w:color="2D6BE4"/>
        </w:pBdr>
        <w:spacing w:before="480" w:after="240"/>
      </w:pPr>
      <w:r>
        <w:rPr>
          <w:b/>
          <w:bCs/>
          <w:color w:val="0F2A5C"/>
        </w:rPr>
        <w:lastRenderedPageBreak/>
        <w:t>1. Executive Summary</w:t>
      </w:r>
    </w:p>
    <w:p w14:paraId="6783CF81" w14:textId="1D459968" w:rsidR="00883E71" w:rsidRDefault="00000000">
      <w:pPr>
        <w:spacing w:after="160" w:line="276" w:lineRule="auto"/>
        <w:jc w:val="both"/>
      </w:pPr>
      <w:r>
        <w:rPr>
          <w:color w:val="222222"/>
        </w:rPr>
        <w:t>AURA</w:t>
      </w:r>
      <w:r w:rsidR="00C94BBE">
        <w:rPr>
          <w:color w:val="222222"/>
        </w:rPr>
        <w:t>,</w:t>
      </w:r>
      <w:r>
        <w:rPr>
          <w:color w:val="222222"/>
        </w:rPr>
        <w:t xml:space="preserve"> The L0 Agent has moved from concept to a fully functional, publicly deployed interactive prototype. This document is the technical companion to the AURA Whitepaper: where the whitepaper argues why the L0 support layer should exist, this document explains how the prototype proves that it can.</w:t>
      </w:r>
    </w:p>
    <w:p w14:paraId="46BC7A81" w14:textId="77777777" w:rsidR="00883E71" w:rsidRDefault="00000000">
      <w:pPr>
        <w:spacing w:after="160" w:line="276" w:lineRule="auto"/>
        <w:jc w:val="both"/>
      </w:pPr>
      <w:r>
        <w:rPr>
          <w:color w:val="222222"/>
        </w:rPr>
        <w:t xml:space="preserve">The prototype is live and accessible at </w:t>
      </w:r>
    </w:p>
    <w:p w14:paraId="47B47D41" w14:textId="77777777" w:rsidR="00883E71" w:rsidRDefault="00000000">
      <w:pPr>
        <w:spacing w:after="160"/>
      </w:pPr>
      <w:r>
        <w:rPr>
          <w:b/>
          <w:bCs/>
          <w:color w:val="2D6BE4"/>
          <w:u w:val="single"/>
        </w:rPr>
        <w:t>https://aura-l0-agent.onrender.com/</w:t>
      </w:r>
    </w:p>
    <w:p w14:paraId="72361102" w14:textId="766A5929" w:rsidR="00883E71" w:rsidRDefault="00000000">
      <w:pPr>
        <w:spacing w:after="160" w:line="276" w:lineRule="auto"/>
        <w:jc w:val="both"/>
      </w:pPr>
      <w:r>
        <w:rPr>
          <w:color w:val="222222"/>
        </w:rPr>
        <w:t xml:space="preserve">It is a single-page application built on React 18, TypeScript, and Vite, served by an Express backend, and hosted on Render. The prototype </w:t>
      </w:r>
      <w:proofErr w:type="gramStart"/>
      <w:r>
        <w:rPr>
          <w:color w:val="222222"/>
        </w:rPr>
        <w:t>is organized</w:t>
      </w:r>
      <w:proofErr w:type="gramEnd"/>
      <w:r>
        <w:rPr>
          <w:color w:val="222222"/>
        </w:rPr>
        <w:t xml:space="preserve"> as an immersive walkthrough of AURA's four operating modes, each demonstrating a distinct facet of the L0 concept, plus a voice-gated landing portal that performs genuine audio signal processing </w:t>
      </w:r>
      <w:r w:rsidR="00C94BBE">
        <w:rPr>
          <w:color w:val="222222"/>
        </w:rPr>
        <w:t>-</w:t>
      </w:r>
      <w:r>
        <w:rPr>
          <w:color w:val="222222"/>
        </w:rPr>
        <w:t xml:space="preserve"> not a simulated effect, but a real Fast Fourier Transform and pitch-tracking pipeline written from first principles.</w:t>
      </w:r>
    </w:p>
    <w:p w14:paraId="1F37773C" w14:textId="25A87945" w:rsidR="00883E71" w:rsidRDefault="00000000">
      <w:pPr>
        <w:spacing w:after="160" w:line="276" w:lineRule="auto"/>
        <w:jc w:val="both"/>
      </w:pPr>
      <w:r>
        <w:rPr>
          <w:color w:val="222222"/>
        </w:rPr>
        <w:t xml:space="preserve">The purpose of this document is to walk through exactly what </w:t>
      </w:r>
      <w:proofErr w:type="gramStart"/>
      <w:r>
        <w:rPr>
          <w:color w:val="222222"/>
        </w:rPr>
        <w:t>was built</w:t>
      </w:r>
      <w:proofErr w:type="gramEnd"/>
      <w:r>
        <w:rPr>
          <w:color w:val="222222"/>
        </w:rPr>
        <w:t xml:space="preserve">, how it works under the hood, and how a reader </w:t>
      </w:r>
      <w:r w:rsidR="00C94BBE">
        <w:rPr>
          <w:color w:val="222222"/>
        </w:rPr>
        <w:t>-</w:t>
      </w:r>
      <w:r>
        <w:rPr>
          <w:color w:val="222222"/>
        </w:rPr>
        <w:t xml:space="preserve"> technical or non-technical </w:t>
      </w:r>
      <w:r w:rsidR="00C94BBE">
        <w:rPr>
          <w:color w:val="222222"/>
        </w:rPr>
        <w:t>-</w:t>
      </w:r>
      <w:r>
        <w:rPr>
          <w:color w:val="222222"/>
        </w:rPr>
        <w:t xml:space="preserve"> can navigate, run, and evaluate it.</w:t>
      </w:r>
    </w:p>
    <w:p w14:paraId="2DE5F5DD" w14:textId="77777777" w:rsidR="00883E71" w:rsidRDefault="00000000">
      <w:pPr>
        <w:spacing w:before="260" w:after="120"/>
      </w:pPr>
      <w:r>
        <w:rPr>
          <w:b/>
          <w:bCs/>
          <w:color w:val="0A0A0A"/>
          <w:sz w:val="22"/>
          <w:szCs w:val="22"/>
        </w:rPr>
        <w:t>What This Document Covers</w:t>
      </w:r>
    </w:p>
    <w:p w14:paraId="6A15FA8C" w14:textId="77777777" w:rsidR="00883E71" w:rsidRDefault="00000000">
      <w:pPr>
        <w:pStyle w:val="ListParagraph"/>
        <w:numPr>
          <w:ilvl w:val="0"/>
          <w:numId w:val="2"/>
        </w:numPr>
        <w:spacing w:after="100"/>
      </w:pPr>
      <w:r>
        <w:t xml:space="preserve">The overall architecture and technology choices, and why each </w:t>
      </w:r>
      <w:proofErr w:type="gramStart"/>
      <w:r>
        <w:t>was made</w:t>
      </w:r>
      <w:proofErr w:type="gramEnd"/>
    </w:p>
    <w:p w14:paraId="6839AFD6" w14:textId="77777777" w:rsidR="00883E71" w:rsidRDefault="00000000">
      <w:pPr>
        <w:pStyle w:val="ListParagraph"/>
        <w:numPr>
          <w:ilvl w:val="0"/>
          <w:numId w:val="2"/>
        </w:numPr>
        <w:spacing w:after="100"/>
      </w:pPr>
      <w:r>
        <w:t>A full explanation of the voice biometric authentication engine, including the actual signal-processing algorithms implemented</w:t>
      </w:r>
    </w:p>
    <w:p w14:paraId="081BA2ED" w14:textId="121AEC32" w:rsidR="00883E71" w:rsidRDefault="00000000">
      <w:pPr>
        <w:pStyle w:val="ListParagraph"/>
        <w:numPr>
          <w:ilvl w:val="0"/>
          <w:numId w:val="2"/>
        </w:numPr>
        <w:spacing w:after="100"/>
      </w:pPr>
      <w:r>
        <w:t>How the AI voice layer (</w:t>
      </w:r>
      <w:proofErr w:type="spellStart"/>
      <w:r>
        <w:t>ElevenLabs</w:t>
      </w:r>
      <w:proofErr w:type="spellEnd"/>
      <w:r>
        <w:t>) are integrated, including graceful fallback behavior</w:t>
      </w:r>
    </w:p>
    <w:p w14:paraId="27460D14" w14:textId="77777777" w:rsidR="00883E71" w:rsidRDefault="00000000">
      <w:pPr>
        <w:pStyle w:val="ListParagraph"/>
        <w:numPr>
          <w:ilvl w:val="0"/>
          <w:numId w:val="2"/>
        </w:numPr>
        <w:spacing w:after="100"/>
      </w:pPr>
      <w:r>
        <w:t>A complete reference of every backend API endpoint</w:t>
      </w:r>
    </w:p>
    <w:p w14:paraId="45708DD5" w14:textId="77777777" w:rsidR="00883E71" w:rsidRDefault="00000000">
      <w:pPr>
        <w:pStyle w:val="ListParagraph"/>
        <w:numPr>
          <w:ilvl w:val="0"/>
          <w:numId w:val="2"/>
        </w:numPr>
        <w:spacing w:after="100"/>
      </w:pPr>
      <w:r>
        <w:t>A guided walkthrough of all four modes as experienced by a judge or user</w:t>
      </w:r>
    </w:p>
    <w:p w14:paraId="09FE0EDB" w14:textId="77777777" w:rsidR="00883E71" w:rsidRDefault="00000000">
      <w:pPr>
        <w:pStyle w:val="ListParagraph"/>
        <w:numPr>
          <w:ilvl w:val="0"/>
          <w:numId w:val="2"/>
        </w:numPr>
        <w:spacing w:after="100"/>
      </w:pPr>
      <w:r>
        <w:t>Deployment details and a step-by-step local setup guide</w:t>
      </w:r>
    </w:p>
    <w:p w14:paraId="5131569D" w14:textId="77777777" w:rsidR="001F734C" w:rsidRDefault="001F734C" w:rsidP="001F734C">
      <w:pPr>
        <w:spacing w:after="100"/>
        <w:ind w:left="160"/>
      </w:pPr>
    </w:p>
    <w:p w14:paraId="0051FD1B" w14:textId="6467B77E" w:rsidR="001F734C" w:rsidRDefault="001F734C" w:rsidP="001F734C">
      <w:pPr>
        <w:spacing w:after="100"/>
        <w:ind w:left="160"/>
      </w:pPr>
      <w:r w:rsidRPr="001F734C">
        <w:drawing>
          <wp:inline distT="0" distB="0" distL="0" distR="0" wp14:anchorId="79F74FF0" wp14:editId="1696316C">
            <wp:extent cx="6190869" cy="3143250"/>
            <wp:effectExtent l="0" t="0" r="635" b="0"/>
            <wp:docPr id="25694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40204" name=""/>
                    <pic:cNvPicPr/>
                  </pic:nvPicPr>
                  <pic:blipFill>
                    <a:blip r:embed="rId8"/>
                    <a:stretch>
                      <a:fillRect/>
                    </a:stretch>
                  </pic:blipFill>
                  <pic:spPr>
                    <a:xfrm>
                      <a:off x="0" y="0"/>
                      <a:ext cx="6232580" cy="3164428"/>
                    </a:xfrm>
                    <a:prstGeom prst="rect">
                      <a:avLst/>
                    </a:prstGeom>
                  </pic:spPr>
                </pic:pic>
              </a:graphicData>
            </a:graphic>
          </wp:inline>
        </w:drawing>
      </w:r>
    </w:p>
    <w:p w14:paraId="24092B6D" w14:textId="4C34C6CE" w:rsidR="001F734C" w:rsidRDefault="00000000">
      <w:r>
        <w:br w:type="page"/>
      </w:r>
    </w:p>
    <w:p w14:paraId="17C85293" w14:textId="77777777" w:rsidR="00883E71" w:rsidRDefault="00000000">
      <w:pPr>
        <w:pStyle w:val="Heading1"/>
        <w:pBdr>
          <w:bottom w:val="single" w:sz="12" w:space="4" w:color="2D6BE4"/>
        </w:pBdr>
        <w:spacing w:before="480" w:after="240"/>
      </w:pPr>
      <w:r>
        <w:rPr>
          <w:b/>
          <w:bCs/>
          <w:color w:val="0F2A5C"/>
        </w:rPr>
        <w:lastRenderedPageBreak/>
        <w:t>2. System Overview &amp; Design Philosophy</w:t>
      </w:r>
    </w:p>
    <w:p w14:paraId="7B147FC8" w14:textId="5F1312F6" w:rsidR="00883E71" w:rsidRDefault="00000000">
      <w:pPr>
        <w:spacing w:after="160" w:line="276" w:lineRule="auto"/>
        <w:jc w:val="both"/>
      </w:pPr>
      <w:r>
        <w:rPr>
          <w:color w:val="222222"/>
        </w:rPr>
        <w:t>AURA is an adaptive, AI-powered voice and non-voice operational intelligence platform that introduces the L0 Autonomous Support Layer for enterprise IT</w:t>
      </w:r>
      <w:r w:rsidR="00C94BBE">
        <w:rPr>
          <w:color w:val="222222"/>
        </w:rPr>
        <w:t>,</w:t>
      </w:r>
      <w:r>
        <w:rPr>
          <w:color w:val="222222"/>
        </w:rPr>
        <w:t xml:space="preserve"> a tier positioned before L1 that resolves incidents at first contact, remediates endpoint issues, eliminates manual documentation, routes complex cases intelligently, supports human agents, and predicts incidents before they escalate.</w:t>
      </w:r>
    </w:p>
    <w:p w14:paraId="5C770634" w14:textId="72015053" w:rsidR="00883E71" w:rsidRDefault="00000000">
      <w:pPr>
        <w:spacing w:after="160" w:line="276" w:lineRule="auto"/>
        <w:jc w:val="both"/>
      </w:pPr>
      <w:r>
        <w:rPr>
          <w:color w:val="222222"/>
        </w:rPr>
        <w:t xml:space="preserve">The prototype </w:t>
      </w:r>
      <w:proofErr w:type="gramStart"/>
      <w:r>
        <w:rPr>
          <w:color w:val="222222"/>
        </w:rPr>
        <w:t>was designed</w:t>
      </w:r>
      <w:proofErr w:type="gramEnd"/>
      <w:r>
        <w:rPr>
          <w:color w:val="222222"/>
        </w:rPr>
        <w:t xml:space="preserve"> around one guiding principle established from the outset of this project: judges should not just read about </w:t>
      </w:r>
      <w:proofErr w:type="gramStart"/>
      <w:r>
        <w:rPr>
          <w:color w:val="222222"/>
        </w:rPr>
        <w:t>AURA,</w:t>
      </w:r>
      <w:proofErr w:type="gramEnd"/>
      <w:r>
        <w:rPr>
          <w:color w:val="222222"/>
        </w:rPr>
        <w:t xml:space="preserve"> they should step inside it. Every mode </w:t>
      </w:r>
      <w:proofErr w:type="gramStart"/>
      <w:r>
        <w:rPr>
          <w:color w:val="222222"/>
        </w:rPr>
        <w:t>is therefore built</w:t>
      </w:r>
      <w:proofErr w:type="gramEnd"/>
      <w:r>
        <w:rPr>
          <w:color w:val="222222"/>
        </w:rPr>
        <w:t xml:space="preserve"> as an interactive, first-person experience rather than a passive slideshow</w:t>
      </w:r>
      <w:r w:rsidR="00C94BBE">
        <w:rPr>
          <w:color w:val="222222"/>
        </w:rPr>
        <w:t>,</w:t>
      </w:r>
      <w:r>
        <w:rPr>
          <w:color w:val="222222"/>
        </w:rPr>
        <w:t xml:space="preserve"> the user registers their voice, initiates simulated calls, watches escalation packages assemble live, and triggers remote remediation actions themselves.</w:t>
      </w:r>
    </w:p>
    <w:p w14:paraId="5D35DE1E" w14:textId="77777777" w:rsidR="00883E71" w:rsidRDefault="00000000">
      <w:pPr>
        <w:spacing w:before="260" w:after="120"/>
      </w:pPr>
      <w:r>
        <w:rPr>
          <w:b/>
          <w:bCs/>
          <w:color w:val="0A0A0A"/>
          <w:sz w:val="22"/>
          <w:szCs w:val="22"/>
        </w:rPr>
        <w:t>Design Goals</w:t>
      </w:r>
    </w:p>
    <w:p w14:paraId="76970DF2" w14:textId="5C2F689A" w:rsidR="00883E71" w:rsidRDefault="00000000">
      <w:pPr>
        <w:pStyle w:val="ListParagraph"/>
        <w:numPr>
          <w:ilvl w:val="0"/>
          <w:numId w:val="2"/>
        </w:numPr>
        <w:spacing w:after="100"/>
      </w:pPr>
      <w:r>
        <w:t>Immersive over illustrative</w:t>
      </w:r>
      <w:r w:rsidR="00C94BBE">
        <w:t>:</w:t>
      </w:r>
      <w:r>
        <w:t xml:space="preserve"> every mode is something the user does, not something they watch</w:t>
      </w:r>
    </w:p>
    <w:p w14:paraId="1BFEF015" w14:textId="72E93253" w:rsidR="00883E71" w:rsidRDefault="00000000">
      <w:pPr>
        <w:pStyle w:val="ListParagraph"/>
        <w:numPr>
          <w:ilvl w:val="0"/>
          <w:numId w:val="2"/>
        </w:numPr>
        <w:spacing w:after="100"/>
      </w:pPr>
      <w:r>
        <w:t>Real engineering where it counts</w:t>
      </w:r>
      <w:r w:rsidR="00C94BBE">
        <w:t>:</w:t>
      </w:r>
      <w:r>
        <w:t xml:space="preserve"> the voice biometric layer is genuine DSP, not a mocked animation</w:t>
      </w:r>
    </w:p>
    <w:p w14:paraId="1E4D1026" w14:textId="203D298D" w:rsidR="00883E71" w:rsidRDefault="00000000">
      <w:pPr>
        <w:pStyle w:val="ListParagraph"/>
        <w:numPr>
          <w:ilvl w:val="0"/>
          <w:numId w:val="2"/>
        </w:numPr>
        <w:spacing w:after="100"/>
      </w:pPr>
      <w:r>
        <w:t>Graceful degradation</w:t>
      </w:r>
      <w:r w:rsidR="00C94BBE">
        <w:t>:</w:t>
      </w:r>
      <w:r>
        <w:t xml:space="preserve"> every AI-dependent feature has a dignified simulated </w:t>
      </w:r>
      <w:proofErr w:type="gramStart"/>
      <w:r>
        <w:t>fallback</w:t>
      </w:r>
      <w:proofErr w:type="gramEnd"/>
      <w:r>
        <w:t xml:space="preserve"> so the app never breaks if a key is missing or a quota </w:t>
      </w:r>
      <w:proofErr w:type="gramStart"/>
      <w:r>
        <w:t>is hit</w:t>
      </w:r>
      <w:proofErr w:type="gramEnd"/>
    </w:p>
    <w:p w14:paraId="0D715654" w14:textId="34DDCE26" w:rsidR="00883E71" w:rsidRDefault="00000000">
      <w:pPr>
        <w:pStyle w:val="ListParagraph"/>
        <w:numPr>
          <w:ilvl w:val="0"/>
          <w:numId w:val="2"/>
        </w:numPr>
        <w:spacing w:after="100"/>
      </w:pPr>
      <w:r>
        <w:t>Single deployable unit</w:t>
      </w:r>
      <w:r w:rsidR="00C94BBE">
        <w:t>:</w:t>
      </w:r>
      <w:r>
        <w:t xml:space="preserve"> one Express server serves both the API and the compiled frontend, simplifying hosting to a single Render service</w:t>
      </w:r>
    </w:p>
    <w:p w14:paraId="17DD1E67" w14:textId="77777777" w:rsidR="001F734C" w:rsidRDefault="001F734C" w:rsidP="001F734C">
      <w:pPr>
        <w:pStyle w:val="ListParagraph"/>
        <w:spacing w:after="100"/>
        <w:ind w:left="420"/>
      </w:pPr>
    </w:p>
    <w:p w14:paraId="500983CB" w14:textId="2E3A9504" w:rsidR="00883E71" w:rsidRDefault="001F734C">
      <w:r w:rsidRPr="001F734C">
        <w:drawing>
          <wp:inline distT="0" distB="0" distL="0" distR="0" wp14:anchorId="187385D5" wp14:editId="2224E17F">
            <wp:extent cx="6248400" cy="3266440"/>
            <wp:effectExtent l="0" t="0" r="0" b="0"/>
            <wp:docPr id="15763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24385" name=""/>
                    <pic:cNvPicPr/>
                  </pic:nvPicPr>
                  <pic:blipFill>
                    <a:blip r:embed="rId9"/>
                    <a:stretch>
                      <a:fillRect/>
                    </a:stretch>
                  </pic:blipFill>
                  <pic:spPr>
                    <a:xfrm>
                      <a:off x="0" y="0"/>
                      <a:ext cx="6248400" cy="3266440"/>
                    </a:xfrm>
                    <a:prstGeom prst="rect">
                      <a:avLst/>
                    </a:prstGeom>
                  </pic:spPr>
                </pic:pic>
              </a:graphicData>
            </a:graphic>
          </wp:inline>
        </w:drawing>
      </w:r>
      <w:r w:rsidR="00000000">
        <w:br w:type="page"/>
      </w:r>
    </w:p>
    <w:p w14:paraId="1811F431" w14:textId="77777777" w:rsidR="00883E71" w:rsidRDefault="00000000">
      <w:pPr>
        <w:pStyle w:val="Heading1"/>
        <w:pBdr>
          <w:bottom w:val="single" w:sz="12" w:space="4" w:color="2D6BE4"/>
        </w:pBdr>
        <w:spacing w:before="480" w:after="240"/>
      </w:pPr>
      <w:r>
        <w:rPr>
          <w:b/>
          <w:bCs/>
          <w:color w:val="0F2A5C"/>
        </w:rPr>
        <w:lastRenderedPageBreak/>
        <w:t>3. Technical Architecture</w:t>
      </w:r>
    </w:p>
    <w:p w14:paraId="03D1AF6E" w14:textId="78A151A0" w:rsidR="00883E71" w:rsidRDefault="00000000">
      <w:pPr>
        <w:spacing w:after="160" w:line="276" w:lineRule="auto"/>
        <w:jc w:val="both"/>
      </w:pPr>
      <w:r>
        <w:rPr>
          <w:color w:val="222222"/>
        </w:rPr>
        <w:t>The entire prototype</w:t>
      </w:r>
      <w:r w:rsidR="00C94BBE">
        <w:rPr>
          <w:color w:val="222222"/>
        </w:rPr>
        <w:t>,</w:t>
      </w:r>
      <w:r>
        <w:rPr>
          <w:color w:val="222222"/>
        </w:rPr>
        <w:t xml:space="preserve"> frontend and backend</w:t>
      </w:r>
      <w:r w:rsidR="00C94BBE">
        <w:rPr>
          <w:color w:val="222222"/>
        </w:rPr>
        <w:t>,</w:t>
      </w:r>
      <w:r>
        <w:rPr>
          <w:color w:val="222222"/>
        </w:rPr>
        <w:t xml:space="preserve"> </w:t>
      </w:r>
      <w:proofErr w:type="gramStart"/>
      <w:r>
        <w:rPr>
          <w:color w:val="222222"/>
        </w:rPr>
        <w:t>is written</w:t>
      </w:r>
      <w:proofErr w:type="gramEnd"/>
      <w:r>
        <w:rPr>
          <w:color w:val="222222"/>
        </w:rPr>
        <w:t xml:space="preserve"> in a single language: TypeScript. This was a deliberate simplification. Rather than splitting the system across a TypeScript frontend and a separate Python backend, one language runs the whole stack, which keeps the codebase small, coherent, and fast to iterate on for a solo build.</w:t>
      </w:r>
    </w:p>
    <w:p w14:paraId="1E43C835" w14:textId="77777777" w:rsidR="00883E71" w:rsidRDefault="00000000">
      <w:pPr>
        <w:spacing w:before="260" w:after="120"/>
      </w:pPr>
      <w:r>
        <w:rPr>
          <w:b/>
          <w:bCs/>
          <w:color w:val="0A0A0A"/>
          <w:sz w:val="22"/>
          <w:szCs w:val="22"/>
        </w:rPr>
        <w:t>Technology Stack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83E71" w14:paraId="5DABA766" w14:textId="77777777">
        <w:tblPrEx>
          <w:tblCellMar>
            <w:top w:w="0" w:type="dxa"/>
            <w:bottom w:w="0" w:type="dxa"/>
          </w:tblCellMar>
        </w:tblPrEx>
        <w:trPr>
          <w:tblHeader/>
        </w:trPr>
        <w:tc>
          <w:tcPr>
            <w:tcW w:w="3000" w:type="dxa"/>
            <w:shd w:val="clear" w:color="auto" w:fill="2D6BE4"/>
            <w:tcMar>
              <w:top w:w="80" w:type="dxa"/>
              <w:left w:w="120" w:type="dxa"/>
              <w:bottom w:w="80" w:type="dxa"/>
              <w:right w:w="120" w:type="dxa"/>
            </w:tcMar>
            <w:vAlign w:val="center"/>
          </w:tcPr>
          <w:p w14:paraId="29646A67" w14:textId="77777777" w:rsidR="00883E71" w:rsidRDefault="00000000">
            <w:r>
              <w:rPr>
                <w:b/>
                <w:bCs/>
                <w:color w:val="FFFFFF"/>
                <w:sz w:val="19"/>
                <w:szCs w:val="19"/>
              </w:rPr>
              <w:t>Layer</w:t>
            </w:r>
          </w:p>
        </w:tc>
        <w:tc>
          <w:tcPr>
            <w:tcW w:w="7000" w:type="dxa"/>
            <w:shd w:val="clear" w:color="auto" w:fill="2D6BE4"/>
            <w:tcMar>
              <w:top w:w="80" w:type="dxa"/>
              <w:left w:w="120" w:type="dxa"/>
              <w:bottom w:w="80" w:type="dxa"/>
              <w:right w:w="120" w:type="dxa"/>
            </w:tcMar>
            <w:vAlign w:val="center"/>
          </w:tcPr>
          <w:p w14:paraId="0C52C065" w14:textId="77777777" w:rsidR="00883E71" w:rsidRDefault="00000000">
            <w:r>
              <w:rPr>
                <w:b/>
                <w:bCs/>
                <w:color w:val="FFFFFF"/>
                <w:sz w:val="19"/>
                <w:szCs w:val="19"/>
              </w:rPr>
              <w:t>Technology</w:t>
            </w:r>
          </w:p>
        </w:tc>
      </w:tr>
      <w:tr w:rsidR="00883E71" w14:paraId="77D9D113" w14:textId="77777777">
        <w:tblPrEx>
          <w:tblCellMar>
            <w:top w:w="0" w:type="dxa"/>
            <w:bottom w:w="0" w:type="dxa"/>
          </w:tblCellMar>
        </w:tblPrEx>
        <w:tc>
          <w:tcPr>
            <w:tcW w:w="3000" w:type="dxa"/>
            <w:shd w:val="clear" w:color="auto" w:fill="F7F7F7"/>
            <w:tcMar>
              <w:top w:w="80" w:type="dxa"/>
              <w:left w:w="120" w:type="dxa"/>
              <w:bottom w:w="80" w:type="dxa"/>
              <w:right w:w="120" w:type="dxa"/>
            </w:tcMar>
            <w:vAlign w:val="center"/>
          </w:tcPr>
          <w:p w14:paraId="1D41E38D" w14:textId="77777777" w:rsidR="00883E71" w:rsidRDefault="00000000">
            <w:r>
              <w:rPr>
                <w:color w:val="222222"/>
                <w:sz w:val="19"/>
                <w:szCs w:val="19"/>
              </w:rPr>
              <w:t>Frontend Framework</w:t>
            </w:r>
          </w:p>
        </w:tc>
        <w:tc>
          <w:tcPr>
            <w:tcW w:w="7000" w:type="dxa"/>
            <w:shd w:val="clear" w:color="auto" w:fill="F7F7F7"/>
            <w:tcMar>
              <w:top w:w="80" w:type="dxa"/>
              <w:left w:w="120" w:type="dxa"/>
              <w:bottom w:w="80" w:type="dxa"/>
              <w:right w:w="120" w:type="dxa"/>
            </w:tcMar>
            <w:vAlign w:val="center"/>
          </w:tcPr>
          <w:p w14:paraId="03C3567E" w14:textId="77777777" w:rsidR="00883E71" w:rsidRDefault="00000000">
            <w:r>
              <w:rPr>
                <w:color w:val="222222"/>
                <w:sz w:val="19"/>
                <w:szCs w:val="19"/>
              </w:rPr>
              <w:t>React 18 + TypeScript (.</w:t>
            </w:r>
            <w:proofErr w:type="spellStart"/>
            <w:r>
              <w:rPr>
                <w:color w:val="222222"/>
                <w:sz w:val="19"/>
                <w:szCs w:val="19"/>
              </w:rPr>
              <w:t>tsx</w:t>
            </w:r>
            <w:proofErr w:type="spellEnd"/>
            <w:r>
              <w:rPr>
                <w:color w:val="222222"/>
                <w:sz w:val="19"/>
                <w:szCs w:val="19"/>
              </w:rPr>
              <w:t>)</w:t>
            </w:r>
          </w:p>
        </w:tc>
      </w:tr>
      <w:tr w:rsidR="00883E71" w14:paraId="189625EB"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A36B3AB" w14:textId="77777777" w:rsidR="00883E71" w:rsidRDefault="00000000">
            <w:r>
              <w:rPr>
                <w:color w:val="222222"/>
                <w:sz w:val="19"/>
                <w:szCs w:val="19"/>
              </w:rPr>
              <w:t>Build Tool</w:t>
            </w:r>
          </w:p>
        </w:tc>
        <w:tc>
          <w:tcPr>
            <w:tcW w:w="7000" w:type="dxa"/>
            <w:shd w:val="clear" w:color="auto" w:fill="FFFFFF"/>
            <w:tcMar>
              <w:top w:w="80" w:type="dxa"/>
              <w:left w:w="120" w:type="dxa"/>
              <w:bottom w:w="80" w:type="dxa"/>
              <w:right w:w="120" w:type="dxa"/>
            </w:tcMar>
            <w:vAlign w:val="center"/>
          </w:tcPr>
          <w:p w14:paraId="1F97AB5F" w14:textId="77777777" w:rsidR="00883E71" w:rsidRDefault="00000000">
            <w:r>
              <w:rPr>
                <w:color w:val="222222"/>
                <w:sz w:val="19"/>
                <w:szCs w:val="19"/>
              </w:rPr>
              <w:t>Vite (dev server middleware + production bundler)</w:t>
            </w:r>
          </w:p>
        </w:tc>
      </w:tr>
      <w:tr w:rsidR="00883E71" w14:paraId="34900C97" w14:textId="77777777">
        <w:tblPrEx>
          <w:tblCellMar>
            <w:top w:w="0" w:type="dxa"/>
            <w:bottom w:w="0" w:type="dxa"/>
          </w:tblCellMar>
        </w:tblPrEx>
        <w:tc>
          <w:tcPr>
            <w:tcW w:w="3000" w:type="dxa"/>
            <w:shd w:val="clear" w:color="auto" w:fill="F7F7F7"/>
            <w:tcMar>
              <w:top w:w="80" w:type="dxa"/>
              <w:left w:w="120" w:type="dxa"/>
              <w:bottom w:w="80" w:type="dxa"/>
              <w:right w:w="120" w:type="dxa"/>
            </w:tcMar>
            <w:vAlign w:val="center"/>
          </w:tcPr>
          <w:p w14:paraId="53396A02" w14:textId="77777777" w:rsidR="00883E71" w:rsidRDefault="00000000">
            <w:r>
              <w:rPr>
                <w:color w:val="222222"/>
                <w:sz w:val="19"/>
                <w:szCs w:val="19"/>
              </w:rPr>
              <w:t>Styling</w:t>
            </w:r>
          </w:p>
        </w:tc>
        <w:tc>
          <w:tcPr>
            <w:tcW w:w="7000" w:type="dxa"/>
            <w:shd w:val="clear" w:color="auto" w:fill="F7F7F7"/>
            <w:tcMar>
              <w:top w:w="80" w:type="dxa"/>
              <w:left w:w="120" w:type="dxa"/>
              <w:bottom w:w="80" w:type="dxa"/>
              <w:right w:w="120" w:type="dxa"/>
            </w:tcMar>
            <w:vAlign w:val="center"/>
          </w:tcPr>
          <w:p w14:paraId="5CA4AD0F" w14:textId="77777777" w:rsidR="00883E71" w:rsidRDefault="00000000">
            <w:r>
              <w:rPr>
                <w:color w:val="222222"/>
                <w:sz w:val="19"/>
                <w:szCs w:val="19"/>
              </w:rPr>
              <w:t>Tailwind CSS</w:t>
            </w:r>
          </w:p>
        </w:tc>
      </w:tr>
      <w:tr w:rsidR="00883E71" w14:paraId="02E6BE38"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53FC52A" w14:textId="77777777" w:rsidR="00883E71" w:rsidRDefault="00000000">
            <w:r>
              <w:rPr>
                <w:color w:val="222222"/>
                <w:sz w:val="19"/>
                <w:szCs w:val="19"/>
              </w:rPr>
              <w:t>Backend Runtime</w:t>
            </w:r>
          </w:p>
        </w:tc>
        <w:tc>
          <w:tcPr>
            <w:tcW w:w="7000" w:type="dxa"/>
            <w:shd w:val="clear" w:color="auto" w:fill="FFFFFF"/>
            <w:tcMar>
              <w:top w:w="80" w:type="dxa"/>
              <w:left w:w="120" w:type="dxa"/>
              <w:bottom w:w="80" w:type="dxa"/>
              <w:right w:w="120" w:type="dxa"/>
            </w:tcMar>
            <w:vAlign w:val="center"/>
          </w:tcPr>
          <w:p w14:paraId="4A7B9A99" w14:textId="77777777" w:rsidR="00883E71" w:rsidRDefault="00000000">
            <w:r>
              <w:rPr>
                <w:color w:val="222222"/>
                <w:sz w:val="19"/>
                <w:szCs w:val="19"/>
              </w:rPr>
              <w:t>Node.js + Express (TypeScript)</w:t>
            </w:r>
          </w:p>
        </w:tc>
      </w:tr>
      <w:tr w:rsidR="00883E71" w14:paraId="5CA35EB0" w14:textId="77777777">
        <w:tblPrEx>
          <w:tblCellMar>
            <w:top w:w="0" w:type="dxa"/>
            <w:bottom w:w="0" w:type="dxa"/>
          </w:tblCellMar>
        </w:tblPrEx>
        <w:tc>
          <w:tcPr>
            <w:tcW w:w="3000" w:type="dxa"/>
            <w:shd w:val="clear" w:color="auto" w:fill="F7F7F7"/>
            <w:tcMar>
              <w:top w:w="80" w:type="dxa"/>
              <w:left w:w="120" w:type="dxa"/>
              <w:bottom w:w="80" w:type="dxa"/>
              <w:right w:w="120" w:type="dxa"/>
            </w:tcMar>
            <w:vAlign w:val="center"/>
          </w:tcPr>
          <w:p w14:paraId="691C2DA1" w14:textId="77777777" w:rsidR="00883E71" w:rsidRDefault="00000000">
            <w:r>
              <w:rPr>
                <w:color w:val="222222"/>
                <w:sz w:val="19"/>
                <w:szCs w:val="19"/>
              </w:rPr>
              <w:t>File Uploads</w:t>
            </w:r>
          </w:p>
        </w:tc>
        <w:tc>
          <w:tcPr>
            <w:tcW w:w="7000" w:type="dxa"/>
            <w:shd w:val="clear" w:color="auto" w:fill="F7F7F7"/>
            <w:tcMar>
              <w:top w:w="80" w:type="dxa"/>
              <w:left w:w="120" w:type="dxa"/>
              <w:bottom w:w="80" w:type="dxa"/>
              <w:right w:w="120" w:type="dxa"/>
            </w:tcMar>
            <w:vAlign w:val="center"/>
          </w:tcPr>
          <w:p w14:paraId="790F57AC" w14:textId="77777777" w:rsidR="00883E71" w:rsidRDefault="00000000">
            <w:r>
              <w:rPr>
                <w:color w:val="222222"/>
                <w:sz w:val="19"/>
                <w:szCs w:val="19"/>
              </w:rPr>
              <w:t>Multer (in-memory storage for audio blobs)</w:t>
            </w:r>
          </w:p>
        </w:tc>
      </w:tr>
      <w:tr w:rsidR="00883E71" w14:paraId="4332AB77" w14:textId="77777777">
        <w:tblPrEx>
          <w:tblCellMar>
            <w:top w:w="0" w:type="dxa"/>
            <w:bottom w:w="0" w:type="dxa"/>
          </w:tblCellMar>
        </w:tblPrEx>
        <w:tc>
          <w:tcPr>
            <w:tcW w:w="3000" w:type="dxa"/>
            <w:shd w:val="clear" w:color="auto" w:fill="F7F7F7"/>
            <w:tcMar>
              <w:top w:w="80" w:type="dxa"/>
              <w:left w:w="120" w:type="dxa"/>
              <w:bottom w:w="80" w:type="dxa"/>
              <w:right w:w="120" w:type="dxa"/>
            </w:tcMar>
            <w:vAlign w:val="center"/>
          </w:tcPr>
          <w:p w14:paraId="062F9FD6" w14:textId="77777777" w:rsidR="00883E71" w:rsidRDefault="00000000">
            <w:r>
              <w:rPr>
                <w:color w:val="222222"/>
                <w:sz w:val="19"/>
                <w:szCs w:val="19"/>
              </w:rPr>
              <w:t>Voice Synthesis &amp; Transcription</w:t>
            </w:r>
          </w:p>
        </w:tc>
        <w:tc>
          <w:tcPr>
            <w:tcW w:w="7000" w:type="dxa"/>
            <w:shd w:val="clear" w:color="auto" w:fill="F7F7F7"/>
            <w:tcMar>
              <w:top w:w="80" w:type="dxa"/>
              <w:left w:w="120" w:type="dxa"/>
              <w:bottom w:w="80" w:type="dxa"/>
              <w:right w:w="120" w:type="dxa"/>
            </w:tcMar>
            <w:vAlign w:val="center"/>
          </w:tcPr>
          <w:p w14:paraId="6C13806C" w14:textId="77777777" w:rsidR="00883E71" w:rsidRDefault="00000000">
            <w:proofErr w:type="spellStart"/>
            <w:r>
              <w:rPr>
                <w:color w:val="222222"/>
                <w:sz w:val="19"/>
                <w:szCs w:val="19"/>
              </w:rPr>
              <w:t>ElevenLabs</w:t>
            </w:r>
            <w:proofErr w:type="spellEnd"/>
            <w:r>
              <w:rPr>
                <w:color w:val="222222"/>
                <w:sz w:val="19"/>
                <w:szCs w:val="19"/>
              </w:rPr>
              <w:t xml:space="preserve"> TTS (eleven_v3) and STT (scribe_v1)</w:t>
            </w:r>
          </w:p>
        </w:tc>
      </w:tr>
      <w:tr w:rsidR="00883E71" w14:paraId="464A61D3"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9E8D45E" w14:textId="77777777" w:rsidR="00883E71" w:rsidRDefault="00000000">
            <w:r>
              <w:rPr>
                <w:color w:val="222222"/>
                <w:sz w:val="19"/>
                <w:szCs w:val="19"/>
              </w:rPr>
              <w:t>Signal Processing</w:t>
            </w:r>
          </w:p>
        </w:tc>
        <w:tc>
          <w:tcPr>
            <w:tcW w:w="7000" w:type="dxa"/>
            <w:shd w:val="clear" w:color="auto" w:fill="FFFFFF"/>
            <w:tcMar>
              <w:top w:w="80" w:type="dxa"/>
              <w:left w:w="120" w:type="dxa"/>
              <w:bottom w:w="80" w:type="dxa"/>
              <w:right w:w="120" w:type="dxa"/>
            </w:tcMar>
            <w:vAlign w:val="center"/>
          </w:tcPr>
          <w:p w14:paraId="4427CF59" w14:textId="77777777" w:rsidR="00883E71" w:rsidRDefault="00000000">
            <w:r>
              <w:rPr>
                <w:color w:val="222222"/>
                <w:sz w:val="19"/>
                <w:szCs w:val="19"/>
              </w:rPr>
              <w:t>Custom-built FFT and pitch-detection algorithms (no external DSP library)</w:t>
            </w:r>
          </w:p>
        </w:tc>
      </w:tr>
      <w:tr w:rsidR="00883E71" w14:paraId="6501E7CF" w14:textId="77777777">
        <w:tblPrEx>
          <w:tblCellMar>
            <w:top w:w="0" w:type="dxa"/>
            <w:bottom w:w="0" w:type="dxa"/>
          </w:tblCellMar>
        </w:tblPrEx>
        <w:tc>
          <w:tcPr>
            <w:tcW w:w="3000" w:type="dxa"/>
            <w:shd w:val="clear" w:color="auto" w:fill="F7F7F7"/>
            <w:tcMar>
              <w:top w:w="80" w:type="dxa"/>
              <w:left w:w="120" w:type="dxa"/>
              <w:bottom w:w="80" w:type="dxa"/>
              <w:right w:w="120" w:type="dxa"/>
            </w:tcMar>
            <w:vAlign w:val="center"/>
          </w:tcPr>
          <w:p w14:paraId="2E97A2FC" w14:textId="77777777" w:rsidR="00883E71" w:rsidRDefault="00000000">
            <w:r>
              <w:rPr>
                <w:color w:val="222222"/>
                <w:sz w:val="19"/>
                <w:szCs w:val="19"/>
              </w:rPr>
              <w:t>Hosting</w:t>
            </w:r>
          </w:p>
        </w:tc>
        <w:tc>
          <w:tcPr>
            <w:tcW w:w="7000" w:type="dxa"/>
            <w:shd w:val="clear" w:color="auto" w:fill="F7F7F7"/>
            <w:tcMar>
              <w:top w:w="80" w:type="dxa"/>
              <w:left w:w="120" w:type="dxa"/>
              <w:bottom w:w="80" w:type="dxa"/>
              <w:right w:w="120" w:type="dxa"/>
            </w:tcMar>
            <w:vAlign w:val="center"/>
          </w:tcPr>
          <w:p w14:paraId="0A547464" w14:textId="77777777" w:rsidR="00883E71" w:rsidRDefault="00000000">
            <w:r>
              <w:rPr>
                <w:color w:val="222222"/>
                <w:sz w:val="19"/>
                <w:szCs w:val="19"/>
              </w:rPr>
              <w:t>Render (Node.js web service)</w:t>
            </w:r>
          </w:p>
        </w:tc>
      </w:tr>
    </w:tbl>
    <w:p w14:paraId="1526D4FB" w14:textId="7DBEBDB2" w:rsidR="00883E71" w:rsidRDefault="00000000">
      <w:pPr>
        <w:spacing w:after="240"/>
        <w:jc w:val="center"/>
      </w:pPr>
      <w:r>
        <w:rPr>
          <w:i/>
          <w:iCs/>
          <w:color w:val="6B6B6B"/>
          <w:sz w:val="18"/>
          <w:szCs w:val="18"/>
        </w:rPr>
        <w:t xml:space="preserve">Table 1 </w:t>
      </w:r>
      <w:r w:rsidR="00C94BBE">
        <w:rPr>
          <w:i/>
          <w:iCs/>
          <w:color w:val="6B6B6B"/>
          <w:sz w:val="18"/>
          <w:szCs w:val="18"/>
        </w:rPr>
        <w:t>-</w:t>
      </w:r>
      <w:r>
        <w:rPr>
          <w:i/>
          <w:iCs/>
          <w:color w:val="6B6B6B"/>
          <w:sz w:val="18"/>
          <w:szCs w:val="18"/>
        </w:rPr>
        <w:t xml:space="preserve"> Full technology stack used across the prototype</w:t>
      </w:r>
    </w:p>
    <w:p w14:paraId="0DC5606D" w14:textId="77777777" w:rsidR="00883E71" w:rsidRDefault="00000000">
      <w:pPr>
        <w:spacing w:before="260" w:after="120"/>
      </w:pPr>
      <w:r>
        <w:rPr>
          <w:b/>
          <w:bCs/>
          <w:color w:val="0A0A0A"/>
          <w:sz w:val="22"/>
          <w:szCs w:val="22"/>
        </w:rPr>
        <w:t>Architectural Pattern: Dual-Mode Express Server</w:t>
      </w:r>
    </w:p>
    <w:p w14:paraId="6810F4C3" w14:textId="77777777" w:rsidR="00883E71" w:rsidRDefault="00000000">
      <w:pPr>
        <w:spacing w:after="160" w:line="276" w:lineRule="auto"/>
        <w:jc w:val="both"/>
      </w:pPr>
      <w:r>
        <w:rPr>
          <w:color w:val="222222"/>
        </w:rPr>
        <w:t xml:space="preserve">A distinctive engineering decision in this </w:t>
      </w:r>
      <w:proofErr w:type="gramStart"/>
      <w:r>
        <w:rPr>
          <w:color w:val="222222"/>
        </w:rPr>
        <w:t>build</w:t>
      </w:r>
      <w:proofErr w:type="gramEnd"/>
      <w:r>
        <w:rPr>
          <w:color w:val="222222"/>
        </w:rPr>
        <w:t xml:space="preserve"> is that the same Express server file (</w:t>
      </w:r>
      <w:proofErr w:type="spellStart"/>
      <w:r>
        <w:rPr>
          <w:color w:val="222222"/>
        </w:rPr>
        <w:t>server.ts</w:t>
      </w:r>
      <w:proofErr w:type="spellEnd"/>
      <w:r>
        <w:rPr>
          <w:color w:val="222222"/>
        </w:rPr>
        <w:t xml:space="preserve">) operates differently depending on environment. In development, it mounts Vite's Hot Module Replacement middleware directly, so any code change reflects instantly in the browser without a manual rebuild. In production, it instead serves the pre-compiled static bundle from the </w:t>
      </w:r>
      <w:proofErr w:type="spellStart"/>
      <w:r>
        <w:rPr>
          <w:color w:val="222222"/>
        </w:rPr>
        <w:t>dist</w:t>
      </w:r>
      <w:proofErr w:type="spellEnd"/>
      <w:r>
        <w:rPr>
          <w:color w:val="222222"/>
        </w:rPr>
        <w:t xml:space="preserve">/ directory and falls back every unmatched route to index.html, which is what allows the React Router-driven single-page app to </w:t>
      </w:r>
      <w:proofErr w:type="gramStart"/>
      <w:r>
        <w:rPr>
          <w:color w:val="222222"/>
        </w:rPr>
        <w:t>handle</w:t>
      </w:r>
      <w:proofErr w:type="gramEnd"/>
      <w:r>
        <w:rPr>
          <w:color w:val="222222"/>
        </w:rPr>
        <w:t xml:space="preserve"> client-side routing correctly once deployed.</w:t>
      </w:r>
    </w:p>
    <w:p w14:paraId="6D8ABB66" w14:textId="77777777" w:rsidR="00883E71" w:rsidRDefault="00000000">
      <w:pPr>
        <w:pBdr>
          <w:top w:val="single" w:sz="4" w:space="0" w:color="333333"/>
          <w:left w:val="single" w:sz="4" w:space="0" w:color="333333"/>
          <w:bottom w:val="single" w:sz="4" w:space="0" w:color="333333"/>
          <w:right w:val="single" w:sz="4" w:space="0" w:color="333333"/>
        </w:pBdr>
        <w:shd w:val="clear" w:color="auto" w:fill="1A1A1A"/>
        <w:spacing w:before="120" w:after="120"/>
      </w:pPr>
      <w:r>
        <w:rPr>
          <w:rFonts w:ascii="Consolas" w:eastAsia="Consolas" w:hAnsi="Consolas" w:cs="Consolas"/>
          <w:color w:val="E8E8E8"/>
          <w:sz w:val="18"/>
          <w:szCs w:val="18"/>
        </w:rPr>
        <w:t xml:space="preserve">async function </w:t>
      </w:r>
      <w:proofErr w:type="spellStart"/>
      <w:r>
        <w:rPr>
          <w:rFonts w:ascii="Consolas" w:eastAsia="Consolas" w:hAnsi="Consolas" w:cs="Consolas"/>
          <w:color w:val="E8E8E8"/>
          <w:sz w:val="18"/>
          <w:szCs w:val="18"/>
        </w:rPr>
        <w:t>setupViteOrStatic</w:t>
      </w:r>
      <w:proofErr w:type="spellEnd"/>
      <w:r>
        <w:rPr>
          <w:rFonts w:ascii="Consolas" w:eastAsia="Consolas" w:hAnsi="Consolas" w:cs="Consolas"/>
          <w:color w:val="E8E8E8"/>
          <w:sz w:val="18"/>
          <w:szCs w:val="18"/>
        </w:rPr>
        <w:t>() {</w:t>
      </w:r>
      <w:r>
        <w:rPr>
          <w:rFonts w:ascii="Consolas" w:eastAsia="Consolas" w:hAnsi="Consolas" w:cs="Consolas"/>
          <w:color w:val="E8E8E8"/>
          <w:sz w:val="18"/>
          <w:szCs w:val="18"/>
        </w:rPr>
        <w:br/>
        <w:t xml:space="preserve">  if (</w:t>
      </w:r>
      <w:proofErr w:type="spellStart"/>
      <w:r>
        <w:rPr>
          <w:rFonts w:ascii="Consolas" w:eastAsia="Consolas" w:hAnsi="Consolas" w:cs="Consolas"/>
          <w:color w:val="E8E8E8"/>
          <w:sz w:val="18"/>
          <w:szCs w:val="18"/>
        </w:rPr>
        <w:t>process.env.NODE_ENV</w:t>
      </w:r>
      <w:proofErr w:type="spellEnd"/>
      <w:r>
        <w:rPr>
          <w:rFonts w:ascii="Consolas" w:eastAsia="Consolas" w:hAnsi="Consolas" w:cs="Consolas"/>
          <w:color w:val="E8E8E8"/>
          <w:sz w:val="18"/>
          <w:szCs w:val="18"/>
        </w:rPr>
        <w:t xml:space="preserve"> !== "production") {</w:t>
      </w:r>
      <w:r>
        <w:rPr>
          <w:rFonts w:ascii="Consolas" w:eastAsia="Consolas" w:hAnsi="Consolas" w:cs="Consolas"/>
          <w:color w:val="E8E8E8"/>
          <w:sz w:val="18"/>
          <w:szCs w:val="18"/>
        </w:rPr>
        <w:br/>
        <w:t xml:space="preserve">    const </w:t>
      </w:r>
      <w:proofErr w:type="spellStart"/>
      <w:r>
        <w:rPr>
          <w:rFonts w:ascii="Consolas" w:eastAsia="Consolas" w:hAnsi="Consolas" w:cs="Consolas"/>
          <w:color w:val="E8E8E8"/>
          <w:sz w:val="18"/>
          <w:szCs w:val="18"/>
        </w:rPr>
        <w:t>vite</w:t>
      </w:r>
      <w:proofErr w:type="spellEnd"/>
      <w:r>
        <w:rPr>
          <w:rFonts w:ascii="Consolas" w:eastAsia="Consolas" w:hAnsi="Consolas" w:cs="Consolas"/>
          <w:color w:val="E8E8E8"/>
          <w:sz w:val="18"/>
          <w:szCs w:val="18"/>
        </w:rPr>
        <w:t xml:space="preserve"> = await </w:t>
      </w:r>
      <w:proofErr w:type="spellStart"/>
      <w:r>
        <w:rPr>
          <w:rFonts w:ascii="Consolas" w:eastAsia="Consolas" w:hAnsi="Consolas" w:cs="Consolas"/>
          <w:color w:val="E8E8E8"/>
          <w:sz w:val="18"/>
          <w:szCs w:val="18"/>
        </w:rPr>
        <w:t>createViteServer</w:t>
      </w:r>
      <w:proofErr w:type="spellEnd"/>
      <w:r>
        <w:rPr>
          <w:rFonts w:ascii="Consolas" w:eastAsia="Consolas" w:hAnsi="Consolas" w:cs="Consolas"/>
          <w:color w:val="E8E8E8"/>
          <w:sz w:val="18"/>
          <w:szCs w:val="18"/>
        </w:rPr>
        <w:t>({</w:t>
      </w:r>
      <w:r>
        <w:rPr>
          <w:rFonts w:ascii="Consolas" w:eastAsia="Consolas" w:hAnsi="Consolas" w:cs="Consolas"/>
          <w:color w:val="E8E8E8"/>
          <w:sz w:val="18"/>
          <w:szCs w:val="18"/>
        </w:rPr>
        <w:br/>
        <w:t xml:space="preserve">      server: { </w:t>
      </w:r>
      <w:proofErr w:type="spellStart"/>
      <w:r>
        <w:rPr>
          <w:rFonts w:ascii="Consolas" w:eastAsia="Consolas" w:hAnsi="Consolas" w:cs="Consolas"/>
          <w:color w:val="E8E8E8"/>
          <w:sz w:val="18"/>
          <w:szCs w:val="18"/>
        </w:rPr>
        <w:t>middlewareMode</w:t>
      </w:r>
      <w:proofErr w:type="spellEnd"/>
      <w:r>
        <w:rPr>
          <w:rFonts w:ascii="Consolas" w:eastAsia="Consolas" w:hAnsi="Consolas" w:cs="Consolas"/>
          <w:color w:val="E8E8E8"/>
          <w:sz w:val="18"/>
          <w:szCs w:val="18"/>
        </w:rPr>
        <w:t>: true },</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appType</w:t>
      </w:r>
      <w:proofErr w:type="spellEnd"/>
      <w:r>
        <w:rPr>
          <w:rFonts w:ascii="Consolas" w:eastAsia="Consolas" w:hAnsi="Consolas" w:cs="Consolas"/>
          <w:color w:val="E8E8E8"/>
          <w:sz w:val="18"/>
          <w:szCs w:val="18"/>
        </w:rPr>
        <w:t>: "spa",</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app.use</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vite.middlewares</w:t>
      </w:r>
      <w:proofErr w:type="spellEnd"/>
      <w:r>
        <w:rPr>
          <w:rFonts w:ascii="Consolas" w:eastAsia="Consolas" w:hAnsi="Consolas" w:cs="Consolas"/>
          <w:color w:val="E8E8E8"/>
          <w:sz w:val="18"/>
          <w:szCs w:val="18"/>
        </w:rPr>
        <w:t>);</w:t>
      </w:r>
      <w:r>
        <w:rPr>
          <w:rFonts w:ascii="Consolas" w:eastAsia="Consolas" w:hAnsi="Consolas" w:cs="Consolas"/>
          <w:color w:val="E8E8E8"/>
          <w:sz w:val="18"/>
          <w:szCs w:val="18"/>
        </w:rPr>
        <w:br/>
        <w:t xml:space="preserve">  } else {</w:t>
      </w:r>
      <w:r>
        <w:rPr>
          <w:rFonts w:ascii="Consolas" w:eastAsia="Consolas" w:hAnsi="Consolas" w:cs="Consolas"/>
          <w:color w:val="E8E8E8"/>
          <w:sz w:val="18"/>
          <w:szCs w:val="18"/>
        </w:rPr>
        <w:br/>
        <w:t xml:space="preserve">    const </w:t>
      </w:r>
      <w:proofErr w:type="spellStart"/>
      <w:r>
        <w:rPr>
          <w:rFonts w:ascii="Consolas" w:eastAsia="Consolas" w:hAnsi="Consolas" w:cs="Consolas"/>
          <w:color w:val="E8E8E8"/>
          <w:sz w:val="18"/>
          <w:szCs w:val="18"/>
        </w:rPr>
        <w:t>distPath</w:t>
      </w:r>
      <w:proofErr w:type="spellEnd"/>
      <w:r>
        <w:rPr>
          <w:rFonts w:ascii="Consolas" w:eastAsia="Consolas" w:hAnsi="Consolas" w:cs="Consolas"/>
          <w:color w:val="E8E8E8"/>
          <w:sz w:val="18"/>
          <w:szCs w:val="18"/>
        </w:rPr>
        <w:t xml:space="preserve"> = </w:t>
      </w:r>
      <w:proofErr w:type="spellStart"/>
      <w:r>
        <w:rPr>
          <w:rFonts w:ascii="Consolas" w:eastAsia="Consolas" w:hAnsi="Consolas" w:cs="Consolas"/>
          <w:color w:val="E8E8E8"/>
          <w:sz w:val="18"/>
          <w:szCs w:val="18"/>
        </w:rPr>
        <w:t>path.join</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process.cwd</w:t>
      </w:r>
      <w:proofErr w:type="spellEnd"/>
      <w:r>
        <w:rPr>
          <w:rFonts w:ascii="Consolas" w:eastAsia="Consolas" w:hAnsi="Consolas" w:cs="Consolas"/>
          <w:color w:val="E8E8E8"/>
          <w:sz w:val="18"/>
          <w:szCs w:val="18"/>
        </w:rPr>
        <w:t>(), "</w:t>
      </w:r>
      <w:proofErr w:type="spellStart"/>
      <w:r>
        <w:rPr>
          <w:rFonts w:ascii="Consolas" w:eastAsia="Consolas" w:hAnsi="Consolas" w:cs="Consolas"/>
          <w:color w:val="E8E8E8"/>
          <w:sz w:val="18"/>
          <w:szCs w:val="18"/>
        </w:rPr>
        <w:t>dist</w:t>
      </w:r>
      <w:proofErr w:type="spellEnd"/>
      <w:r>
        <w:rPr>
          <w:rFonts w:ascii="Consolas" w:eastAsia="Consolas" w:hAnsi="Consolas" w:cs="Consolas"/>
          <w:color w:val="E8E8E8"/>
          <w:sz w:val="18"/>
          <w:szCs w:val="18"/>
        </w:rPr>
        <w:t>");</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app.use</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express.static</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distPath</w:t>
      </w:r>
      <w:proofErr w:type="spellEnd"/>
      <w:r>
        <w:rPr>
          <w:rFonts w:ascii="Consolas" w:eastAsia="Consolas" w:hAnsi="Consolas" w:cs="Consolas"/>
          <w:color w:val="E8E8E8"/>
          <w:sz w:val="18"/>
          <w:szCs w:val="18"/>
        </w:rPr>
        <w:t>));</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app.get</w:t>
      </w:r>
      <w:proofErr w:type="spellEnd"/>
      <w:r>
        <w:rPr>
          <w:rFonts w:ascii="Consolas" w:eastAsia="Consolas" w:hAnsi="Consolas" w:cs="Consolas"/>
          <w:color w:val="E8E8E8"/>
          <w:sz w:val="18"/>
          <w:szCs w:val="18"/>
        </w:rPr>
        <w:t>("*", (req, res) =&gt; {</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res.sendFile</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path.join</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distPath</w:t>
      </w:r>
      <w:proofErr w:type="spellEnd"/>
      <w:r>
        <w:rPr>
          <w:rFonts w:ascii="Consolas" w:eastAsia="Consolas" w:hAnsi="Consolas" w:cs="Consolas"/>
          <w:color w:val="E8E8E8"/>
          <w:sz w:val="18"/>
          <w:szCs w:val="18"/>
        </w:rPr>
        <w:t>, "index.html"));</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app.listen</w:t>
      </w:r>
      <w:proofErr w:type="spellEnd"/>
      <w:r>
        <w:rPr>
          <w:rFonts w:ascii="Consolas" w:eastAsia="Consolas" w:hAnsi="Consolas" w:cs="Consolas"/>
          <w:color w:val="E8E8E8"/>
          <w:sz w:val="18"/>
          <w:szCs w:val="18"/>
        </w:rPr>
        <w:t>(PORT, "0.0.0.0", () =&gt; {</w:t>
      </w:r>
      <w:r>
        <w:rPr>
          <w:rFonts w:ascii="Consolas" w:eastAsia="Consolas" w:hAnsi="Consolas" w:cs="Consolas"/>
          <w:color w:val="E8E8E8"/>
          <w:sz w:val="18"/>
          <w:szCs w:val="18"/>
        </w:rPr>
        <w:br/>
        <w:t xml:space="preserve">    console.log(`[AURA Server] Operating at http://localhost:${PORT}`);</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w:t>
      </w:r>
    </w:p>
    <w:p w14:paraId="7E441ABB" w14:textId="67DEA043" w:rsidR="00883E71" w:rsidRDefault="00000000">
      <w:pPr>
        <w:spacing w:after="240"/>
        <w:jc w:val="center"/>
      </w:pPr>
      <w:r>
        <w:rPr>
          <w:i/>
          <w:iCs/>
          <w:color w:val="6B6B6B"/>
          <w:sz w:val="18"/>
          <w:szCs w:val="18"/>
        </w:rPr>
        <w:t xml:space="preserve">Excerpt from </w:t>
      </w:r>
      <w:proofErr w:type="spellStart"/>
      <w:r>
        <w:rPr>
          <w:i/>
          <w:iCs/>
          <w:color w:val="6B6B6B"/>
          <w:sz w:val="18"/>
          <w:szCs w:val="18"/>
        </w:rPr>
        <w:t>server.ts</w:t>
      </w:r>
      <w:proofErr w:type="spellEnd"/>
      <w:r>
        <w:rPr>
          <w:i/>
          <w:iCs/>
          <w:color w:val="6B6B6B"/>
          <w:sz w:val="18"/>
          <w:szCs w:val="18"/>
        </w:rPr>
        <w:t xml:space="preserve"> </w:t>
      </w:r>
      <w:r w:rsidR="00C94BBE">
        <w:rPr>
          <w:i/>
          <w:iCs/>
          <w:color w:val="6B6B6B"/>
          <w:sz w:val="18"/>
          <w:szCs w:val="18"/>
        </w:rPr>
        <w:t>-</w:t>
      </w:r>
      <w:r>
        <w:rPr>
          <w:i/>
          <w:iCs/>
          <w:color w:val="6B6B6B"/>
          <w:sz w:val="18"/>
          <w:szCs w:val="18"/>
        </w:rPr>
        <w:t xml:space="preserve"> the dual-mode bootstrap function</w:t>
      </w:r>
    </w:p>
    <w:p w14:paraId="61CF59B7" w14:textId="7666A849" w:rsidR="00883E71" w:rsidRDefault="00000000" w:rsidP="00C94BBE">
      <w:pPr>
        <w:spacing w:after="160" w:line="276" w:lineRule="auto"/>
        <w:jc w:val="both"/>
      </w:pPr>
      <w:r>
        <w:rPr>
          <w:color w:val="222222"/>
        </w:rPr>
        <w:t xml:space="preserve">This single </w:t>
      </w:r>
      <w:proofErr w:type="gramStart"/>
      <w:r>
        <w:rPr>
          <w:color w:val="222222"/>
        </w:rPr>
        <w:t>decision is what</w:t>
      </w:r>
      <w:proofErr w:type="gramEnd"/>
      <w:r>
        <w:rPr>
          <w:color w:val="222222"/>
        </w:rPr>
        <w:t xml:space="preserve"> allows the exact same codebase to </w:t>
      </w:r>
      <w:proofErr w:type="gramStart"/>
      <w:r>
        <w:rPr>
          <w:color w:val="222222"/>
        </w:rPr>
        <w:t>be run</w:t>
      </w:r>
      <w:proofErr w:type="gramEnd"/>
      <w:r>
        <w:rPr>
          <w:color w:val="222222"/>
        </w:rPr>
        <w:t xml:space="preserve"> with </w:t>
      </w:r>
      <w:proofErr w:type="spellStart"/>
      <w:r>
        <w:rPr>
          <w:color w:val="222222"/>
        </w:rPr>
        <w:t>npm</w:t>
      </w:r>
      <w:proofErr w:type="spellEnd"/>
      <w:r>
        <w:rPr>
          <w:color w:val="222222"/>
        </w:rPr>
        <w:t xml:space="preserve"> run dev on a laptop for active development, and </w:t>
      </w:r>
      <w:proofErr w:type="spellStart"/>
      <w:r>
        <w:rPr>
          <w:color w:val="222222"/>
        </w:rPr>
        <w:t>npm</w:t>
      </w:r>
      <w:proofErr w:type="spellEnd"/>
      <w:r>
        <w:rPr>
          <w:color w:val="222222"/>
        </w:rPr>
        <w:t xml:space="preserve"> run build &amp;&amp; </w:t>
      </w:r>
      <w:proofErr w:type="spellStart"/>
      <w:r>
        <w:rPr>
          <w:color w:val="222222"/>
        </w:rPr>
        <w:t>npm</w:t>
      </w:r>
      <w:proofErr w:type="spellEnd"/>
      <w:r>
        <w:rPr>
          <w:color w:val="222222"/>
        </w:rPr>
        <w:t xml:space="preserve"> start to produce the identical optimized artifact that </w:t>
      </w:r>
      <w:proofErr w:type="gramStart"/>
      <w:r>
        <w:rPr>
          <w:color w:val="222222"/>
        </w:rPr>
        <w:t>is deployed</w:t>
      </w:r>
      <w:proofErr w:type="gramEnd"/>
      <w:r>
        <w:rPr>
          <w:color w:val="222222"/>
        </w:rPr>
        <w:t xml:space="preserve"> on Render</w:t>
      </w:r>
      <w:r w:rsidR="00C94BBE">
        <w:rPr>
          <w:color w:val="222222"/>
        </w:rPr>
        <w:t>,</w:t>
      </w:r>
      <w:r>
        <w:rPr>
          <w:color w:val="222222"/>
        </w:rPr>
        <w:t xml:space="preserve"> no separate deployment configuration or build pipeline branching </w:t>
      </w:r>
      <w:proofErr w:type="gramStart"/>
      <w:r>
        <w:rPr>
          <w:color w:val="222222"/>
        </w:rPr>
        <w:t>is required</w:t>
      </w:r>
      <w:proofErr w:type="gramEnd"/>
      <w:r>
        <w:rPr>
          <w:color w:val="222222"/>
        </w:rPr>
        <w:t>.</w:t>
      </w:r>
      <w:r>
        <w:br w:type="page"/>
      </w:r>
    </w:p>
    <w:p w14:paraId="6AB1BEC2" w14:textId="77777777" w:rsidR="00883E71" w:rsidRDefault="00000000">
      <w:pPr>
        <w:pStyle w:val="Heading1"/>
        <w:pBdr>
          <w:bottom w:val="single" w:sz="12" w:space="4" w:color="2D6BE4"/>
        </w:pBdr>
        <w:spacing w:before="480" w:after="240"/>
      </w:pPr>
      <w:r>
        <w:rPr>
          <w:b/>
          <w:bCs/>
          <w:color w:val="0F2A5C"/>
        </w:rPr>
        <w:lastRenderedPageBreak/>
        <w:t>4. Project Structure</w:t>
      </w:r>
    </w:p>
    <w:p w14:paraId="3FF00D4A" w14:textId="77777777" w:rsidR="00883E71" w:rsidRDefault="00000000">
      <w:pPr>
        <w:spacing w:after="160" w:line="276" w:lineRule="auto"/>
        <w:jc w:val="both"/>
      </w:pPr>
      <w:r>
        <w:rPr>
          <w:color w:val="222222"/>
        </w:rPr>
        <w:t xml:space="preserve">The repository </w:t>
      </w:r>
      <w:proofErr w:type="gramStart"/>
      <w:r>
        <w:rPr>
          <w:color w:val="222222"/>
        </w:rPr>
        <w:t>is organized</w:t>
      </w:r>
      <w:proofErr w:type="gramEnd"/>
      <w:r>
        <w:rPr>
          <w:color w:val="222222"/>
        </w:rPr>
        <w:t xml:space="preserve"> into a clear separation between presentation, orchestration, and data.</w:t>
      </w:r>
    </w:p>
    <w:p w14:paraId="773AB08A" w14:textId="0C0775B9" w:rsidR="00883E71" w:rsidRDefault="00000000">
      <w:pPr>
        <w:pBdr>
          <w:top w:val="single" w:sz="4" w:space="0" w:color="333333"/>
          <w:left w:val="single" w:sz="4" w:space="0" w:color="333333"/>
          <w:bottom w:val="single" w:sz="4" w:space="0" w:color="333333"/>
          <w:right w:val="single" w:sz="4" w:space="0" w:color="333333"/>
        </w:pBdr>
        <w:shd w:val="clear" w:color="auto" w:fill="1A1A1A"/>
        <w:spacing w:before="120" w:after="120"/>
      </w:pPr>
      <w:r>
        <w:rPr>
          <w:rFonts w:ascii="Consolas" w:eastAsia="Consolas" w:hAnsi="Consolas" w:cs="Consolas"/>
          <w:color w:val="E8E8E8"/>
          <w:sz w:val="18"/>
          <w:szCs w:val="18"/>
        </w:rPr>
        <w:t>├── assets/                  # Whitepaper, presentation, workbook, logo SVGs</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dist</w:t>
      </w:r>
      <w:proofErr w:type="spellEnd"/>
      <w:r>
        <w:rPr>
          <w:rFonts w:ascii="Consolas" w:eastAsia="Consolas" w:hAnsi="Consolas" w:cs="Consolas"/>
          <w:color w:val="E8E8E8"/>
          <w:sz w:val="18"/>
          <w:szCs w:val="18"/>
        </w:rPr>
        <w:t>/                    # Compiled production build (generated on build)</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src</w:t>
      </w:r>
      <w:proofErr w:type="spellEnd"/>
      <w:r>
        <w:rPr>
          <w:rFonts w:ascii="Consolas" w:eastAsia="Consolas" w:hAnsi="Consolas" w:cs="Consolas"/>
          <w:color w:val="E8E8E8"/>
          <w:sz w:val="18"/>
          <w:szCs w:val="18"/>
        </w:rPr>
        <w:t>/</w:t>
      </w:r>
      <w:r>
        <w:rPr>
          <w:rFonts w:ascii="Consolas" w:eastAsia="Consolas" w:hAnsi="Consolas" w:cs="Consolas"/>
          <w:color w:val="E8E8E8"/>
          <w:sz w:val="18"/>
          <w:szCs w:val="18"/>
        </w:rPr>
        <w:br/>
        <w:t>│   ├── components/</w:t>
      </w:r>
      <w:r>
        <w:rPr>
          <w:rFonts w:ascii="Consolas" w:eastAsia="Consolas" w:hAnsi="Consolas" w:cs="Consolas"/>
          <w:color w:val="E8E8E8"/>
          <w:sz w:val="18"/>
          <w:szCs w:val="18"/>
        </w:rPr>
        <w:br/>
        <w:t xml:space="preserve">│   │   ├── </w:t>
      </w:r>
      <w:proofErr w:type="spellStart"/>
      <w:r>
        <w:rPr>
          <w:rFonts w:ascii="Consolas" w:eastAsia="Consolas" w:hAnsi="Consolas" w:cs="Consolas"/>
          <w:color w:val="E8E8E8"/>
          <w:sz w:val="18"/>
          <w:szCs w:val="18"/>
        </w:rPr>
        <w:t>AuraLogo.tsx</w:t>
      </w:r>
      <w:proofErr w:type="spellEnd"/>
      <w:r>
        <w:rPr>
          <w:rFonts w:ascii="Consolas" w:eastAsia="Consolas" w:hAnsi="Consolas" w:cs="Consolas"/>
          <w:color w:val="E8E8E8"/>
          <w:sz w:val="18"/>
          <w:szCs w:val="18"/>
        </w:rPr>
        <w:t xml:space="preserve">           # Canvas-based pulsing energy orb</w:t>
      </w:r>
      <w:r>
        <w:rPr>
          <w:rFonts w:ascii="Consolas" w:eastAsia="Consolas" w:hAnsi="Consolas" w:cs="Consolas"/>
          <w:color w:val="E8E8E8"/>
          <w:sz w:val="18"/>
          <w:szCs w:val="18"/>
        </w:rPr>
        <w:br/>
        <w:t xml:space="preserve">│   │   ├── </w:t>
      </w:r>
      <w:proofErr w:type="spellStart"/>
      <w:r>
        <w:rPr>
          <w:rFonts w:ascii="Consolas" w:eastAsia="Consolas" w:hAnsi="Consolas" w:cs="Consolas"/>
          <w:color w:val="E8E8E8"/>
          <w:sz w:val="18"/>
          <w:szCs w:val="18"/>
        </w:rPr>
        <w:t>AutonomousMode.tsx</w:t>
      </w:r>
      <w:proofErr w:type="spellEnd"/>
      <w:r>
        <w:rPr>
          <w:rFonts w:ascii="Consolas" w:eastAsia="Consolas" w:hAnsi="Consolas" w:cs="Consolas"/>
          <w:color w:val="E8E8E8"/>
          <w:sz w:val="18"/>
          <w:szCs w:val="18"/>
        </w:rPr>
        <w:t xml:space="preserve">     # Mode 1 </w:t>
      </w:r>
      <w:r w:rsidR="00C94BBE">
        <w:rPr>
          <w:rFonts w:ascii="Consolas" w:eastAsia="Consolas" w:hAnsi="Consolas" w:cs="Consolas"/>
          <w:color w:val="E8E8E8"/>
          <w:sz w:val="18"/>
          <w:szCs w:val="18"/>
        </w:rPr>
        <w:t>-</w:t>
      </w:r>
      <w:r>
        <w:rPr>
          <w:rFonts w:ascii="Consolas" w:eastAsia="Consolas" w:hAnsi="Consolas" w:cs="Consolas"/>
          <w:color w:val="E8E8E8"/>
          <w:sz w:val="18"/>
          <w:szCs w:val="18"/>
        </w:rPr>
        <w:t xml:space="preserve"> voice call simulation &amp; transcripts</w:t>
      </w:r>
      <w:r>
        <w:rPr>
          <w:rFonts w:ascii="Consolas" w:eastAsia="Consolas" w:hAnsi="Consolas" w:cs="Consolas"/>
          <w:color w:val="E8E8E8"/>
          <w:sz w:val="18"/>
          <w:szCs w:val="18"/>
        </w:rPr>
        <w:br/>
        <w:t xml:space="preserve">│   │   ├── </w:t>
      </w:r>
      <w:proofErr w:type="spellStart"/>
      <w:r>
        <w:rPr>
          <w:rFonts w:ascii="Consolas" w:eastAsia="Consolas" w:hAnsi="Consolas" w:cs="Consolas"/>
          <w:color w:val="E8E8E8"/>
          <w:sz w:val="18"/>
          <w:szCs w:val="18"/>
        </w:rPr>
        <w:t>CopilotMode.tsx</w:t>
      </w:r>
      <w:proofErr w:type="spellEnd"/>
      <w:r>
        <w:rPr>
          <w:rFonts w:ascii="Consolas" w:eastAsia="Consolas" w:hAnsi="Consolas" w:cs="Consolas"/>
          <w:color w:val="E8E8E8"/>
          <w:sz w:val="18"/>
          <w:szCs w:val="18"/>
        </w:rPr>
        <w:t xml:space="preserve">        # Mode 3 </w:t>
      </w:r>
      <w:r w:rsidR="00C94BBE">
        <w:rPr>
          <w:rFonts w:ascii="Consolas" w:eastAsia="Consolas" w:hAnsi="Consolas" w:cs="Consolas"/>
          <w:color w:val="E8E8E8"/>
          <w:sz w:val="18"/>
          <w:szCs w:val="18"/>
        </w:rPr>
        <w:t>-</w:t>
      </w:r>
      <w:r>
        <w:rPr>
          <w:rFonts w:ascii="Consolas" w:eastAsia="Consolas" w:hAnsi="Consolas" w:cs="Consolas"/>
          <w:color w:val="E8E8E8"/>
          <w:sz w:val="18"/>
          <w:szCs w:val="18"/>
        </w:rPr>
        <w:t xml:space="preserve"> call logging &amp; chat helper panel</w:t>
      </w:r>
      <w:r>
        <w:rPr>
          <w:rFonts w:ascii="Consolas" w:eastAsia="Consolas" w:hAnsi="Consolas" w:cs="Consolas"/>
          <w:color w:val="E8E8E8"/>
          <w:sz w:val="18"/>
          <w:szCs w:val="18"/>
        </w:rPr>
        <w:br/>
        <w:t xml:space="preserve">│   │   ├── </w:t>
      </w:r>
      <w:proofErr w:type="spellStart"/>
      <w:r>
        <w:rPr>
          <w:rFonts w:ascii="Consolas" w:eastAsia="Consolas" w:hAnsi="Consolas" w:cs="Consolas"/>
          <w:color w:val="E8E8E8"/>
          <w:sz w:val="18"/>
          <w:szCs w:val="18"/>
        </w:rPr>
        <w:t>EscalationMode.tsx</w:t>
      </w:r>
      <w:proofErr w:type="spellEnd"/>
      <w:r>
        <w:rPr>
          <w:rFonts w:ascii="Consolas" w:eastAsia="Consolas" w:hAnsi="Consolas" w:cs="Consolas"/>
          <w:color w:val="E8E8E8"/>
          <w:sz w:val="18"/>
          <w:szCs w:val="18"/>
        </w:rPr>
        <w:t xml:space="preserve">     # Mode 2 </w:t>
      </w:r>
      <w:r w:rsidR="00C94BBE">
        <w:rPr>
          <w:rFonts w:ascii="Consolas" w:eastAsia="Consolas" w:hAnsi="Consolas" w:cs="Consolas"/>
          <w:color w:val="E8E8E8"/>
          <w:sz w:val="18"/>
          <w:szCs w:val="18"/>
        </w:rPr>
        <w:t>-</w:t>
      </w:r>
      <w:r>
        <w:rPr>
          <w:rFonts w:ascii="Consolas" w:eastAsia="Consolas" w:hAnsi="Consolas" w:cs="Consolas"/>
          <w:color w:val="E8E8E8"/>
          <w:sz w:val="18"/>
          <w:szCs w:val="18"/>
        </w:rPr>
        <w:t xml:space="preserve"> multi-agent routing &amp; ticketing</w:t>
      </w:r>
      <w:r>
        <w:rPr>
          <w:rFonts w:ascii="Consolas" w:eastAsia="Consolas" w:hAnsi="Consolas" w:cs="Consolas"/>
          <w:color w:val="E8E8E8"/>
          <w:sz w:val="18"/>
          <w:szCs w:val="18"/>
        </w:rPr>
        <w:br/>
        <w:t xml:space="preserve">│   │   ├── </w:t>
      </w:r>
      <w:proofErr w:type="spellStart"/>
      <w:r>
        <w:rPr>
          <w:rFonts w:ascii="Consolas" w:eastAsia="Consolas" w:hAnsi="Consolas" w:cs="Consolas"/>
          <w:color w:val="E8E8E8"/>
          <w:sz w:val="18"/>
          <w:szCs w:val="18"/>
        </w:rPr>
        <w:t>LandingPage.tsx</w:t>
      </w:r>
      <w:proofErr w:type="spellEnd"/>
      <w:r>
        <w:rPr>
          <w:rFonts w:ascii="Consolas" w:eastAsia="Consolas" w:hAnsi="Consolas" w:cs="Consolas"/>
          <w:color w:val="E8E8E8"/>
          <w:sz w:val="18"/>
          <w:szCs w:val="18"/>
        </w:rPr>
        <w:t xml:space="preserve">        # Gateway, voice enrollment, documentation</w:t>
      </w:r>
      <w:r>
        <w:rPr>
          <w:rFonts w:ascii="Consolas" w:eastAsia="Consolas" w:hAnsi="Consolas" w:cs="Consolas"/>
          <w:color w:val="E8E8E8"/>
          <w:sz w:val="18"/>
          <w:szCs w:val="18"/>
        </w:rPr>
        <w:br/>
        <w:t xml:space="preserve">│   │   ├── </w:t>
      </w:r>
      <w:proofErr w:type="spellStart"/>
      <w:r>
        <w:rPr>
          <w:rFonts w:ascii="Consolas" w:eastAsia="Consolas" w:hAnsi="Consolas" w:cs="Consolas"/>
          <w:color w:val="E8E8E8"/>
          <w:sz w:val="18"/>
          <w:szCs w:val="18"/>
        </w:rPr>
        <w:t>MicVisualizer.tsx</w:t>
      </w:r>
      <w:proofErr w:type="spellEnd"/>
      <w:r>
        <w:rPr>
          <w:rFonts w:ascii="Consolas" w:eastAsia="Consolas" w:hAnsi="Consolas" w:cs="Consolas"/>
          <w:color w:val="E8E8E8"/>
          <w:sz w:val="18"/>
          <w:szCs w:val="18"/>
        </w:rPr>
        <w:t xml:space="preserve">      # Particle animation for active recording</w:t>
      </w:r>
      <w:r>
        <w:rPr>
          <w:rFonts w:ascii="Consolas" w:eastAsia="Consolas" w:hAnsi="Consolas" w:cs="Consolas"/>
          <w:color w:val="E8E8E8"/>
          <w:sz w:val="18"/>
          <w:szCs w:val="18"/>
        </w:rPr>
        <w:br/>
        <w:t xml:space="preserve">│   │   ├── </w:t>
      </w:r>
      <w:proofErr w:type="spellStart"/>
      <w:r>
        <w:rPr>
          <w:rFonts w:ascii="Consolas" w:eastAsia="Consolas" w:hAnsi="Consolas" w:cs="Consolas"/>
          <w:color w:val="E8E8E8"/>
          <w:sz w:val="18"/>
          <w:szCs w:val="18"/>
        </w:rPr>
        <w:t>PredictiveMode.tsx</w:t>
      </w:r>
      <w:proofErr w:type="spellEnd"/>
      <w:r>
        <w:rPr>
          <w:rFonts w:ascii="Consolas" w:eastAsia="Consolas" w:hAnsi="Consolas" w:cs="Consolas"/>
          <w:color w:val="E8E8E8"/>
          <w:sz w:val="18"/>
          <w:szCs w:val="18"/>
        </w:rPr>
        <w:t xml:space="preserve">     # Mode 4 </w:t>
      </w:r>
      <w:r w:rsidR="00C94BBE">
        <w:rPr>
          <w:rFonts w:ascii="Consolas" w:eastAsia="Consolas" w:hAnsi="Consolas" w:cs="Consolas"/>
          <w:color w:val="E8E8E8"/>
          <w:sz w:val="18"/>
          <w:szCs w:val="18"/>
        </w:rPr>
        <w:t>-</w:t>
      </w:r>
      <w:r>
        <w:rPr>
          <w:rFonts w:ascii="Consolas" w:eastAsia="Consolas" w:hAnsi="Consolas" w:cs="Consolas"/>
          <w:color w:val="E8E8E8"/>
          <w:sz w:val="18"/>
          <w:szCs w:val="18"/>
        </w:rPr>
        <w:t xml:space="preserve"> remote remediation &amp; monitoring</w:t>
      </w:r>
      <w:r>
        <w:rPr>
          <w:rFonts w:ascii="Consolas" w:eastAsia="Consolas" w:hAnsi="Consolas" w:cs="Consolas"/>
          <w:color w:val="E8E8E8"/>
          <w:sz w:val="18"/>
          <w:szCs w:val="18"/>
        </w:rPr>
        <w:br/>
        <w:t xml:space="preserve">│   │   ├── </w:t>
      </w:r>
      <w:proofErr w:type="spellStart"/>
      <w:r>
        <w:rPr>
          <w:rFonts w:ascii="Consolas" w:eastAsia="Consolas" w:hAnsi="Consolas" w:cs="Consolas"/>
          <w:color w:val="E8E8E8"/>
          <w:sz w:val="18"/>
          <w:szCs w:val="18"/>
        </w:rPr>
        <w:t>Sidebar.tsx</w:t>
      </w:r>
      <w:proofErr w:type="spellEnd"/>
      <w:r>
        <w:rPr>
          <w:rFonts w:ascii="Consolas" w:eastAsia="Consolas" w:hAnsi="Consolas" w:cs="Consolas"/>
          <w:color w:val="E8E8E8"/>
          <w:sz w:val="18"/>
          <w:szCs w:val="18"/>
        </w:rPr>
        <w:t xml:space="preserve">            # Dark-themed navigation rail</w:t>
      </w:r>
      <w:r>
        <w:rPr>
          <w:rFonts w:ascii="Consolas" w:eastAsia="Consolas" w:hAnsi="Consolas" w:cs="Consolas"/>
          <w:color w:val="E8E8E8"/>
          <w:sz w:val="18"/>
          <w:szCs w:val="18"/>
        </w:rPr>
        <w:br/>
        <w:t xml:space="preserve">│   │   └── </w:t>
      </w:r>
      <w:proofErr w:type="spellStart"/>
      <w:r>
        <w:rPr>
          <w:rFonts w:ascii="Consolas" w:eastAsia="Consolas" w:hAnsi="Consolas" w:cs="Consolas"/>
          <w:color w:val="E8E8E8"/>
          <w:sz w:val="18"/>
          <w:szCs w:val="18"/>
        </w:rPr>
        <w:t>TutorialWalkthrough.tsx</w:t>
      </w:r>
      <w:proofErr w:type="spellEnd"/>
      <w:r>
        <w:rPr>
          <w:rFonts w:ascii="Consolas" w:eastAsia="Consolas" w:hAnsi="Consolas" w:cs="Consolas"/>
          <w:color w:val="E8E8E8"/>
          <w:sz w:val="18"/>
          <w:szCs w:val="18"/>
        </w:rPr>
        <w:t xml:space="preserve"> # Step-by-step onboarding overlays</w:t>
      </w:r>
      <w:r>
        <w:rPr>
          <w:rFonts w:ascii="Consolas" w:eastAsia="Consolas" w:hAnsi="Consolas" w:cs="Consolas"/>
          <w:color w:val="E8E8E8"/>
          <w:sz w:val="18"/>
          <w:szCs w:val="18"/>
        </w:rPr>
        <w:br/>
        <w:t xml:space="preserve">│   ├── </w:t>
      </w:r>
      <w:proofErr w:type="spellStart"/>
      <w:r>
        <w:rPr>
          <w:rFonts w:ascii="Consolas" w:eastAsia="Consolas" w:hAnsi="Consolas" w:cs="Consolas"/>
          <w:color w:val="E8E8E8"/>
          <w:sz w:val="18"/>
          <w:szCs w:val="18"/>
        </w:rPr>
        <w:t>App.tsx</w:t>
      </w:r>
      <w:proofErr w:type="spellEnd"/>
      <w:r>
        <w:rPr>
          <w:rFonts w:ascii="Consolas" w:eastAsia="Consolas" w:hAnsi="Consolas" w:cs="Consolas"/>
          <w:color w:val="E8E8E8"/>
          <w:sz w:val="18"/>
          <w:szCs w:val="18"/>
        </w:rPr>
        <w:t xml:space="preserve">               # App shell, global state, voice recorder orchestration</w:t>
      </w:r>
      <w:r>
        <w:rPr>
          <w:rFonts w:ascii="Consolas" w:eastAsia="Consolas" w:hAnsi="Consolas" w:cs="Consolas"/>
          <w:color w:val="E8E8E8"/>
          <w:sz w:val="18"/>
          <w:szCs w:val="18"/>
        </w:rPr>
        <w:br/>
        <w:t xml:space="preserve">│   ├── </w:t>
      </w:r>
      <w:proofErr w:type="spellStart"/>
      <w:r>
        <w:rPr>
          <w:rFonts w:ascii="Consolas" w:eastAsia="Consolas" w:hAnsi="Consolas" w:cs="Consolas"/>
          <w:color w:val="E8E8E8"/>
          <w:sz w:val="18"/>
          <w:szCs w:val="18"/>
        </w:rPr>
        <w:t>data.ts</w:t>
      </w:r>
      <w:proofErr w:type="spellEnd"/>
      <w:r>
        <w:rPr>
          <w:rFonts w:ascii="Consolas" w:eastAsia="Consolas" w:hAnsi="Consolas" w:cs="Consolas"/>
          <w:color w:val="E8E8E8"/>
          <w:sz w:val="18"/>
          <w:szCs w:val="18"/>
        </w:rPr>
        <w:t xml:space="preserve">               # Simulated dialogues, rosters, metrics, evidence models</w:t>
      </w:r>
      <w:r>
        <w:rPr>
          <w:rFonts w:ascii="Consolas" w:eastAsia="Consolas" w:hAnsi="Consolas" w:cs="Consolas"/>
          <w:color w:val="E8E8E8"/>
          <w:sz w:val="18"/>
          <w:szCs w:val="18"/>
        </w:rPr>
        <w:br/>
        <w:t>│   ├── index.css             # Global styles and font configuration</w:t>
      </w:r>
      <w:r>
        <w:rPr>
          <w:rFonts w:ascii="Consolas" w:eastAsia="Consolas" w:hAnsi="Consolas" w:cs="Consolas"/>
          <w:color w:val="E8E8E8"/>
          <w:sz w:val="18"/>
          <w:szCs w:val="18"/>
        </w:rPr>
        <w:br/>
        <w:t xml:space="preserve">│   ├── </w:t>
      </w:r>
      <w:proofErr w:type="spellStart"/>
      <w:r>
        <w:rPr>
          <w:rFonts w:ascii="Consolas" w:eastAsia="Consolas" w:hAnsi="Consolas" w:cs="Consolas"/>
          <w:color w:val="E8E8E8"/>
          <w:sz w:val="18"/>
          <w:szCs w:val="18"/>
        </w:rPr>
        <w:t>main.tsx</w:t>
      </w:r>
      <w:proofErr w:type="spellEnd"/>
      <w:r>
        <w:rPr>
          <w:rFonts w:ascii="Consolas" w:eastAsia="Consolas" w:hAnsi="Consolas" w:cs="Consolas"/>
          <w:color w:val="E8E8E8"/>
          <w:sz w:val="18"/>
          <w:szCs w:val="18"/>
        </w:rPr>
        <w:t xml:space="preserve">               # React DOM mount point</w:t>
      </w:r>
      <w:r>
        <w:rPr>
          <w:rFonts w:ascii="Consolas" w:eastAsia="Consolas" w:hAnsi="Consolas" w:cs="Consolas"/>
          <w:color w:val="E8E8E8"/>
          <w:sz w:val="18"/>
          <w:szCs w:val="18"/>
        </w:rPr>
        <w:br/>
        <w:t xml:space="preserve">│   ├── </w:t>
      </w:r>
      <w:proofErr w:type="spellStart"/>
      <w:r>
        <w:rPr>
          <w:rFonts w:ascii="Consolas" w:eastAsia="Consolas" w:hAnsi="Consolas" w:cs="Consolas"/>
          <w:color w:val="E8E8E8"/>
          <w:sz w:val="18"/>
          <w:szCs w:val="18"/>
        </w:rPr>
        <w:t>types.ts</w:t>
      </w:r>
      <w:proofErr w:type="spellEnd"/>
      <w:r>
        <w:rPr>
          <w:rFonts w:ascii="Consolas" w:eastAsia="Consolas" w:hAnsi="Consolas" w:cs="Consolas"/>
          <w:color w:val="E8E8E8"/>
          <w:sz w:val="18"/>
          <w:szCs w:val="18"/>
        </w:rPr>
        <w:t xml:space="preserve">               # Shared TypeScript interfaces &amp; </w:t>
      </w:r>
      <w:proofErr w:type="spellStart"/>
      <w:r>
        <w:rPr>
          <w:rFonts w:ascii="Consolas" w:eastAsia="Consolas" w:hAnsi="Consolas" w:cs="Consolas"/>
          <w:color w:val="E8E8E8"/>
          <w:sz w:val="18"/>
          <w:szCs w:val="18"/>
        </w:rPr>
        <w:t>enums</w:t>
      </w:r>
      <w:proofErr w:type="spellEnd"/>
      <w:r>
        <w:rPr>
          <w:rFonts w:ascii="Consolas" w:eastAsia="Consolas" w:hAnsi="Consolas" w:cs="Consolas"/>
          <w:color w:val="E8E8E8"/>
          <w:sz w:val="18"/>
          <w:szCs w:val="18"/>
        </w:rPr>
        <w:br/>
        <w:t xml:space="preserve">│   └── </w:t>
      </w:r>
      <w:proofErr w:type="spellStart"/>
      <w:r>
        <w:rPr>
          <w:rFonts w:ascii="Consolas" w:eastAsia="Consolas" w:hAnsi="Consolas" w:cs="Consolas"/>
          <w:color w:val="E8E8E8"/>
          <w:sz w:val="18"/>
          <w:szCs w:val="18"/>
        </w:rPr>
        <w:t>utils.ts</w:t>
      </w:r>
      <w:proofErr w:type="spellEnd"/>
      <w:r>
        <w:rPr>
          <w:rFonts w:ascii="Consolas" w:eastAsia="Consolas" w:hAnsi="Consolas" w:cs="Consolas"/>
          <w:color w:val="E8E8E8"/>
          <w:sz w:val="18"/>
          <w:szCs w:val="18"/>
        </w:rPr>
        <w:t xml:space="preserve">               # Tailwind class-merge utilities</w:t>
      </w:r>
      <w:r>
        <w:rPr>
          <w:rFonts w:ascii="Consolas" w:eastAsia="Consolas" w:hAnsi="Consolas" w:cs="Consolas"/>
          <w:color w:val="E8E8E8"/>
          <w:sz w:val="18"/>
          <w:szCs w:val="18"/>
        </w:rPr>
        <w:br/>
        <w:t>├── .</w:t>
      </w:r>
      <w:proofErr w:type="spellStart"/>
      <w:r>
        <w:rPr>
          <w:rFonts w:ascii="Consolas" w:eastAsia="Consolas" w:hAnsi="Consolas" w:cs="Consolas"/>
          <w:color w:val="E8E8E8"/>
          <w:sz w:val="18"/>
          <w:szCs w:val="18"/>
        </w:rPr>
        <w:t>env.example</w:t>
      </w:r>
      <w:proofErr w:type="spellEnd"/>
      <w:r>
        <w:rPr>
          <w:rFonts w:ascii="Consolas" w:eastAsia="Consolas" w:hAnsi="Consolas" w:cs="Consolas"/>
          <w:color w:val="E8E8E8"/>
          <w:sz w:val="18"/>
          <w:szCs w:val="18"/>
        </w:rPr>
        <w:t xml:space="preserve">              # Required environment variable blueprint</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server.ts</w:t>
      </w:r>
      <w:proofErr w:type="spellEnd"/>
      <w:r>
        <w:rPr>
          <w:rFonts w:ascii="Consolas" w:eastAsia="Consolas" w:hAnsi="Consolas" w:cs="Consolas"/>
          <w:color w:val="E8E8E8"/>
          <w:sz w:val="18"/>
          <w:szCs w:val="18"/>
        </w:rPr>
        <w:t xml:space="preserve">                  # Express backend </w:t>
      </w:r>
      <w:r w:rsidR="00C94BBE">
        <w:rPr>
          <w:rFonts w:ascii="Consolas" w:eastAsia="Consolas" w:hAnsi="Consolas" w:cs="Consolas"/>
          <w:color w:val="E8E8E8"/>
          <w:sz w:val="18"/>
          <w:szCs w:val="18"/>
        </w:rPr>
        <w:t>-</w:t>
      </w:r>
      <w:r>
        <w:rPr>
          <w:rFonts w:ascii="Consolas" w:eastAsia="Consolas" w:hAnsi="Consolas" w:cs="Consolas"/>
          <w:color w:val="E8E8E8"/>
          <w:sz w:val="18"/>
          <w:szCs w:val="18"/>
        </w:rPr>
        <w:t xml:space="preserve"> DSP engine + all API routes</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vite.config.ts</w:t>
      </w:r>
      <w:proofErr w:type="spellEnd"/>
      <w:r>
        <w:rPr>
          <w:rFonts w:ascii="Consolas" w:eastAsia="Consolas" w:hAnsi="Consolas" w:cs="Consolas"/>
          <w:color w:val="E8E8E8"/>
          <w:sz w:val="18"/>
          <w:szCs w:val="18"/>
        </w:rPr>
        <w:t xml:space="preserve">             # Bundler configuration</w:t>
      </w:r>
      <w:r>
        <w:rPr>
          <w:rFonts w:ascii="Consolas" w:eastAsia="Consolas" w:hAnsi="Consolas" w:cs="Consolas"/>
          <w:color w:val="E8E8E8"/>
          <w:sz w:val="18"/>
          <w:szCs w:val="18"/>
        </w:rPr>
        <w:br/>
        <w:t xml:space="preserve">└── </w:t>
      </w:r>
      <w:proofErr w:type="spellStart"/>
      <w:r>
        <w:rPr>
          <w:rFonts w:ascii="Consolas" w:eastAsia="Consolas" w:hAnsi="Consolas" w:cs="Consolas"/>
          <w:color w:val="E8E8E8"/>
          <w:sz w:val="18"/>
          <w:szCs w:val="18"/>
        </w:rPr>
        <w:t>package.json</w:t>
      </w:r>
      <w:proofErr w:type="spellEnd"/>
      <w:r>
        <w:rPr>
          <w:rFonts w:ascii="Consolas" w:eastAsia="Consolas" w:hAnsi="Consolas" w:cs="Consolas"/>
          <w:color w:val="E8E8E8"/>
          <w:sz w:val="18"/>
          <w:szCs w:val="18"/>
        </w:rPr>
        <w:t xml:space="preserve">                # Scripts and dependencies</w:t>
      </w:r>
    </w:p>
    <w:p w14:paraId="2193841D" w14:textId="35EF31B2" w:rsidR="00883E71" w:rsidRDefault="00000000">
      <w:pPr>
        <w:spacing w:after="240"/>
        <w:jc w:val="center"/>
      </w:pPr>
      <w:r>
        <w:rPr>
          <w:i/>
          <w:iCs/>
          <w:color w:val="6B6B6B"/>
          <w:sz w:val="18"/>
          <w:szCs w:val="18"/>
        </w:rPr>
        <w:t xml:space="preserve">Figure 1 </w:t>
      </w:r>
      <w:r w:rsidR="00C94BBE">
        <w:rPr>
          <w:i/>
          <w:iCs/>
          <w:color w:val="6B6B6B"/>
          <w:sz w:val="18"/>
          <w:szCs w:val="18"/>
        </w:rPr>
        <w:t>-</w:t>
      </w:r>
      <w:r>
        <w:rPr>
          <w:i/>
          <w:iCs/>
          <w:color w:val="6B6B6B"/>
          <w:sz w:val="18"/>
          <w:szCs w:val="18"/>
        </w:rPr>
        <w:t xml:space="preserve"> Repository structure</w:t>
      </w:r>
    </w:p>
    <w:p w14:paraId="33400841" w14:textId="1ACA55C0" w:rsidR="00883E71" w:rsidRDefault="00000000">
      <w:pPr>
        <w:spacing w:after="160" w:line="276" w:lineRule="auto"/>
        <w:jc w:val="both"/>
      </w:pPr>
      <w:r>
        <w:rPr>
          <w:color w:val="222222"/>
        </w:rPr>
        <w:t xml:space="preserve">Two files anchor the whole application conceptually: </w:t>
      </w:r>
      <w:proofErr w:type="spellStart"/>
      <w:r>
        <w:rPr>
          <w:color w:val="222222"/>
        </w:rPr>
        <w:t>server.ts</w:t>
      </w:r>
      <w:proofErr w:type="spellEnd"/>
      <w:r>
        <w:rPr>
          <w:color w:val="222222"/>
        </w:rPr>
        <w:t xml:space="preserve">, which holds every piece of real backend intelligence </w:t>
      </w:r>
      <w:r w:rsidR="00C94BBE">
        <w:rPr>
          <w:color w:val="222222"/>
        </w:rPr>
        <w:t>-</w:t>
      </w:r>
      <w:r>
        <w:rPr>
          <w:color w:val="222222"/>
        </w:rPr>
        <w:t xml:space="preserve"> the DSP engine, the Gemini bridge, the </w:t>
      </w:r>
      <w:proofErr w:type="spellStart"/>
      <w:r>
        <w:rPr>
          <w:color w:val="222222"/>
        </w:rPr>
        <w:t>ElevenLabs</w:t>
      </w:r>
      <w:proofErr w:type="spellEnd"/>
      <w:r>
        <w:rPr>
          <w:color w:val="222222"/>
        </w:rPr>
        <w:t xml:space="preserve"> bridge </w:t>
      </w:r>
      <w:r w:rsidR="00C94BBE">
        <w:rPr>
          <w:color w:val="222222"/>
        </w:rPr>
        <w:t>-</w:t>
      </w:r>
      <w:r>
        <w:rPr>
          <w:color w:val="222222"/>
        </w:rPr>
        <w:t xml:space="preserve"> and </w:t>
      </w:r>
      <w:proofErr w:type="spellStart"/>
      <w:r>
        <w:rPr>
          <w:color w:val="222222"/>
        </w:rPr>
        <w:t>App.tsx</w:t>
      </w:r>
      <w:proofErr w:type="spellEnd"/>
      <w:r>
        <w:rPr>
          <w:color w:val="222222"/>
        </w:rPr>
        <w:t>, which owns the global client-side state that every mode component reads from and writes back to (recording state, enrollment status, active mode, transcript history).</w:t>
      </w:r>
    </w:p>
    <w:p w14:paraId="3A897689" w14:textId="77777777" w:rsidR="00883E71" w:rsidRDefault="00000000">
      <w:r>
        <w:br w:type="page"/>
      </w:r>
    </w:p>
    <w:p w14:paraId="46954634" w14:textId="76556DC1" w:rsidR="00883E71" w:rsidRDefault="00000000">
      <w:pPr>
        <w:pStyle w:val="Heading1"/>
        <w:pBdr>
          <w:bottom w:val="single" w:sz="12" w:space="4" w:color="2D6BE4"/>
        </w:pBdr>
        <w:spacing w:before="480" w:after="240"/>
      </w:pPr>
      <w:r>
        <w:rPr>
          <w:b/>
          <w:bCs/>
          <w:color w:val="0F2A5C"/>
        </w:rPr>
        <w:lastRenderedPageBreak/>
        <w:t xml:space="preserve">5. Engineering Deep Dive </w:t>
      </w:r>
      <w:r w:rsidR="00C94BBE">
        <w:rPr>
          <w:b/>
          <w:bCs/>
          <w:color w:val="0F2A5C"/>
        </w:rPr>
        <w:t>-</w:t>
      </w:r>
      <w:r>
        <w:rPr>
          <w:b/>
          <w:bCs/>
          <w:color w:val="0F2A5C"/>
        </w:rPr>
        <w:t xml:space="preserve"> The Voice Biometric Engine</w:t>
      </w:r>
    </w:p>
    <w:p w14:paraId="67B309F6" w14:textId="77777777" w:rsidR="00883E71" w:rsidRDefault="00000000">
      <w:pPr>
        <w:spacing w:after="160" w:line="276" w:lineRule="auto"/>
        <w:jc w:val="both"/>
      </w:pPr>
      <w:r>
        <w:rPr>
          <w:color w:val="222222"/>
        </w:rPr>
        <w:t>The single most technically distinctive part of this prototype is the voice gateway on the landing page. Rather than simulating voice verification with a canned animation, the Express backend implements a genuine, from-scratch digital signal processing pipeline that extracts real acoustic features from a user's recorded voice and mathematically compares them against a previously enrolled profile.</w:t>
      </w:r>
    </w:p>
    <w:p w14:paraId="5A9210BC" w14:textId="00FB39C3" w:rsidR="00883E71" w:rsidRDefault="00000000">
      <w:pPr>
        <w:spacing w:after="160" w:line="276" w:lineRule="auto"/>
        <w:jc w:val="both"/>
      </w:pPr>
      <w:r>
        <w:rPr>
          <w:color w:val="222222"/>
        </w:rPr>
        <w:t xml:space="preserve">This was a deliberate choice: any enterprise pitching an autonomous voice agent should be able to show it understands voice as a signal, not just as text. The entire pipeline below runs locally in the Node process </w:t>
      </w:r>
      <w:r w:rsidR="00C94BBE">
        <w:rPr>
          <w:color w:val="222222"/>
        </w:rPr>
        <w:t>-</w:t>
      </w:r>
      <w:r>
        <w:rPr>
          <w:color w:val="222222"/>
        </w:rPr>
        <w:t xml:space="preserve"> no third-party biometric API </w:t>
      </w:r>
      <w:proofErr w:type="gramStart"/>
      <w:r>
        <w:rPr>
          <w:color w:val="222222"/>
        </w:rPr>
        <w:t>is used</w:t>
      </w:r>
      <w:proofErr w:type="gramEnd"/>
      <w:r>
        <w:rPr>
          <w:color w:val="222222"/>
        </w:rPr>
        <w:t xml:space="preserve"> for the comparison itself.</w:t>
      </w:r>
    </w:p>
    <w:p w14:paraId="3098EB7E" w14:textId="76DE9B89" w:rsidR="00883E71" w:rsidRDefault="00000000">
      <w:pPr>
        <w:spacing w:before="260" w:after="120"/>
      </w:pPr>
      <w:r>
        <w:rPr>
          <w:b/>
          <w:bCs/>
          <w:color w:val="0A0A0A"/>
          <w:sz w:val="22"/>
          <w:szCs w:val="22"/>
        </w:rPr>
        <w:t xml:space="preserve">5.1 </w:t>
      </w:r>
      <w:r w:rsidR="00C94BBE">
        <w:rPr>
          <w:b/>
          <w:bCs/>
          <w:color w:val="0A0A0A"/>
          <w:sz w:val="22"/>
          <w:szCs w:val="22"/>
        </w:rPr>
        <w:t>-</w:t>
      </w:r>
      <w:r>
        <w:rPr>
          <w:b/>
          <w:bCs/>
          <w:color w:val="0A0A0A"/>
          <w:sz w:val="22"/>
          <w:szCs w:val="22"/>
        </w:rPr>
        <w:t xml:space="preserve"> WAV Parsing</w:t>
      </w:r>
    </w:p>
    <w:p w14:paraId="758F0987" w14:textId="435E97AB" w:rsidR="00883E71" w:rsidRDefault="00000000">
      <w:pPr>
        <w:spacing w:after="160" w:line="276" w:lineRule="auto"/>
        <w:jc w:val="both"/>
      </w:pPr>
      <w:r>
        <w:rPr>
          <w:color w:val="222222"/>
        </w:rPr>
        <w:t xml:space="preserve">Recorded audio arrives from the browser as a </w:t>
      </w:r>
      <w:proofErr w:type="spellStart"/>
      <w:r>
        <w:rPr>
          <w:color w:val="222222"/>
        </w:rPr>
        <w:t>WebM</w:t>
      </w:r>
      <w:proofErr w:type="spellEnd"/>
      <w:r>
        <w:rPr>
          <w:color w:val="222222"/>
        </w:rPr>
        <w:t xml:space="preserve"> stream, which the client converts into a clean 16kHz WAV file before </w:t>
      </w:r>
      <w:proofErr w:type="gramStart"/>
      <w:r>
        <w:rPr>
          <w:color w:val="222222"/>
        </w:rPr>
        <w:t>upload</w:t>
      </w:r>
      <w:proofErr w:type="gramEnd"/>
      <w:r>
        <w:rPr>
          <w:color w:val="222222"/>
        </w:rPr>
        <w:t xml:space="preserve">. The server's </w:t>
      </w:r>
      <w:proofErr w:type="spellStart"/>
      <w:r>
        <w:rPr>
          <w:color w:val="222222"/>
        </w:rPr>
        <w:t>parseWav</w:t>
      </w:r>
      <w:proofErr w:type="spellEnd"/>
      <w:r>
        <w:rPr>
          <w:color w:val="222222"/>
        </w:rPr>
        <w:t xml:space="preserve"> function reads the RIFF/WAVE container directly at the byte level </w:t>
      </w:r>
      <w:r w:rsidR="00C94BBE">
        <w:rPr>
          <w:color w:val="222222"/>
        </w:rPr>
        <w:t>-</w:t>
      </w:r>
      <w:r>
        <w:rPr>
          <w:color w:val="222222"/>
        </w:rPr>
        <w:t xml:space="preserve"> walking the chunk headers to locate the </w:t>
      </w:r>
      <w:proofErr w:type="spellStart"/>
      <w:r>
        <w:rPr>
          <w:color w:val="222222"/>
        </w:rPr>
        <w:t>fmt</w:t>
      </w:r>
      <w:proofErr w:type="spellEnd"/>
      <w:r>
        <w:rPr>
          <w:color w:val="222222"/>
        </w:rPr>
        <w:t xml:space="preserve"> and data sections, then decoding sample data for 8-bit, 16-bit, or 32-bit depth, and downmixing stereo channels to mono by averaging left and right samples.</w:t>
      </w:r>
    </w:p>
    <w:p w14:paraId="0B6D6832" w14:textId="12570DBD" w:rsidR="00883E71" w:rsidRDefault="00000000">
      <w:pPr>
        <w:spacing w:before="260" w:after="120"/>
      </w:pPr>
      <w:r>
        <w:rPr>
          <w:b/>
          <w:bCs/>
          <w:color w:val="0A0A0A"/>
          <w:sz w:val="22"/>
          <w:szCs w:val="22"/>
        </w:rPr>
        <w:t xml:space="preserve">5.2 </w:t>
      </w:r>
      <w:r w:rsidR="00C94BBE">
        <w:rPr>
          <w:b/>
          <w:bCs/>
          <w:color w:val="0A0A0A"/>
          <w:sz w:val="22"/>
          <w:szCs w:val="22"/>
        </w:rPr>
        <w:t>-</w:t>
      </w:r>
      <w:r>
        <w:rPr>
          <w:b/>
          <w:bCs/>
          <w:color w:val="0A0A0A"/>
          <w:sz w:val="22"/>
          <w:szCs w:val="22"/>
        </w:rPr>
        <w:t xml:space="preserve"> Radix-2 Cooley-Tukey FFT</w:t>
      </w:r>
    </w:p>
    <w:p w14:paraId="7F430C38" w14:textId="712AECB7" w:rsidR="00883E71" w:rsidRDefault="00000000">
      <w:pPr>
        <w:spacing w:after="160" w:line="276" w:lineRule="auto"/>
        <w:jc w:val="both"/>
      </w:pPr>
      <w:r>
        <w:rPr>
          <w:color w:val="222222"/>
        </w:rPr>
        <w:t xml:space="preserve">To analyze the frequency content of a voice sample, the server implements the Cooley-Tukey Fast Fourier Transform from first principles </w:t>
      </w:r>
      <w:r w:rsidR="00C94BBE">
        <w:rPr>
          <w:color w:val="222222"/>
        </w:rPr>
        <w:t>-</w:t>
      </w:r>
      <w:r>
        <w:rPr>
          <w:color w:val="222222"/>
        </w:rPr>
        <w:t xml:space="preserve"> a classic divide-and-conquer algorithm that converts a time-domain signal into its frequency-domain spectrum in O(n log n) time rather than the O(n²) of a naive Discrete Fourier Transform.</w:t>
      </w:r>
    </w:p>
    <w:p w14:paraId="4A38BA2D" w14:textId="77777777" w:rsidR="00883E71" w:rsidRDefault="00000000">
      <w:pPr>
        <w:pBdr>
          <w:top w:val="single" w:sz="4" w:space="0" w:color="333333"/>
          <w:left w:val="single" w:sz="4" w:space="0" w:color="333333"/>
          <w:bottom w:val="single" w:sz="4" w:space="0" w:color="333333"/>
          <w:right w:val="single" w:sz="4" w:space="0" w:color="333333"/>
        </w:pBdr>
        <w:shd w:val="clear" w:color="auto" w:fill="1A1A1A"/>
        <w:spacing w:before="120" w:after="120"/>
      </w:pPr>
      <w:r>
        <w:rPr>
          <w:rFonts w:ascii="Consolas" w:eastAsia="Consolas" w:hAnsi="Consolas" w:cs="Consolas"/>
          <w:color w:val="E8E8E8"/>
          <w:sz w:val="18"/>
          <w:szCs w:val="18"/>
        </w:rPr>
        <w:t xml:space="preserve">function </w:t>
      </w:r>
      <w:proofErr w:type="spellStart"/>
      <w:r>
        <w:rPr>
          <w:rFonts w:ascii="Consolas" w:eastAsia="Consolas" w:hAnsi="Consolas" w:cs="Consolas"/>
          <w:color w:val="E8E8E8"/>
          <w:sz w:val="18"/>
          <w:szCs w:val="18"/>
        </w:rPr>
        <w:t>runFFT</w:t>
      </w:r>
      <w:proofErr w:type="spellEnd"/>
      <w:r>
        <w:rPr>
          <w:rFonts w:ascii="Consolas" w:eastAsia="Consolas" w:hAnsi="Consolas" w:cs="Consolas"/>
          <w:color w:val="E8E8E8"/>
          <w:sz w:val="18"/>
          <w:szCs w:val="18"/>
        </w:rPr>
        <w:t xml:space="preserve">(re: Float32Array, </w:t>
      </w:r>
      <w:proofErr w:type="spellStart"/>
      <w:r>
        <w:rPr>
          <w:rFonts w:ascii="Consolas" w:eastAsia="Consolas" w:hAnsi="Consolas" w:cs="Consolas"/>
          <w:color w:val="E8E8E8"/>
          <w:sz w:val="18"/>
          <w:szCs w:val="18"/>
        </w:rPr>
        <w:t>im</w:t>
      </w:r>
      <w:proofErr w:type="spellEnd"/>
      <w:r>
        <w:rPr>
          <w:rFonts w:ascii="Consolas" w:eastAsia="Consolas" w:hAnsi="Consolas" w:cs="Consolas"/>
          <w:color w:val="E8E8E8"/>
          <w:sz w:val="18"/>
          <w:szCs w:val="18"/>
        </w:rPr>
        <w:t>: Float32Array) {</w:t>
      </w:r>
      <w:r>
        <w:rPr>
          <w:rFonts w:ascii="Consolas" w:eastAsia="Consolas" w:hAnsi="Consolas" w:cs="Consolas"/>
          <w:color w:val="E8E8E8"/>
          <w:sz w:val="18"/>
          <w:szCs w:val="18"/>
        </w:rPr>
        <w:br/>
        <w:t xml:space="preserve">  const n = </w:t>
      </w:r>
      <w:proofErr w:type="spellStart"/>
      <w:r>
        <w:rPr>
          <w:rFonts w:ascii="Consolas" w:eastAsia="Consolas" w:hAnsi="Consolas" w:cs="Consolas"/>
          <w:color w:val="E8E8E8"/>
          <w:sz w:val="18"/>
          <w:szCs w:val="18"/>
        </w:rPr>
        <w:t>re.length</w:t>
      </w:r>
      <w:proofErr w:type="spellEnd"/>
      <w:r>
        <w:rPr>
          <w:rFonts w:ascii="Consolas" w:eastAsia="Consolas" w:hAnsi="Consolas" w:cs="Consolas"/>
          <w:color w:val="E8E8E8"/>
          <w:sz w:val="18"/>
          <w:szCs w:val="18"/>
        </w:rPr>
        <w:t>;</w:t>
      </w:r>
      <w:r>
        <w:rPr>
          <w:rFonts w:ascii="Consolas" w:eastAsia="Consolas" w:hAnsi="Consolas" w:cs="Consolas"/>
          <w:color w:val="E8E8E8"/>
          <w:sz w:val="18"/>
          <w:szCs w:val="18"/>
        </w:rPr>
        <w:br/>
        <w:t xml:space="preserve">  let j = 0;</w:t>
      </w:r>
      <w:r>
        <w:rPr>
          <w:rFonts w:ascii="Consolas" w:eastAsia="Consolas" w:hAnsi="Consolas" w:cs="Consolas"/>
          <w:color w:val="E8E8E8"/>
          <w:sz w:val="18"/>
          <w:szCs w:val="18"/>
        </w:rPr>
        <w:br/>
        <w:t xml:space="preserve">  for (let </w:t>
      </w:r>
      <w:proofErr w:type="spellStart"/>
      <w:r>
        <w:rPr>
          <w:rFonts w:ascii="Consolas" w:eastAsia="Consolas" w:hAnsi="Consolas" w:cs="Consolas"/>
          <w:color w:val="E8E8E8"/>
          <w:sz w:val="18"/>
          <w:szCs w:val="18"/>
        </w:rPr>
        <w:t>i</w:t>
      </w:r>
      <w:proofErr w:type="spellEnd"/>
      <w:r>
        <w:rPr>
          <w:rFonts w:ascii="Consolas" w:eastAsia="Consolas" w:hAnsi="Consolas" w:cs="Consolas"/>
          <w:color w:val="E8E8E8"/>
          <w:sz w:val="18"/>
          <w:szCs w:val="18"/>
        </w:rPr>
        <w:t xml:space="preserve"> = 0; </w:t>
      </w:r>
      <w:proofErr w:type="spellStart"/>
      <w:r>
        <w:rPr>
          <w:rFonts w:ascii="Consolas" w:eastAsia="Consolas" w:hAnsi="Consolas" w:cs="Consolas"/>
          <w:color w:val="E8E8E8"/>
          <w:sz w:val="18"/>
          <w:szCs w:val="18"/>
        </w:rPr>
        <w:t>i</w:t>
      </w:r>
      <w:proofErr w:type="spellEnd"/>
      <w:r>
        <w:rPr>
          <w:rFonts w:ascii="Consolas" w:eastAsia="Consolas" w:hAnsi="Consolas" w:cs="Consolas"/>
          <w:color w:val="E8E8E8"/>
          <w:sz w:val="18"/>
          <w:szCs w:val="18"/>
        </w:rPr>
        <w:t xml:space="preserve"> &lt; n; </w:t>
      </w:r>
      <w:proofErr w:type="spellStart"/>
      <w:r>
        <w:rPr>
          <w:rFonts w:ascii="Consolas" w:eastAsia="Consolas" w:hAnsi="Consolas" w:cs="Consolas"/>
          <w:color w:val="E8E8E8"/>
          <w:sz w:val="18"/>
          <w:szCs w:val="18"/>
        </w:rPr>
        <w:t>i</w:t>
      </w:r>
      <w:proofErr w:type="spellEnd"/>
      <w:r>
        <w:rPr>
          <w:rFonts w:ascii="Consolas" w:eastAsia="Consolas" w:hAnsi="Consolas" w:cs="Consolas"/>
          <w:color w:val="E8E8E8"/>
          <w:sz w:val="18"/>
          <w:szCs w:val="18"/>
        </w:rPr>
        <w:t>++) {</w:t>
      </w:r>
      <w:r>
        <w:rPr>
          <w:rFonts w:ascii="Consolas" w:eastAsia="Consolas" w:hAnsi="Consolas" w:cs="Consolas"/>
          <w:color w:val="E8E8E8"/>
          <w:sz w:val="18"/>
          <w:szCs w:val="18"/>
        </w:rPr>
        <w:br/>
        <w:t xml:space="preserve">    if (</w:t>
      </w:r>
      <w:proofErr w:type="spellStart"/>
      <w:r>
        <w:rPr>
          <w:rFonts w:ascii="Consolas" w:eastAsia="Consolas" w:hAnsi="Consolas" w:cs="Consolas"/>
          <w:color w:val="E8E8E8"/>
          <w:sz w:val="18"/>
          <w:szCs w:val="18"/>
        </w:rPr>
        <w:t>i</w:t>
      </w:r>
      <w:proofErr w:type="spellEnd"/>
      <w:r>
        <w:rPr>
          <w:rFonts w:ascii="Consolas" w:eastAsia="Consolas" w:hAnsi="Consolas" w:cs="Consolas"/>
          <w:color w:val="E8E8E8"/>
          <w:sz w:val="18"/>
          <w:szCs w:val="18"/>
        </w:rPr>
        <w:t xml:space="preserve"> &lt; j) { /* bit-reversal swap */ }</w:t>
      </w:r>
      <w:r>
        <w:rPr>
          <w:rFonts w:ascii="Consolas" w:eastAsia="Consolas" w:hAnsi="Consolas" w:cs="Consolas"/>
          <w:color w:val="E8E8E8"/>
          <w:sz w:val="18"/>
          <w:szCs w:val="18"/>
        </w:rPr>
        <w:br/>
        <w:t xml:space="preserve">    let m = n &gt;&gt; 1;</w:t>
      </w:r>
      <w:r>
        <w:rPr>
          <w:rFonts w:ascii="Consolas" w:eastAsia="Consolas" w:hAnsi="Consolas" w:cs="Consolas"/>
          <w:color w:val="E8E8E8"/>
          <w:sz w:val="18"/>
          <w:szCs w:val="18"/>
        </w:rPr>
        <w:br/>
        <w:t xml:space="preserve">    while (m &gt;= 1 &amp;&amp; j &gt;= m) { j -= m; m &gt;&gt;= 1; }</w:t>
      </w:r>
      <w:r>
        <w:rPr>
          <w:rFonts w:ascii="Consolas" w:eastAsia="Consolas" w:hAnsi="Consolas" w:cs="Consolas"/>
          <w:color w:val="E8E8E8"/>
          <w:sz w:val="18"/>
          <w:szCs w:val="18"/>
        </w:rPr>
        <w:br/>
        <w:t xml:space="preserve">    j += m;</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for (let </w:t>
      </w:r>
      <w:proofErr w:type="spellStart"/>
      <w:r>
        <w:rPr>
          <w:rFonts w:ascii="Consolas" w:eastAsia="Consolas" w:hAnsi="Consolas" w:cs="Consolas"/>
          <w:color w:val="E8E8E8"/>
          <w:sz w:val="18"/>
          <w:szCs w:val="18"/>
        </w:rPr>
        <w:t>len</w:t>
      </w:r>
      <w:proofErr w:type="spellEnd"/>
      <w:r>
        <w:rPr>
          <w:rFonts w:ascii="Consolas" w:eastAsia="Consolas" w:hAnsi="Consolas" w:cs="Consolas"/>
          <w:color w:val="E8E8E8"/>
          <w:sz w:val="18"/>
          <w:szCs w:val="18"/>
        </w:rPr>
        <w:t xml:space="preserve"> = 2; </w:t>
      </w:r>
      <w:proofErr w:type="spellStart"/>
      <w:r>
        <w:rPr>
          <w:rFonts w:ascii="Consolas" w:eastAsia="Consolas" w:hAnsi="Consolas" w:cs="Consolas"/>
          <w:color w:val="E8E8E8"/>
          <w:sz w:val="18"/>
          <w:szCs w:val="18"/>
        </w:rPr>
        <w:t>len</w:t>
      </w:r>
      <w:proofErr w:type="spellEnd"/>
      <w:r>
        <w:rPr>
          <w:rFonts w:ascii="Consolas" w:eastAsia="Consolas" w:hAnsi="Consolas" w:cs="Consolas"/>
          <w:color w:val="E8E8E8"/>
          <w:sz w:val="18"/>
          <w:szCs w:val="18"/>
        </w:rPr>
        <w:t xml:space="preserve"> &lt;= n; </w:t>
      </w:r>
      <w:proofErr w:type="spellStart"/>
      <w:r>
        <w:rPr>
          <w:rFonts w:ascii="Consolas" w:eastAsia="Consolas" w:hAnsi="Consolas" w:cs="Consolas"/>
          <w:color w:val="E8E8E8"/>
          <w:sz w:val="18"/>
          <w:szCs w:val="18"/>
        </w:rPr>
        <w:t>len</w:t>
      </w:r>
      <w:proofErr w:type="spellEnd"/>
      <w:r>
        <w:rPr>
          <w:rFonts w:ascii="Consolas" w:eastAsia="Consolas" w:hAnsi="Consolas" w:cs="Consolas"/>
          <w:color w:val="E8E8E8"/>
          <w:sz w:val="18"/>
          <w:szCs w:val="18"/>
        </w:rPr>
        <w:t xml:space="preserve"> &lt;&lt;= 1) {</w:t>
      </w:r>
      <w:r>
        <w:rPr>
          <w:rFonts w:ascii="Consolas" w:eastAsia="Consolas" w:hAnsi="Consolas" w:cs="Consolas"/>
          <w:color w:val="E8E8E8"/>
          <w:sz w:val="18"/>
          <w:szCs w:val="18"/>
        </w:rPr>
        <w:br/>
        <w:t xml:space="preserve">    const angle = -2 * </w:t>
      </w:r>
      <w:proofErr w:type="spellStart"/>
      <w:r>
        <w:rPr>
          <w:rFonts w:ascii="Consolas" w:eastAsia="Consolas" w:hAnsi="Consolas" w:cs="Consolas"/>
          <w:color w:val="E8E8E8"/>
          <w:sz w:val="18"/>
          <w:szCs w:val="18"/>
        </w:rPr>
        <w:t>Math.PI</w:t>
      </w:r>
      <w:proofErr w:type="spellEnd"/>
      <w:r>
        <w:rPr>
          <w:rFonts w:ascii="Consolas" w:eastAsia="Consolas" w:hAnsi="Consolas" w:cs="Consolas"/>
          <w:color w:val="E8E8E8"/>
          <w:sz w:val="18"/>
          <w:szCs w:val="18"/>
        </w:rPr>
        <w:t xml:space="preserve"> / </w:t>
      </w:r>
      <w:proofErr w:type="spellStart"/>
      <w:r>
        <w:rPr>
          <w:rFonts w:ascii="Consolas" w:eastAsia="Consolas" w:hAnsi="Consolas" w:cs="Consolas"/>
          <w:color w:val="E8E8E8"/>
          <w:sz w:val="18"/>
          <w:szCs w:val="18"/>
        </w:rPr>
        <w:t>len</w:t>
      </w:r>
      <w:proofErr w:type="spellEnd"/>
      <w:r>
        <w:rPr>
          <w:rFonts w:ascii="Consolas" w:eastAsia="Consolas" w:hAnsi="Consolas" w:cs="Consolas"/>
          <w:color w:val="E8E8E8"/>
          <w:sz w:val="18"/>
          <w:szCs w:val="18"/>
        </w:rPr>
        <w:t>;</w:t>
      </w:r>
      <w:r>
        <w:rPr>
          <w:rFonts w:ascii="Consolas" w:eastAsia="Consolas" w:hAnsi="Consolas" w:cs="Consolas"/>
          <w:color w:val="E8E8E8"/>
          <w:sz w:val="18"/>
          <w:szCs w:val="18"/>
        </w:rPr>
        <w:br/>
        <w:t xml:space="preserve">    // ...butterfly combination step across each stage</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w:t>
      </w:r>
    </w:p>
    <w:p w14:paraId="7D4B37AC" w14:textId="170CFBEA" w:rsidR="00883E71" w:rsidRDefault="00000000">
      <w:pPr>
        <w:spacing w:after="240"/>
        <w:jc w:val="center"/>
      </w:pPr>
      <w:r>
        <w:rPr>
          <w:i/>
          <w:iCs/>
          <w:color w:val="6B6B6B"/>
          <w:sz w:val="18"/>
          <w:szCs w:val="18"/>
        </w:rPr>
        <w:t xml:space="preserve">Excerpt from </w:t>
      </w:r>
      <w:proofErr w:type="spellStart"/>
      <w:r>
        <w:rPr>
          <w:i/>
          <w:iCs/>
          <w:color w:val="6B6B6B"/>
          <w:sz w:val="18"/>
          <w:szCs w:val="18"/>
        </w:rPr>
        <w:t>server.ts</w:t>
      </w:r>
      <w:proofErr w:type="spellEnd"/>
      <w:r>
        <w:rPr>
          <w:i/>
          <w:iCs/>
          <w:color w:val="6B6B6B"/>
          <w:sz w:val="18"/>
          <w:szCs w:val="18"/>
        </w:rPr>
        <w:t xml:space="preserve"> </w:t>
      </w:r>
      <w:r w:rsidR="00C94BBE">
        <w:rPr>
          <w:i/>
          <w:iCs/>
          <w:color w:val="6B6B6B"/>
          <w:sz w:val="18"/>
          <w:szCs w:val="18"/>
        </w:rPr>
        <w:t>-</w:t>
      </w:r>
      <w:r>
        <w:rPr>
          <w:i/>
          <w:iCs/>
          <w:color w:val="6B6B6B"/>
          <w:sz w:val="18"/>
          <w:szCs w:val="18"/>
        </w:rPr>
        <w:t xml:space="preserve"> bit-reversal permutation and butterfly stage of the FFT</w:t>
      </w:r>
    </w:p>
    <w:p w14:paraId="49A3ADD5" w14:textId="77777777" w:rsidR="00883E71" w:rsidRDefault="00000000">
      <w:pPr>
        <w:spacing w:after="160" w:line="276" w:lineRule="auto"/>
        <w:jc w:val="both"/>
      </w:pPr>
      <w:r>
        <w:rPr>
          <w:color w:val="222222"/>
        </w:rPr>
        <w:t xml:space="preserve">This </w:t>
      </w:r>
      <w:proofErr w:type="gramStart"/>
      <w:r>
        <w:rPr>
          <w:color w:val="222222"/>
        </w:rPr>
        <w:t>is applied</w:t>
      </w:r>
      <w:proofErr w:type="gramEnd"/>
      <w:r>
        <w:rPr>
          <w:color w:val="222222"/>
        </w:rPr>
        <w:t xml:space="preserve"> to overlapping 1024-sample frames (Hamming-windowed to reduce spectral leakage) across the recording, at a hop size of 512 samples, giving 50% frame overlap for smoother feature averaging.</w:t>
      </w:r>
    </w:p>
    <w:p w14:paraId="27509108" w14:textId="0722C170" w:rsidR="00883E71" w:rsidRDefault="00000000">
      <w:pPr>
        <w:spacing w:before="260" w:after="120"/>
      </w:pPr>
      <w:r>
        <w:rPr>
          <w:b/>
          <w:bCs/>
          <w:color w:val="0A0A0A"/>
          <w:sz w:val="22"/>
          <w:szCs w:val="22"/>
        </w:rPr>
        <w:t xml:space="preserve">5.3 </w:t>
      </w:r>
      <w:r w:rsidR="00C94BBE">
        <w:rPr>
          <w:b/>
          <w:bCs/>
          <w:color w:val="0A0A0A"/>
          <w:sz w:val="22"/>
          <w:szCs w:val="22"/>
        </w:rPr>
        <w:t>-</w:t>
      </w:r>
      <w:r>
        <w:rPr>
          <w:b/>
          <w:bCs/>
          <w:color w:val="0A0A0A"/>
          <w:sz w:val="22"/>
          <w:szCs w:val="22"/>
        </w:rPr>
        <w:t xml:space="preserve"> Autocorrelation Pitch Tracking</w:t>
      </w:r>
    </w:p>
    <w:p w14:paraId="58D8B2C7" w14:textId="77777777" w:rsidR="00883E71" w:rsidRDefault="00000000">
      <w:pPr>
        <w:spacing w:after="160" w:line="276" w:lineRule="auto"/>
        <w:jc w:val="both"/>
      </w:pPr>
      <w:r>
        <w:rPr>
          <w:color w:val="222222"/>
        </w:rPr>
        <w:t xml:space="preserve">Separately from the FFT-based spectral analysis, the server runs a YIN-inspired autocorrelation pitch tracker to estimate the fundamental frequency (pitch) of the speaker's voice, scanning lag values corresponding to the human vocal range of 50Hz–400Hz. Frames with insufficient energy (RMS below a fixed threshold) </w:t>
      </w:r>
      <w:proofErr w:type="gramStart"/>
      <w:r>
        <w:rPr>
          <w:color w:val="222222"/>
        </w:rPr>
        <w:t>are treated</w:t>
      </w:r>
      <w:proofErr w:type="gramEnd"/>
      <w:r>
        <w:rPr>
          <w:color w:val="222222"/>
        </w:rPr>
        <w:t xml:space="preserve"> as silence or whisper and skipped, so background noise does not corrupt the pitch estimate.</w:t>
      </w:r>
    </w:p>
    <w:p w14:paraId="0C4F5217" w14:textId="77777777" w:rsidR="00883E71" w:rsidRDefault="00000000">
      <w:pPr>
        <w:pBdr>
          <w:top w:val="single" w:sz="4" w:space="0" w:color="333333"/>
          <w:left w:val="single" w:sz="4" w:space="0" w:color="333333"/>
          <w:bottom w:val="single" w:sz="4" w:space="0" w:color="333333"/>
          <w:right w:val="single" w:sz="4" w:space="0" w:color="333333"/>
        </w:pBdr>
        <w:shd w:val="clear" w:color="auto" w:fill="1A1A1A"/>
        <w:spacing w:before="120" w:after="120"/>
      </w:pPr>
      <w:r>
        <w:rPr>
          <w:rFonts w:ascii="Consolas" w:eastAsia="Consolas" w:hAnsi="Consolas" w:cs="Consolas"/>
          <w:color w:val="E8E8E8"/>
          <w:sz w:val="18"/>
          <w:szCs w:val="18"/>
        </w:rPr>
        <w:t xml:space="preserve">const </w:t>
      </w:r>
      <w:proofErr w:type="spellStart"/>
      <w:r>
        <w:rPr>
          <w:rFonts w:ascii="Consolas" w:eastAsia="Consolas" w:hAnsi="Consolas" w:cs="Consolas"/>
          <w:color w:val="E8E8E8"/>
          <w:sz w:val="18"/>
          <w:szCs w:val="18"/>
        </w:rPr>
        <w:t>minLag</w:t>
      </w:r>
      <w:proofErr w:type="spellEnd"/>
      <w:r>
        <w:rPr>
          <w:rFonts w:ascii="Consolas" w:eastAsia="Consolas" w:hAnsi="Consolas" w:cs="Consolas"/>
          <w:color w:val="E8E8E8"/>
          <w:sz w:val="18"/>
          <w:szCs w:val="18"/>
        </w:rPr>
        <w:t xml:space="preserve"> = </w:t>
      </w:r>
      <w:proofErr w:type="spellStart"/>
      <w:r>
        <w:rPr>
          <w:rFonts w:ascii="Consolas" w:eastAsia="Consolas" w:hAnsi="Consolas" w:cs="Consolas"/>
          <w:color w:val="E8E8E8"/>
          <w:sz w:val="18"/>
          <w:szCs w:val="18"/>
        </w:rPr>
        <w:t>Math.floor</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sampleRate</w:t>
      </w:r>
      <w:proofErr w:type="spellEnd"/>
      <w:r>
        <w:rPr>
          <w:rFonts w:ascii="Consolas" w:eastAsia="Consolas" w:hAnsi="Consolas" w:cs="Consolas"/>
          <w:color w:val="E8E8E8"/>
          <w:sz w:val="18"/>
          <w:szCs w:val="18"/>
        </w:rPr>
        <w:t xml:space="preserve"> / 400); // 400Hz max pitch</w:t>
      </w:r>
      <w:r>
        <w:rPr>
          <w:rFonts w:ascii="Consolas" w:eastAsia="Consolas" w:hAnsi="Consolas" w:cs="Consolas"/>
          <w:color w:val="E8E8E8"/>
          <w:sz w:val="18"/>
          <w:szCs w:val="18"/>
        </w:rPr>
        <w:br/>
        <w:t xml:space="preserve">const </w:t>
      </w:r>
      <w:proofErr w:type="spellStart"/>
      <w:r>
        <w:rPr>
          <w:rFonts w:ascii="Consolas" w:eastAsia="Consolas" w:hAnsi="Consolas" w:cs="Consolas"/>
          <w:color w:val="E8E8E8"/>
          <w:sz w:val="18"/>
          <w:szCs w:val="18"/>
        </w:rPr>
        <w:t>maxLag</w:t>
      </w:r>
      <w:proofErr w:type="spellEnd"/>
      <w:r>
        <w:rPr>
          <w:rFonts w:ascii="Consolas" w:eastAsia="Consolas" w:hAnsi="Consolas" w:cs="Consolas"/>
          <w:color w:val="E8E8E8"/>
          <w:sz w:val="18"/>
          <w:szCs w:val="18"/>
        </w:rPr>
        <w:t xml:space="preserve"> = </w:t>
      </w:r>
      <w:proofErr w:type="spellStart"/>
      <w:r>
        <w:rPr>
          <w:rFonts w:ascii="Consolas" w:eastAsia="Consolas" w:hAnsi="Consolas" w:cs="Consolas"/>
          <w:color w:val="E8E8E8"/>
          <w:sz w:val="18"/>
          <w:szCs w:val="18"/>
        </w:rPr>
        <w:t>Math.floor</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sampleRate</w:t>
      </w:r>
      <w:proofErr w:type="spellEnd"/>
      <w:r>
        <w:rPr>
          <w:rFonts w:ascii="Consolas" w:eastAsia="Consolas" w:hAnsi="Consolas" w:cs="Consolas"/>
          <w:color w:val="E8E8E8"/>
          <w:sz w:val="18"/>
          <w:szCs w:val="18"/>
        </w:rPr>
        <w:t xml:space="preserve"> / 50);  // 50Hz min pitch</w:t>
      </w:r>
      <w:r>
        <w:rPr>
          <w:rFonts w:ascii="Consolas" w:eastAsia="Consolas" w:hAnsi="Consolas" w:cs="Consolas"/>
          <w:color w:val="E8E8E8"/>
          <w:sz w:val="18"/>
          <w:szCs w:val="18"/>
        </w:rPr>
        <w:br/>
      </w:r>
      <w:r>
        <w:rPr>
          <w:rFonts w:ascii="Consolas" w:eastAsia="Consolas" w:hAnsi="Consolas" w:cs="Consolas"/>
          <w:color w:val="E8E8E8"/>
          <w:sz w:val="18"/>
          <w:szCs w:val="18"/>
        </w:rPr>
        <w:br/>
        <w:t xml:space="preserve">for (let lag = </w:t>
      </w:r>
      <w:proofErr w:type="spellStart"/>
      <w:r>
        <w:rPr>
          <w:rFonts w:ascii="Consolas" w:eastAsia="Consolas" w:hAnsi="Consolas" w:cs="Consolas"/>
          <w:color w:val="E8E8E8"/>
          <w:sz w:val="18"/>
          <w:szCs w:val="18"/>
        </w:rPr>
        <w:t>minLag</w:t>
      </w:r>
      <w:proofErr w:type="spellEnd"/>
      <w:r>
        <w:rPr>
          <w:rFonts w:ascii="Consolas" w:eastAsia="Consolas" w:hAnsi="Consolas" w:cs="Consolas"/>
          <w:color w:val="E8E8E8"/>
          <w:sz w:val="18"/>
          <w:szCs w:val="18"/>
        </w:rPr>
        <w:t xml:space="preserve">; lag &lt;= </w:t>
      </w:r>
      <w:proofErr w:type="spellStart"/>
      <w:r>
        <w:rPr>
          <w:rFonts w:ascii="Consolas" w:eastAsia="Consolas" w:hAnsi="Consolas" w:cs="Consolas"/>
          <w:color w:val="E8E8E8"/>
          <w:sz w:val="18"/>
          <w:szCs w:val="18"/>
        </w:rPr>
        <w:t>maxLag</w:t>
      </w:r>
      <w:proofErr w:type="spellEnd"/>
      <w:r>
        <w:rPr>
          <w:rFonts w:ascii="Consolas" w:eastAsia="Consolas" w:hAnsi="Consolas" w:cs="Consolas"/>
          <w:color w:val="E8E8E8"/>
          <w:sz w:val="18"/>
          <w:szCs w:val="18"/>
        </w:rPr>
        <w:t>; lag++) {</w:t>
      </w:r>
      <w:r>
        <w:rPr>
          <w:rFonts w:ascii="Consolas" w:eastAsia="Consolas" w:hAnsi="Consolas" w:cs="Consolas"/>
          <w:color w:val="E8E8E8"/>
          <w:sz w:val="18"/>
          <w:szCs w:val="18"/>
        </w:rPr>
        <w:br/>
        <w:t xml:space="preserve">  // normalized autocorrelation at this lag</w:t>
      </w:r>
      <w:r>
        <w:rPr>
          <w:rFonts w:ascii="Consolas" w:eastAsia="Consolas" w:hAnsi="Consolas" w:cs="Consolas"/>
          <w:color w:val="E8E8E8"/>
          <w:sz w:val="18"/>
          <w:szCs w:val="18"/>
        </w:rPr>
        <w:br/>
      </w:r>
      <w:r>
        <w:rPr>
          <w:rFonts w:ascii="Consolas" w:eastAsia="Consolas" w:hAnsi="Consolas" w:cs="Consolas"/>
          <w:color w:val="E8E8E8"/>
          <w:sz w:val="18"/>
          <w:szCs w:val="18"/>
        </w:rPr>
        <w:lastRenderedPageBreak/>
        <w:t xml:space="preserve">  const r = sum / (</w:t>
      </w:r>
      <w:proofErr w:type="spellStart"/>
      <w:r>
        <w:rPr>
          <w:rFonts w:ascii="Consolas" w:eastAsia="Consolas" w:hAnsi="Consolas" w:cs="Consolas"/>
          <w:color w:val="E8E8E8"/>
          <w:sz w:val="18"/>
          <w:szCs w:val="18"/>
        </w:rPr>
        <w:t>Math.sqrt</w:t>
      </w:r>
      <w:proofErr w:type="spellEnd"/>
      <w:r>
        <w:rPr>
          <w:rFonts w:ascii="Consolas" w:eastAsia="Consolas" w:hAnsi="Consolas" w:cs="Consolas"/>
          <w:color w:val="E8E8E8"/>
          <w:sz w:val="18"/>
          <w:szCs w:val="18"/>
        </w:rPr>
        <w:t>(norm1 * norm2) || 1.0);</w:t>
      </w:r>
      <w:r>
        <w:rPr>
          <w:rFonts w:ascii="Consolas" w:eastAsia="Consolas" w:hAnsi="Consolas" w:cs="Consolas"/>
          <w:color w:val="E8E8E8"/>
          <w:sz w:val="18"/>
          <w:szCs w:val="18"/>
        </w:rPr>
        <w:br/>
        <w:t xml:space="preserve">  if (r &gt; </w:t>
      </w:r>
      <w:proofErr w:type="spellStart"/>
      <w:r>
        <w:rPr>
          <w:rFonts w:ascii="Consolas" w:eastAsia="Consolas" w:hAnsi="Consolas" w:cs="Consolas"/>
          <w:color w:val="E8E8E8"/>
          <w:sz w:val="18"/>
          <w:szCs w:val="18"/>
        </w:rPr>
        <w:t>bestR</w:t>
      </w:r>
      <w:proofErr w:type="spellEnd"/>
      <w:r>
        <w:rPr>
          <w:rFonts w:ascii="Consolas" w:eastAsia="Consolas" w:hAnsi="Consolas" w:cs="Consolas"/>
          <w:color w:val="E8E8E8"/>
          <w:sz w:val="18"/>
          <w:szCs w:val="18"/>
        </w:rPr>
        <w:t xml:space="preserve">) { </w:t>
      </w:r>
      <w:proofErr w:type="spellStart"/>
      <w:r>
        <w:rPr>
          <w:rFonts w:ascii="Consolas" w:eastAsia="Consolas" w:hAnsi="Consolas" w:cs="Consolas"/>
          <w:color w:val="E8E8E8"/>
          <w:sz w:val="18"/>
          <w:szCs w:val="18"/>
        </w:rPr>
        <w:t>bestR</w:t>
      </w:r>
      <w:proofErr w:type="spellEnd"/>
      <w:r>
        <w:rPr>
          <w:rFonts w:ascii="Consolas" w:eastAsia="Consolas" w:hAnsi="Consolas" w:cs="Consolas"/>
          <w:color w:val="E8E8E8"/>
          <w:sz w:val="18"/>
          <w:szCs w:val="18"/>
        </w:rPr>
        <w:t xml:space="preserve"> = r; </w:t>
      </w:r>
      <w:proofErr w:type="spellStart"/>
      <w:r>
        <w:rPr>
          <w:rFonts w:ascii="Consolas" w:eastAsia="Consolas" w:hAnsi="Consolas" w:cs="Consolas"/>
          <w:color w:val="E8E8E8"/>
          <w:sz w:val="18"/>
          <w:szCs w:val="18"/>
        </w:rPr>
        <w:t>bestLag</w:t>
      </w:r>
      <w:proofErr w:type="spellEnd"/>
      <w:r>
        <w:rPr>
          <w:rFonts w:ascii="Consolas" w:eastAsia="Consolas" w:hAnsi="Consolas" w:cs="Consolas"/>
          <w:color w:val="E8E8E8"/>
          <w:sz w:val="18"/>
          <w:szCs w:val="18"/>
        </w:rPr>
        <w:t xml:space="preserve"> = lag; }</w:t>
      </w:r>
      <w:r>
        <w:rPr>
          <w:rFonts w:ascii="Consolas" w:eastAsia="Consolas" w:hAnsi="Consolas" w:cs="Consolas"/>
          <w:color w:val="E8E8E8"/>
          <w:sz w:val="18"/>
          <w:szCs w:val="18"/>
        </w:rPr>
        <w:br/>
        <w:t>}</w:t>
      </w:r>
    </w:p>
    <w:p w14:paraId="5A0CEF01" w14:textId="15B8A04A" w:rsidR="00883E71" w:rsidRDefault="00000000">
      <w:pPr>
        <w:spacing w:after="240"/>
        <w:jc w:val="center"/>
      </w:pPr>
      <w:r>
        <w:rPr>
          <w:i/>
          <w:iCs/>
          <w:color w:val="6B6B6B"/>
          <w:sz w:val="18"/>
          <w:szCs w:val="18"/>
        </w:rPr>
        <w:t xml:space="preserve">Excerpt from </w:t>
      </w:r>
      <w:proofErr w:type="spellStart"/>
      <w:r>
        <w:rPr>
          <w:i/>
          <w:iCs/>
          <w:color w:val="6B6B6B"/>
          <w:sz w:val="18"/>
          <w:szCs w:val="18"/>
        </w:rPr>
        <w:t>server.ts</w:t>
      </w:r>
      <w:proofErr w:type="spellEnd"/>
      <w:r>
        <w:rPr>
          <w:i/>
          <w:iCs/>
          <w:color w:val="6B6B6B"/>
          <w:sz w:val="18"/>
          <w:szCs w:val="18"/>
        </w:rPr>
        <w:t xml:space="preserve"> </w:t>
      </w:r>
      <w:r w:rsidR="00C94BBE">
        <w:rPr>
          <w:i/>
          <w:iCs/>
          <w:color w:val="6B6B6B"/>
          <w:sz w:val="18"/>
          <w:szCs w:val="18"/>
        </w:rPr>
        <w:t>-</w:t>
      </w:r>
      <w:r>
        <w:rPr>
          <w:i/>
          <w:iCs/>
          <w:color w:val="6B6B6B"/>
          <w:sz w:val="18"/>
          <w:szCs w:val="18"/>
        </w:rPr>
        <w:t xml:space="preserve"> lag search inside the autocorrelation pitch tracker</w:t>
      </w:r>
    </w:p>
    <w:p w14:paraId="3D39F179" w14:textId="364F42EA" w:rsidR="00883E71" w:rsidRDefault="00000000">
      <w:pPr>
        <w:spacing w:after="160" w:line="276" w:lineRule="auto"/>
        <w:jc w:val="both"/>
      </w:pPr>
      <w:r>
        <w:rPr>
          <w:color w:val="222222"/>
        </w:rPr>
        <w:t xml:space="preserve">Across all voiced frames, the server computes both the average pitch and the pitch standard deviation </w:t>
      </w:r>
      <w:r w:rsidR="00C94BBE">
        <w:rPr>
          <w:color w:val="222222"/>
        </w:rPr>
        <w:t>-</w:t>
      </w:r>
      <w:r>
        <w:rPr>
          <w:color w:val="222222"/>
        </w:rPr>
        <w:t xml:space="preserve"> the latter capturing intonation variability, i.e., how </w:t>
      </w:r>
      <w:proofErr w:type="gramStart"/>
      <w:r>
        <w:rPr>
          <w:color w:val="222222"/>
        </w:rPr>
        <w:t>much</w:t>
      </w:r>
      <w:proofErr w:type="gramEnd"/>
      <w:r>
        <w:rPr>
          <w:color w:val="222222"/>
        </w:rPr>
        <w:t xml:space="preserve"> a speaker's pitch naturally rises and falls, which is itself a distinguishing vocal trait.</w:t>
      </w:r>
    </w:p>
    <w:p w14:paraId="72F18F50" w14:textId="7D409645" w:rsidR="00883E71" w:rsidRDefault="00000000">
      <w:pPr>
        <w:spacing w:before="260" w:after="120"/>
      </w:pPr>
      <w:r>
        <w:rPr>
          <w:b/>
          <w:bCs/>
          <w:color w:val="0A0A0A"/>
          <w:sz w:val="22"/>
          <w:szCs w:val="22"/>
        </w:rPr>
        <w:t xml:space="preserve">5.4 </w:t>
      </w:r>
      <w:r w:rsidR="00C94BBE">
        <w:rPr>
          <w:b/>
          <w:bCs/>
          <w:color w:val="0A0A0A"/>
          <w:sz w:val="22"/>
          <w:szCs w:val="22"/>
        </w:rPr>
        <w:t>-</w:t>
      </w:r>
      <w:r>
        <w:rPr>
          <w:b/>
          <w:bCs/>
          <w:color w:val="0A0A0A"/>
          <w:sz w:val="22"/>
          <w:szCs w:val="22"/>
        </w:rPr>
        <w:t xml:space="preserve"> Spectral Feature Extraction (Timbre Fingerprint)</w:t>
      </w:r>
    </w:p>
    <w:p w14:paraId="3813E088" w14:textId="5893B989" w:rsidR="00883E71" w:rsidRDefault="00000000">
      <w:pPr>
        <w:spacing w:after="160" w:line="276" w:lineRule="auto"/>
        <w:jc w:val="both"/>
      </w:pPr>
      <w:r>
        <w:rPr>
          <w:color w:val="222222"/>
        </w:rPr>
        <w:t xml:space="preserve">In parallel, the server derives a 16-band log-spectral energy vector per recording </w:t>
      </w:r>
      <w:r w:rsidR="00C94BBE">
        <w:rPr>
          <w:color w:val="222222"/>
        </w:rPr>
        <w:t>-</w:t>
      </w:r>
      <w:r>
        <w:rPr>
          <w:color w:val="222222"/>
        </w:rPr>
        <w:t xml:space="preserve"> effectively a coarse timbre fingerprint. Frequencies between 100Hz and 4000Hz </w:t>
      </w:r>
      <w:proofErr w:type="gramStart"/>
      <w:r>
        <w:rPr>
          <w:color w:val="222222"/>
        </w:rPr>
        <w:t>are divided</w:t>
      </w:r>
      <w:proofErr w:type="gramEnd"/>
      <w:r>
        <w:rPr>
          <w:color w:val="222222"/>
        </w:rPr>
        <w:t xml:space="preserve"> into </w:t>
      </w:r>
      <w:proofErr w:type="gramStart"/>
      <w:r>
        <w:rPr>
          <w:color w:val="222222"/>
        </w:rPr>
        <w:t>16</w:t>
      </w:r>
      <w:proofErr w:type="gramEnd"/>
      <w:r>
        <w:rPr>
          <w:color w:val="222222"/>
        </w:rPr>
        <w:t xml:space="preserve"> logarithmically-spaced bands (matching how the human ear perceives pitch), and the FFT magnitude falling into each band </w:t>
      </w:r>
      <w:proofErr w:type="gramStart"/>
      <w:r>
        <w:rPr>
          <w:color w:val="222222"/>
        </w:rPr>
        <w:t>is accumulated</w:t>
      </w:r>
      <w:proofErr w:type="gramEnd"/>
      <w:r>
        <w:rPr>
          <w:color w:val="222222"/>
        </w:rPr>
        <w:t>, log-compressed, averaged across all voiced frames, and finally L2-normalized into a unit vector.</w:t>
      </w:r>
    </w:p>
    <w:p w14:paraId="6D998D9B" w14:textId="0F3E3933" w:rsidR="00883E71" w:rsidRDefault="00000000">
      <w:pPr>
        <w:spacing w:before="260" w:after="120"/>
      </w:pPr>
      <w:r>
        <w:rPr>
          <w:b/>
          <w:bCs/>
          <w:color w:val="0A0A0A"/>
          <w:sz w:val="22"/>
          <w:szCs w:val="22"/>
        </w:rPr>
        <w:t xml:space="preserve">5.5 </w:t>
      </w:r>
      <w:r w:rsidR="00C94BBE">
        <w:rPr>
          <w:b/>
          <w:bCs/>
          <w:color w:val="0A0A0A"/>
          <w:sz w:val="22"/>
          <w:szCs w:val="22"/>
        </w:rPr>
        <w:t>-</w:t>
      </w:r>
      <w:r>
        <w:rPr>
          <w:b/>
          <w:bCs/>
          <w:color w:val="0A0A0A"/>
          <w:sz w:val="22"/>
          <w:szCs w:val="22"/>
        </w:rPr>
        <w:t xml:space="preserve"> Speaker Comparison &amp; Confidence Scoring</w:t>
      </w:r>
    </w:p>
    <w:p w14:paraId="36DA6919" w14:textId="77777777" w:rsidR="00883E71" w:rsidRDefault="00000000">
      <w:pPr>
        <w:spacing w:after="160" w:line="276" w:lineRule="auto"/>
        <w:jc w:val="both"/>
      </w:pPr>
      <w:r>
        <w:rPr>
          <w:color w:val="222222"/>
        </w:rPr>
        <w:t xml:space="preserve">When a user later attempts to verify their voice, the same three features (spectral vector, average pitch, pitch standard deviation) </w:t>
      </w:r>
      <w:proofErr w:type="gramStart"/>
      <w:r>
        <w:rPr>
          <w:color w:val="222222"/>
        </w:rPr>
        <w:t>are extracted</w:t>
      </w:r>
      <w:proofErr w:type="gramEnd"/>
      <w:r>
        <w:rPr>
          <w:color w:val="222222"/>
        </w:rPr>
        <w:t xml:space="preserve"> from the new recording and compared against the enrolled profile using a weighted similarity formula: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3500"/>
      </w:tblGrid>
      <w:tr w:rsidR="00883E71" w14:paraId="2DB72119" w14:textId="77777777">
        <w:tblPrEx>
          <w:tblCellMar>
            <w:top w:w="0" w:type="dxa"/>
            <w:bottom w:w="0" w:type="dxa"/>
          </w:tblCellMar>
        </w:tblPrEx>
        <w:trPr>
          <w:tblHeader/>
        </w:trPr>
        <w:tc>
          <w:tcPr>
            <w:tcW w:w="4500" w:type="dxa"/>
            <w:shd w:val="clear" w:color="auto" w:fill="2D6BE4"/>
            <w:tcMar>
              <w:top w:w="80" w:type="dxa"/>
              <w:left w:w="120" w:type="dxa"/>
              <w:bottom w:w="80" w:type="dxa"/>
              <w:right w:w="120" w:type="dxa"/>
            </w:tcMar>
            <w:vAlign w:val="center"/>
          </w:tcPr>
          <w:p w14:paraId="73FEAC3C" w14:textId="77777777" w:rsidR="00883E71" w:rsidRDefault="00000000">
            <w:r>
              <w:rPr>
                <w:b/>
                <w:bCs/>
                <w:color w:val="FFFFFF"/>
                <w:sz w:val="19"/>
                <w:szCs w:val="19"/>
              </w:rPr>
              <w:t>Feature</w:t>
            </w:r>
          </w:p>
        </w:tc>
        <w:tc>
          <w:tcPr>
            <w:tcW w:w="2000" w:type="dxa"/>
            <w:shd w:val="clear" w:color="auto" w:fill="2D6BE4"/>
            <w:tcMar>
              <w:top w:w="80" w:type="dxa"/>
              <w:left w:w="120" w:type="dxa"/>
              <w:bottom w:w="80" w:type="dxa"/>
              <w:right w:w="120" w:type="dxa"/>
            </w:tcMar>
            <w:vAlign w:val="center"/>
          </w:tcPr>
          <w:p w14:paraId="0C2276EE" w14:textId="77777777" w:rsidR="00883E71" w:rsidRDefault="00000000">
            <w:r>
              <w:rPr>
                <w:b/>
                <w:bCs/>
                <w:color w:val="FFFFFF"/>
                <w:sz w:val="19"/>
                <w:szCs w:val="19"/>
              </w:rPr>
              <w:t>Weight</w:t>
            </w:r>
          </w:p>
        </w:tc>
        <w:tc>
          <w:tcPr>
            <w:tcW w:w="3500" w:type="dxa"/>
            <w:shd w:val="clear" w:color="auto" w:fill="2D6BE4"/>
            <w:tcMar>
              <w:top w:w="80" w:type="dxa"/>
              <w:left w:w="120" w:type="dxa"/>
              <w:bottom w:w="80" w:type="dxa"/>
              <w:right w:w="120" w:type="dxa"/>
            </w:tcMar>
            <w:vAlign w:val="center"/>
          </w:tcPr>
          <w:p w14:paraId="21394920" w14:textId="77777777" w:rsidR="00883E71" w:rsidRDefault="00000000">
            <w:r>
              <w:rPr>
                <w:b/>
                <w:bCs/>
                <w:color w:val="FFFFFF"/>
                <w:sz w:val="19"/>
                <w:szCs w:val="19"/>
              </w:rPr>
              <w:t>Method</w:t>
            </w:r>
          </w:p>
        </w:tc>
      </w:tr>
      <w:tr w:rsidR="00883E71" w14:paraId="1ACAB1BA" w14:textId="77777777">
        <w:tblPrEx>
          <w:tblCellMar>
            <w:top w:w="0" w:type="dxa"/>
            <w:bottom w:w="0" w:type="dxa"/>
          </w:tblCellMar>
        </w:tblPrEx>
        <w:tc>
          <w:tcPr>
            <w:tcW w:w="4500" w:type="dxa"/>
            <w:shd w:val="clear" w:color="auto" w:fill="F7F7F7"/>
            <w:tcMar>
              <w:top w:w="80" w:type="dxa"/>
              <w:left w:w="120" w:type="dxa"/>
              <w:bottom w:w="80" w:type="dxa"/>
              <w:right w:w="120" w:type="dxa"/>
            </w:tcMar>
            <w:vAlign w:val="center"/>
          </w:tcPr>
          <w:p w14:paraId="657D9911" w14:textId="77777777" w:rsidR="00883E71" w:rsidRDefault="00000000">
            <w:r>
              <w:rPr>
                <w:color w:val="222222"/>
                <w:sz w:val="19"/>
                <w:szCs w:val="19"/>
              </w:rPr>
              <w:t>Timbre Cosine Similarity</w:t>
            </w:r>
          </w:p>
        </w:tc>
        <w:tc>
          <w:tcPr>
            <w:tcW w:w="2000" w:type="dxa"/>
            <w:shd w:val="clear" w:color="auto" w:fill="F7F7F7"/>
            <w:tcMar>
              <w:top w:w="80" w:type="dxa"/>
              <w:left w:w="120" w:type="dxa"/>
              <w:bottom w:w="80" w:type="dxa"/>
              <w:right w:w="120" w:type="dxa"/>
            </w:tcMar>
            <w:vAlign w:val="center"/>
          </w:tcPr>
          <w:p w14:paraId="1E660AFA" w14:textId="77777777" w:rsidR="00883E71" w:rsidRDefault="00000000">
            <w:r>
              <w:rPr>
                <w:color w:val="222222"/>
                <w:sz w:val="19"/>
                <w:szCs w:val="19"/>
              </w:rPr>
              <w:t>45%</w:t>
            </w:r>
          </w:p>
        </w:tc>
        <w:tc>
          <w:tcPr>
            <w:tcW w:w="3500" w:type="dxa"/>
            <w:shd w:val="clear" w:color="auto" w:fill="F7F7F7"/>
            <w:tcMar>
              <w:top w:w="80" w:type="dxa"/>
              <w:left w:w="120" w:type="dxa"/>
              <w:bottom w:w="80" w:type="dxa"/>
              <w:right w:w="120" w:type="dxa"/>
            </w:tcMar>
            <w:vAlign w:val="center"/>
          </w:tcPr>
          <w:p w14:paraId="4BBFDE94" w14:textId="77777777" w:rsidR="00883E71" w:rsidRDefault="00000000">
            <w:r>
              <w:rPr>
                <w:color w:val="222222"/>
                <w:sz w:val="19"/>
                <w:szCs w:val="19"/>
              </w:rPr>
              <w:t>Dot product of L2-normalized 16-band spectral vectors</w:t>
            </w:r>
          </w:p>
        </w:tc>
      </w:tr>
      <w:tr w:rsidR="00883E71" w14:paraId="0113AC8A"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6D10FDDD" w14:textId="77777777" w:rsidR="00883E71" w:rsidRDefault="00000000">
            <w:r>
              <w:rPr>
                <w:color w:val="222222"/>
                <w:sz w:val="19"/>
                <w:szCs w:val="19"/>
              </w:rPr>
              <w:t>Pitch Similarity</w:t>
            </w:r>
          </w:p>
        </w:tc>
        <w:tc>
          <w:tcPr>
            <w:tcW w:w="2000" w:type="dxa"/>
            <w:shd w:val="clear" w:color="auto" w:fill="FFFFFF"/>
            <w:tcMar>
              <w:top w:w="80" w:type="dxa"/>
              <w:left w:w="120" w:type="dxa"/>
              <w:bottom w:w="80" w:type="dxa"/>
              <w:right w:w="120" w:type="dxa"/>
            </w:tcMar>
            <w:vAlign w:val="center"/>
          </w:tcPr>
          <w:p w14:paraId="3FE80A8F" w14:textId="77777777" w:rsidR="00883E71" w:rsidRDefault="00000000">
            <w:r>
              <w:rPr>
                <w:color w:val="222222"/>
                <w:sz w:val="19"/>
                <w:szCs w:val="19"/>
              </w:rPr>
              <w:t>45%</w:t>
            </w:r>
          </w:p>
        </w:tc>
        <w:tc>
          <w:tcPr>
            <w:tcW w:w="3500" w:type="dxa"/>
            <w:shd w:val="clear" w:color="auto" w:fill="FFFFFF"/>
            <w:tcMar>
              <w:top w:w="80" w:type="dxa"/>
              <w:left w:w="120" w:type="dxa"/>
              <w:bottom w:w="80" w:type="dxa"/>
              <w:right w:w="120" w:type="dxa"/>
            </w:tcMar>
            <w:vAlign w:val="center"/>
          </w:tcPr>
          <w:p w14:paraId="43E9F2C8" w14:textId="77777777" w:rsidR="00883E71" w:rsidRDefault="00000000">
            <w:r>
              <w:rPr>
                <w:color w:val="222222"/>
                <w:sz w:val="19"/>
                <w:szCs w:val="19"/>
              </w:rPr>
              <w:t>1 − (|Δ pitch| ÷ max pitch)</w:t>
            </w:r>
          </w:p>
        </w:tc>
      </w:tr>
      <w:tr w:rsidR="00883E71" w14:paraId="278FC5DF" w14:textId="77777777">
        <w:tblPrEx>
          <w:tblCellMar>
            <w:top w:w="0" w:type="dxa"/>
            <w:bottom w:w="0" w:type="dxa"/>
          </w:tblCellMar>
        </w:tblPrEx>
        <w:tc>
          <w:tcPr>
            <w:tcW w:w="4500" w:type="dxa"/>
            <w:shd w:val="clear" w:color="auto" w:fill="F7F7F7"/>
            <w:tcMar>
              <w:top w:w="80" w:type="dxa"/>
              <w:left w:w="120" w:type="dxa"/>
              <w:bottom w:w="80" w:type="dxa"/>
              <w:right w:w="120" w:type="dxa"/>
            </w:tcMar>
            <w:vAlign w:val="center"/>
          </w:tcPr>
          <w:p w14:paraId="6ACEE15A" w14:textId="77777777" w:rsidR="00883E71" w:rsidRDefault="00000000">
            <w:r>
              <w:rPr>
                <w:color w:val="222222"/>
                <w:sz w:val="19"/>
                <w:szCs w:val="19"/>
              </w:rPr>
              <w:t>Intonation Similarity</w:t>
            </w:r>
          </w:p>
        </w:tc>
        <w:tc>
          <w:tcPr>
            <w:tcW w:w="2000" w:type="dxa"/>
            <w:shd w:val="clear" w:color="auto" w:fill="F7F7F7"/>
            <w:tcMar>
              <w:top w:w="80" w:type="dxa"/>
              <w:left w:w="120" w:type="dxa"/>
              <w:bottom w:w="80" w:type="dxa"/>
              <w:right w:w="120" w:type="dxa"/>
            </w:tcMar>
            <w:vAlign w:val="center"/>
          </w:tcPr>
          <w:p w14:paraId="1DA834E2" w14:textId="77777777" w:rsidR="00883E71" w:rsidRDefault="00000000">
            <w:r>
              <w:rPr>
                <w:color w:val="222222"/>
                <w:sz w:val="19"/>
                <w:szCs w:val="19"/>
              </w:rPr>
              <w:t>10%</w:t>
            </w:r>
          </w:p>
        </w:tc>
        <w:tc>
          <w:tcPr>
            <w:tcW w:w="3500" w:type="dxa"/>
            <w:shd w:val="clear" w:color="auto" w:fill="F7F7F7"/>
            <w:tcMar>
              <w:top w:w="80" w:type="dxa"/>
              <w:left w:w="120" w:type="dxa"/>
              <w:bottom w:w="80" w:type="dxa"/>
              <w:right w:w="120" w:type="dxa"/>
            </w:tcMar>
            <w:vAlign w:val="center"/>
          </w:tcPr>
          <w:p w14:paraId="5901726E" w14:textId="77777777" w:rsidR="00883E71" w:rsidRDefault="00000000">
            <w:r>
              <w:rPr>
                <w:color w:val="222222"/>
                <w:sz w:val="19"/>
                <w:szCs w:val="19"/>
              </w:rPr>
              <w:t>1 − (|Δ pitch SD| ÷ max pitch SD)</w:t>
            </w:r>
          </w:p>
        </w:tc>
      </w:tr>
    </w:tbl>
    <w:p w14:paraId="51A6C2AB" w14:textId="640F20F1" w:rsidR="00883E71" w:rsidRDefault="00000000">
      <w:pPr>
        <w:spacing w:after="240"/>
        <w:jc w:val="center"/>
      </w:pPr>
      <w:r>
        <w:rPr>
          <w:i/>
          <w:iCs/>
          <w:color w:val="6B6B6B"/>
          <w:sz w:val="18"/>
          <w:szCs w:val="18"/>
        </w:rPr>
        <w:t xml:space="preserve">Table 2 </w:t>
      </w:r>
      <w:r w:rsidR="00C94BBE">
        <w:rPr>
          <w:i/>
          <w:iCs/>
          <w:color w:val="6B6B6B"/>
          <w:sz w:val="18"/>
          <w:szCs w:val="18"/>
        </w:rPr>
        <w:t>-</w:t>
      </w:r>
      <w:r>
        <w:rPr>
          <w:i/>
          <w:iCs/>
          <w:color w:val="6B6B6B"/>
          <w:sz w:val="18"/>
          <w:szCs w:val="18"/>
        </w:rPr>
        <w:t xml:space="preserve"> Weighted composition of the final voice-match confidence score</w:t>
      </w:r>
    </w:p>
    <w:p w14:paraId="0586FEFA" w14:textId="5C37BBAE" w:rsidR="00883E71" w:rsidRDefault="00000000">
      <w:pPr>
        <w:spacing w:after="160" w:line="276" w:lineRule="auto"/>
        <w:jc w:val="both"/>
      </w:pPr>
      <w:r>
        <w:rPr>
          <w:color w:val="222222"/>
        </w:rPr>
        <w:t xml:space="preserve">A strict penalty is additionally applied when the ratio between the two pitches exceeds 1.25× </w:t>
      </w:r>
      <w:r w:rsidR="00C94BBE">
        <w:rPr>
          <w:color w:val="222222"/>
        </w:rPr>
        <w:t>-</w:t>
      </w:r>
      <w:r>
        <w:rPr>
          <w:color w:val="222222"/>
        </w:rPr>
        <w:t xml:space="preserve"> a deliberate safeguard against two clearly different speakers (e.g., different genders or ages) </w:t>
      </w:r>
      <w:proofErr w:type="gramStart"/>
      <w:r>
        <w:rPr>
          <w:color w:val="222222"/>
        </w:rPr>
        <w:t>being scored</w:t>
      </w:r>
      <w:proofErr w:type="gramEnd"/>
      <w:r>
        <w:rPr>
          <w:color w:val="222222"/>
        </w:rPr>
        <w:t xml:space="preserve"> as a false match purely on timbre similarity. The final similarity score </w:t>
      </w:r>
      <w:proofErr w:type="gramStart"/>
      <w:r>
        <w:rPr>
          <w:color w:val="222222"/>
        </w:rPr>
        <w:t>is converted</w:t>
      </w:r>
      <w:proofErr w:type="gramEnd"/>
      <w:r>
        <w:rPr>
          <w:color w:val="222222"/>
        </w:rPr>
        <w:t xml:space="preserve"> into a confidence percentage, and a match </w:t>
      </w:r>
      <w:proofErr w:type="gramStart"/>
      <w:r>
        <w:rPr>
          <w:color w:val="222222"/>
        </w:rPr>
        <w:t>is confirmed</w:t>
      </w:r>
      <w:proofErr w:type="gramEnd"/>
      <w:r>
        <w:rPr>
          <w:color w:val="222222"/>
        </w:rPr>
        <w:t xml:space="preserve"> only when confidence reaches or exceeds the 75% threshold.</w:t>
      </w:r>
    </w:p>
    <w:p w14:paraId="26F08308" w14:textId="63936004" w:rsidR="00883E71" w:rsidRDefault="00000000">
      <w:pPr>
        <w:spacing w:after="160" w:line="276" w:lineRule="auto"/>
        <w:jc w:val="both"/>
      </w:pPr>
      <w:r>
        <w:rPr>
          <w:color w:val="222222"/>
        </w:rPr>
        <w:t xml:space="preserve">The entire enrolled profile </w:t>
      </w:r>
      <w:proofErr w:type="gramStart"/>
      <w:r>
        <w:rPr>
          <w:color w:val="222222"/>
        </w:rPr>
        <w:t>is held</w:t>
      </w:r>
      <w:proofErr w:type="gramEnd"/>
      <w:r>
        <w:rPr>
          <w:color w:val="222222"/>
        </w:rPr>
        <w:t xml:space="preserve"> in server memory for the duration of the session</w:t>
      </w:r>
      <w:r w:rsidR="00C94BBE">
        <w:rPr>
          <w:color w:val="222222"/>
        </w:rPr>
        <w:t>,</w:t>
      </w:r>
      <w:r>
        <w:rPr>
          <w:color w:val="222222"/>
        </w:rPr>
        <w:t xml:space="preserve"> deliberately not persisted to disk or a database, since this is a demonstration of the mechanism rather than a production identity system.</w:t>
      </w:r>
    </w:p>
    <w:p w14:paraId="73DF84F2" w14:textId="77777777" w:rsidR="00883E71" w:rsidRDefault="00000000">
      <w:r>
        <w:br w:type="page"/>
      </w:r>
    </w:p>
    <w:p w14:paraId="60FC3D36" w14:textId="4A0856C5" w:rsidR="00883E71" w:rsidRDefault="00000000">
      <w:pPr>
        <w:pStyle w:val="Heading1"/>
        <w:pBdr>
          <w:bottom w:val="single" w:sz="12" w:space="4" w:color="2D6BE4"/>
        </w:pBdr>
        <w:spacing w:before="480" w:after="240"/>
        <w:rPr>
          <w:b/>
          <w:bCs/>
          <w:color w:val="0F2A5C"/>
        </w:rPr>
      </w:pPr>
      <w:r>
        <w:rPr>
          <w:b/>
          <w:bCs/>
          <w:color w:val="0F2A5C"/>
        </w:rPr>
        <w:lastRenderedPageBreak/>
        <w:t xml:space="preserve">6. AI Reasoning Layer </w:t>
      </w:r>
      <w:r w:rsidR="00C94BBE">
        <w:rPr>
          <w:b/>
          <w:bCs/>
          <w:color w:val="0F2A5C"/>
        </w:rPr>
        <w:t>-</w:t>
      </w:r>
      <w:r>
        <w:rPr>
          <w:b/>
          <w:bCs/>
          <w:color w:val="0F2A5C"/>
        </w:rPr>
        <w:t xml:space="preserve"> Gemini Integration &amp; Simulated Fallback</w:t>
      </w:r>
      <w:r w:rsidR="001F734C">
        <w:rPr>
          <w:b/>
          <w:bCs/>
          <w:color w:val="0F2A5C"/>
        </w:rPr>
        <w:t xml:space="preserve"> (Not Implemented)</w:t>
      </w:r>
    </w:p>
    <w:p w14:paraId="47C51FDA" w14:textId="77777777" w:rsidR="00883E71" w:rsidRDefault="00000000">
      <w:pPr>
        <w:spacing w:after="160" w:line="276" w:lineRule="auto"/>
        <w:jc w:val="both"/>
      </w:pPr>
      <w:r>
        <w:rPr>
          <w:color w:val="222222"/>
        </w:rPr>
        <w:t xml:space="preserve">AURA's conversational intelligence in the prototype </w:t>
      </w:r>
      <w:proofErr w:type="gramStart"/>
      <w:r>
        <w:rPr>
          <w:color w:val="222222"/>
        </w:rPr>
        <w:t>is powered</w:t>
      </w:r>
      <w:proofErr w:type="gramEnd"/>
      <w:r>
        <w:rPr>
          <w:color w:val="222222"/>
        </w:rPr>
        <w:t xml:space="preserve"> by Google's Gemini model (gemini-3.5-flash) through the official @google/genai SDK. The backend exposes a single /</w:t>
      </w:r>
      <w:proofErr w:type="spellStart"/>
      <w:r>
        <w:rPr>
          <w:color w:val="222222"/>
        </w:rPr>
        <w:t>api</w:t>
      </w:r>
      <w:proofErr w:type="spellEnd"/>
      <w:r>
        <w:rPr>
          <w:color w:val="222222"/>
        </w:rPr>
        <w:t>/chat endpoint that accepts a message history and forwards it to Gemini under a carefully written system instruction that shapes AURA's persona.</w:t>
      </w:r>
    </w:p>
    <w:p w14:paraId="7063C2DD" w14:textId="77777777" w:rsidR="00883E71" w:rsidRDefault="00000000">
      <w:pPr>
        <w:pBdr>
          <w:top w:val="single" w:sz="4" w:space="0" w:color="333333"/>
          <w:left w:val="single" w:sz="4" w:space="0" w:color="333333"/>
          <w:bottom w:val="single" w:sz="4" w:space="0" w:color="333333"/>
          <w:right w:val="single" w:sz="4" w:space="0" w:color="333333"/>
        </w:pBdr>
        <w:shd w:val="clear" w:color="auto" w:fill="1A1A1A"/>
        <w:spacing w:before="120" w:after="120"/>
      </w:pPr>
      <w:proofErr w:type="spellStart"/>
      <w:r>
        <w:rPr>
          <w:rFonts w:ascii="Consolas" w:eastAsia="Consolas" w:hAnsi="Consolas" w:cs="Consolas"/>
          <w:color w:val="E8E8E8"/>
          <w:sz w:val="18"/>
          <w:szCs w:val="18"/>
        </w:rPr>
        <w:t>systemInstruction</w:t>
      </w:r>
      <w:proofErr w:type="spellEnd"/>
      <w:r>
        <w:rPr>
          <w:rFonts w:ascii="Consolas" w:eastAsia="Consolas" w:hAnsi="Consolas" w:cs="Consolas"/>
          <w:color w:val="E8E8E8"/>
          <w:sz w:val="18"/>
          <w:szCs w:val="18"/>
        </w:rPr>
        <w:t>: `You are AURA, an ultra-advanced, enterprise-grade</w:t>
      </w:r>
      <w:r>
        <w:rPr>
          <w:rFonts w:ascii="Consolas" w:eastAsia="Consolas" w:hAnsi="Consolas" w:cs="Consolas"/>
          <w:color w:val="E8E8E8"/>
          <w:sz w:val="18"/>
          <w:szCs w:val="18"/>
        </w:rPr>
        <w:br/>
        <w:t>AI-native L0 IT Support Operator. Your personality is</w:t>
      </w:r>
      <w:r>
        <w:rPr>
          <w:rFonts w:ascii="Consolas" w:eastAsia="Consolas" w:hAnsi="Consolas" w:cs="Consolas"/>
          <w:color w:val="E8E8E8"/>
          <w:sz w:val="18"/>
          <w:szCs w:val="18"/>
        </w:rPr>
        <w:br/>
        <w:t>professional, hyper-focused, cinematic, and direct...</w:t>
      </w:r>
      <w:r>
        <w:rPr>
          <w:rFonts w:ascii="Consolas" w:eastAsia="Consolas" w:hAnsi="Consolas" w:cs="Consolas"/>
          <w:color w:val="E8E8E8"/>
          <w:sz w:val="18"/>
          <w:szCs w:val="18"/>
        </w:rPr>
        <w:br/>
        <w:t>Always use markdown formatting. Include CLI examples or</w:t>
      </w:r>
      <w:r>
        <w:rPr>
          <w:rFonts w:ascii="Consolas" w:eastAsia="Consolas" w:hAnsi="Consolas" w:cs="Consolas"/>
          <w:color w:val="E8E8E8"/>
          <w:sz w:val="18"/>
          <w:szCs w:val="18"/>
        </w:rPr>
        <w:br/>
        <w:t>code blocks where appropriate. Keep responses concise</w:t>
      </w:r>
      <w:r>
        <w:rPr>
          <w:rFonts w:ascii="Consolas" w:eastAsia="Consolas" w:hAnsi="Consolas" w:cs="Consolas"/>
          <w:color w:val="E8E8E8"/>
          <w:sz w:val="18"/>
          <w:szCs w:val="18"/>
        </w:rPr>
        <w:br/>
        <w:t>(max 180 words)...`</w:t>
      </w:r>
    </w:p>
    <w:p w14:paraId="3E377BDE" w14:textId="6B1E07B0" w:rsidR="00883E71" w:rsidRDefault="00000000">
      <w:pPr>
        <w:spacing w:after="240"/>
        <w:jc w:val="center"/>
      </w:pPr>
      <w:r>
        <w:rPr>
          <w:i/>
          <w:iCs/>
          <w:color w:val="6B6B6B"/>
          <w:sz w:val="18"/>
          <w:szCs w:val="18"/>
        </w:rPr>
        <w:t xml:space="preserve">Excerpt from </w:t>
      </w:r>
      <w:proofErr w:type="spellStart"/>
      <w:r>
        <w:rPr>
          <w:i/>
          <w:iCs/>
          <w:color w:val="6B6B6B"/>
          <w:sz w:val="18"/>
          <w:szCs w:val="18"/>
        </w:rPr>
        <w:t>server.ts</w:t>
      </w:r>
      <w:proofErr w:type="spellEnd"/>
      <w:r>
        <w:rPr>
          <w:i/>
          <w:iCs/>
          <w:color w:val="6B6B6B"/>
          <w:sz w:val="18"/>
          <w:szCs w:val="18"/>
        </w:rPr>
        <w:t xml:space="preserve"> </w:t>
      </w:r>
      <w:r w:rsidR="00C94BBE">
        <w:rPr>
          <w:i/>
          <w:iCs/>
          <w:color w:val="6B6B6B"/>
          <w:sz w:val="18"/>
          <w:szCs w:val="18"/>
        </w:rPr>
        <w:t>-</w:t>
      </w:r>
      <w:r>
        <w:rPr>
          <w:i/>
          <w:iCs/>
          <w:color w:val="6B6B6B"/>
          <w:sz w:val="18"/>
          <w:szCs w:val="18"/>
        </w:rPr>
        <w:t xml:space="preserve"> the system prompt shaping AURA's operator persona</w:t>
      </w:r>
    </w:p>
    <w:p w14:paraId="7197B68F" w14:textId="77777777" w:rsidR="00883E71" w:rsidRDefault="00000000">
      <w:pPr>
        <w:spacing w:before="260" w:after="120"/>
      </w:pPr>
      <w:proofErr w:type="gramStart"/>
      <w:r>
        <w:rPr>
          <w:b/>
          <w:bCs/>
          <w:color w:val="0A0A0A"/>
          <w:sz w:val="22"/>
          <w:szCs w:val="22"/>
        </w:rPr>
        <w:t>Graceful</w:t>
      </w:r>
      <w:proofErr w:type="gramEnd"/>
      <w:r>
        <w:rPr>
          <w:b/>
          <w:bCs/>
          <w:color w:val="0A0A0A"/>
          <w:sz w:val="22"/>
          <w:szCs w:val="22"/>
        </w:rPr>
        <w:t xml:space="preserve"> Simulated Fallback</w:t>
      </w:r>
    </w:p>
    <w:p w14:paraId="64436DA7" w14:textId="5E966CF5" w:rsidR="00883E71" w:rsidRDefault="00000000">
      <w:pPr>
        <w:spacing w:after="160" w:line="276" w:lineRule="auto"/>
        <w:jc w:val="both"/>
      </w:pPr>
      <w:r>
        <w:rPr>
          <w:color w:val="222222"/>
        </w:rPr>
        <w:t xml:space="preserve">A key resilience decision in this </w:t>
      </w:r>
      <w:proofErr w:type="gramStart"/>
      <w:r>
        <w:rPr>
          <w:color w:val="222222"/>
        </w:rPr>
        <w:t>build</w:t>
      </w:r>
      <w:proofErr w:type="gramEnd"/>
      <w:r>
        <w:rPr>
          <w:color w:val="222222"/>
        </w:rPr>
        <w:t xml:space="preserve"> is that the chat feature never hard-fails. If no GEMINI_API_KEY is configured </w:t>
      </w:r>
      <w:r w:rsidR="00C94BBE">
        <w:rPr>
          <w:color w:val="222222"/>
        </w:rPr>
        <w:t>-</w:t>
      </w:r>
      <w:r>
        <w:rPr>
          <w:color w:val="222222"/>
        </w:rPr>
        <w:t xml:space="preserve"> for example, when a </w:t>
      </w:r>
      <w:r w:rsidR="00C94BBE">
        <w:rPr>
          <w:color w:val="222222"/>
        </w:rPr>
        <w:t>user</w:t>
      </w:r>
      <w:r>
        <w:rPr>
          <w:color w:val="222222"/>
        </w:rPr>
        <w:t xml:space="preserve"> runs the prototype locally without setting up their own key </w:t>
      </w:r>
      <w:r w:rsidR="00C94BBE">
        <w:rPr>
          <w:color w:val="222222"/>
        </w:rPr>
        <w:t>-</w:t>
      </w:r>
      <w:r>
        <w:rPr>
          <w:color w:val="222222"/>
        </w:rPr>
        <w:t xml:space="preserve"> the backend transparently falls back to a rule-based simulated response engine (</w:t>
      </w:r>
      <w:proofErr w:type="spellStart"/>
      <w:r>
        <w:rPr>
          <w:color w:val="222222"/>
        </w:rPr>
        <w:t>getSimulatedAuraResponse</w:t>
      </w:r>
      <w:proofErr w:type="spellEnd"/>
      <w:r>
        <w:rPr>
          <w:color w:val="222222"/>
        </w:rPr>
        <w:t xml:space="preserve">), which pattern-matches on keywords like status, memory, latency, or reboot and returns a pre-written, cinematically-formatted diagnostic report in AURA's voice. The response payload includes an </w:t>
      </w:r>
      <w:proofErr w:type="spellStart"/>
      <w:r>
        <w:rPr>
          <w:color w:val="222222"/>
        </w:rPr>
        <w:t>isSimulated</w:t>
      </w:r>
      <w:proofErr w:type="spellEnd"/>
      <w:r>
        <w:rPr>
          <w:color w:val="222222"/>
        </w:rPr>
        <w:t xml:space="preserve"> flag so the frontend can indicate this distinction if needed.</w:t>
      </w:r>
    </w:p>
    <w:p w14:paraId="09D29A7B" w14:textId="1BA8A3CD" w:rsidR="00883E71" w:rsidRDefault="00000000">
      <w:pPr>
        <w:spacing w:after="160" w:line="276" w:lineRule="auto"/>
        <w:jc w:val="both"/>
      </w:pPr>
      <w:r>
        <w:rPr>
          <w:color w:val="222222"/>
        </w:rPr>
        <w:t xml:space="preserve">This means the prototype is fully clickable and presentable even with zero API keys configured </w:t>
      </w:r>
      <w:r w:rsidR="00C94BBE">
        <w:rPr>
          <w:color w:val="222222"/>
        </w:rPr>
        <w:t>-</w:t>
      </w:r>
      <w:r>
        <w:rPr>
          <w:color w:val="222222"/>
        </w:rPr>
        <w:t xml:space="preserve"> a deliberate design choice for a live demo environment where network access or key availability cannot always </w:t>
      </w:r>
      <w:proofErr w:type="gramStart"/>
      <w:r>
        <w:rPr>
          <w:color w:val="222222"/>
        </w:rPr>
        <w:t>be guaranteed</w:t>
      </w:r>
      <w:proofErr w:type="gramEnd"/>
      <w:r>
        <w:rPr>
          <w:color w:val="222222"/>
        </w:rPr>
        <w:t>.</w:t>
      </w:r>
    </w:p>
    <w:p w14:paraId="6F7D08FE" w14:textId="77777777" w:rsidR="00883E71" w:rsidRDefault="00000000">
      <w:r>
        <w:br w:type="page"/>
      </w:r>
    </w:p>
    <w:p w14:paraId="2ACEEDD6" w14:textId="409815F3" w:rsidR="00883E71" w:rsidRDefault="00000000">
      <w:pPr>
        <w:pStyle w:val="Heading1"/>
        <w:pBdr>
          <w:bottom w:val="single" w:sz="12" w:space="4" w:color="2D6BE4"/>
        </w:pBdr>
        <w:spacing w:before="480" w:after="240"/>
      </w:pPr>
      <w:r>
        <w:rPr>
          <w:b/>
          <w:bCs/>
          <w:color w:val="0F2A5C"/>
        </w:rPr>
        <w:lastRenderedPageBreak/>
        <w:t xml:space="preserve">7. Voice I/O Layer </w:t>
      </w:r>
      <w:r w:rsidR="00C94BBE">
        <w:rPr>
          <w:b/>
          <w:bCs/>
          <w:color w:val="0F2A5C"/>
        </w:rPr>
        <w:t>-</w:t>
      </w:r>
      <w:r>
        <w:rPr>
          <w:b/>
          <w:bCs/>
          <w:color w:val="0F2A5C"/>
        </w:rPr>
        <w:t xml:space="preserve"> </w:t>
      </w:r>
      <w:proofErr w:type="spellStart"/>
      <w:r>
        <w:rPr>
          <w:b/>
          <w:bCs/>
          <w:color w:val="0F2A5C"/>
        </w:rPr>
        <w:t>ElevenLabs</w:t>
      </w:r>
      <w:proofErr w:type="spellEnd"/>
      <w:r>
        <w:rPr>
          <w:b/>
          <w:bCs/>
          <w:color w:val="0F2A5C"/>
        </w:rPr>
        <w:t xml:space="preserve"> TTS &amp; STT</w:t>
      </w:r>
    </w:p>
    <w:p w14:paraId="5F87046E" w14:textId="60E7440B" w:rsidR="00883E71" w:rsidRDefault="00000000">
      <w:pPr>
        <w:spacing w:after="160" w:line="276" w:lineRule="auto"/>
        <w:jc w:val="both"/>
      </w:pPr>
      <w:r>
        <w:rPr>
          <w:color w:val="222222"/>
        </w:rPr>
        <w:t xml:space="preserve">Where Gemini provides reasoning, </w:t>
      </w:r>
      <w:proofErr w:type="spellStart"/>
      <w:r>
        <w:rPr>
          <w:color w:val="222222"/>
        </w:rPr>
        <w:t>ElevenLabs</w:t>
      </w:r>
      <w:proofErr w:type="spellEnd"/>
      <w:r>
        <w:rPr>
          <w:color w:val="222222"/>
        </w:rPr>
        <w:t xml:space="preserve"> provides voice </w:t>
      </w:r>
      <w:r w:rsidR="00C94BBE">
        <w:rPr>
          <w:color w:val="222222"/>
        </w:rPr>
        <w:t>-</w:t>
      </w:r>
      <w:r>
        <w:rPr>
          <w:color w:val="222222"/>
        </w:rPr>
        <w:t xml:space="preserve"> both synthesis and transcription </w:t>
      </w:r>
      <w:r w:rsidR="00C94BBE">
        <w:rPr>
          <w:color w:val="222222"/>
        </w:rPr>
        <w:t>-</w:t>
      </w:r>
      <w:r>
        <w:rPr>
          <w:color w:val="222222"/>
        </w:rPr>
        <w:t xml:space="preserve"> through two dedicated endpoints.</w:t>
      </w:r>
    </w:p>
    <w:p w14:paraId="59C1DA0F" w14:textId="77777777" w:rsidR="00883E71" w:rsidRDefault="00000000">
      <w:pPr>
        <w:spacing w:before="260" w:after="120"/>
      </w:pPr>
      <w:r>
        <w:rPr>
          <w:b/>
          <w:bCs/>
          <w:color w:val="0A0A0A"/>
          <w:sz w:val="22"/>
          <w:szCs w:val="22"/>
        </w:rPr>
        <w:t>Text-to-Speech (/</w:t>
      </w:r>
      <w:proofErr w:type="spellStart"/>
      <w:r>
        <w:rPr>
          <w:b/>
          <w:bCs/>
          <w:color w:val="0A0A0A"/>
          <w:sz w:val="22"/>
          <w:szCs w:val="22"/>
        </w:rPr>
        <w:t>api</w:t>
      </w:r>
      <w:proofErr w:type="spellEnd"/>
      <w:r>
        <w:rPr>
          <w:b/>
          <w:bCs/>
          <w:color w:val="0A0A0A"/>
          <w:sz w:val="22"/>
          <w:szCs w:val="22"/>
        </w:rPr>
        <w:t>/</w:t>
      </w:r>
      <w:proofErr w:type="spellStart"/>
      <w:r>
        <w:rPr>
          <w:b/>
          <w:bCs/>
          <w:color w:val="0A0A0A"/>
          <w:sz w:val="22"/>
          <w:szCs w:val="22"/>
        </w:rPr>
        <w:t>tts</w:t>
      </w:r>
      <w:proofErr w:type="spellEnd"/>
      <w:r>
        <w:rPr>
          <w:b/>
          <w:bCs/>
          <w:color w:val="0A0A0A"/>
          <w:sz w:val="22"/>
          <w:szCs w:val="22"/>
        </w:rPr>
        <w:t>)</w:t>
      </w:r>
    </w:p>
    <w:p w14:paraId="7CD75314" w14:textId="272CF23B" w:rsidR="00883E71" w:rsidRDefault="00000000">
      <w:pPr>
        <w:spacing w:after="160" w:line="276" w:lineRule="auto"/>
        <w:jc w:val="both"/>
      </w:pPr>
      <w:r>
        <w:rPr>
          <w:color w:val="222222"/>
        </w:rPr>
        <w:t xml:space="preserve">Given a text string, the server calls </w:t>
      </w:r>
      <w:proofErr w:type="spellStart"/>
      <w:r>
        <w:rPr>
          <w:color w:val="222222"/>
        </w:rPr>
        <w:t>ElevenLabs</w:t>
      </w:r>
      <w:proofErr w:type="spellEnd"/>
      <w:r>
        <w:rPr>
          <w:color w:val="222222"/>
        </w:rPr>
        <w:t xml:space="preserve">' text-to-speech endpoint using the eleven_v3 model against a fixed voice ID, requests MP3 output at 44.1kHz/128kbps, and streams the resulting audio buffer directly back to the browser as an audio/mpeg response </w:t>
      </w:r>
      <w:r w:rsidR="00C94BBE">
        <w:rPr>
          <w:color w:val="222222"/>
        </w:rPr>
        <w:t>-</w:t>
      </w:r>
      <w:r>
        <w:rPr>
          <w:color w:val="222222"/>
        </w:rPr>
        <w:t xml:space="preserve"> this is what voices AURA's dialogue in Mode 1's simulated calls and the landing page's enrollment prompts.</w:t>
      </w:r>
    </w:p>
    <w:p w14:paraId="6B9B1A1A" w14:textId="77777777" w:rsidR="00883E71" w:rsidRDefault="00000000">
      <w:pPr>
        <w:spacing w:before="260" w:after="120"/>
      </w:pPr>
      <w:r>
        <w:rPr>
          <w:b/>
          <w:bCs/>
          <w:color w:val="0A0A0A"/>
          <w:sz w:val="22"/>
          <w:szCs w:val="22"/>
        </w:rPr>
        <w:t>Speech-to-Text (/</w:t>
      </w:r>
      <w:proofErr w:type="spellStart"/>
      <w:r>
        <w:rPr>
          <w:b/>
          <w:bCs/>
          <w:color w:val="0A0A0A"/>
          <w:sz w:val="22"/>
          <w:szCs w:val="22"/>
        </w:rPr>
        <w:t>api</w:t>
      </w:r>
      <w:proofErr w:type="spellEnd"/>
      <w:r>
        <w:rPr>
          <w:b/>
          <w:bCs/>
          <w:color w:val="0A0A0A"/>
          <w:sz w:val="22"/>
          <w:szCs w:val="22"/>
        </w:rPr>
        <w:t>/</w:t>
      </w:r>
      <w:proofErr w:type="spellStart"/>
      <w:r>
        <w:rPr>
          <w:b/>
          <w:bCs/>
          <w:color w:val="0A0A0A"/>
          <w:sz w:val="22"/>
          <w:szCs w:val="22"/>
        </w:rPr>
        <w:t>stt</w:t>
      </w:r>
      <w:proofErr w:type="spellEnd"/>
      <w:r>
        <w:rPr>
          <w:b/>
          <w:bCs/>
          <w:color w:val="0A0A0A"/>
          <w:sz w:val="22"/>
          <w:szCs w:val="22"/>
        </w:rPr>
        <w:t>)</w:t>
      </w:r>
    </w:p>
    <w:p w14:paraId="384550C1" w14:textId="5DA610A1" w:rsidR="00883E71" w:rsidRDefault="00000000">
      <w:pPr>
        <w:spacing w:after="160" w:line="276" w:lineRule="auto"/>
        <w:jc w:val="both"/>
      </w:pPr>
      <w:r>
        <w:rPr>
          <w:color w:val="222222"/>
        </w:rPr>
        <w:t>The reverse path accepts an uploaded audio file (</w:t>
      </w:r>
      <w:proofErr w:type="gramStart"/>
      <w:r>
        <w:rPr>
          <w:color w:val="222222"/>
        </w:rPr>
        <w:t>handled</w:t>
      </w:r>
      <w:proofErr w:type="gramEnd"/>
      <w:r>
        <w:rPr>
          <w:color w:val="222222"/>
        </w:rPr>
        <w:t xml:space="preserve"> in-memory via Multer), wraps it into a multipart form request to </w:t>
      </w:r>
      <w:proofErr w:type="spellStart"/>
      <w:r>
        <w:rPr>
          <w:color w:val="222222"/>
        </w:rPr>
        <w:t>ElevenLabs</w:t>
      </w:r>
      <w:proofErr w:type="spellEnd"/>
      <w:r>
        <w:rPr>
          <w:color w:val="222222"/>
        </w:rPr>
        <w:t xml:space="preserve">' speech-to-text endpoint using the scribe_v1 model </w:t>
      </w:r>
      <w:r w:rsidR="00C94BBE">
        <w:rPr>
          <w:color w:val="222222"/>
        </w:rPr>
        <w:t>-</w:t>
      </w:r>
      <w:r>
        <w:rPr>
          <w:color w:val="222222"/>
        </w:rPr>
        <w:t xml:space="preserve"> chosen specifically for its fast transcription turnaround </w:t>
      </w:r>
      <w:r w:rsidR="00C94BBE">
        <w:rPr>
          <w:color w:val="222222"/>
        </w:rPr>
        <w:t>-</w:t>
      </w:r>
      <w:r>
        <w:rPr>
          <w:color w:val="222222"/>
        </w:rPr>
        <w:t xml:space="preserve"> and returns the transcribed text as JSON.</w:t>
      </w:r>
    </w:p>
    <w:p w14:paraId="5637D8F3" w14:textId="77777777" w:rsidR="00883E71" w:rsidRDefault="00000000">
      <w:pPr>
        <w:spacing w:after="160" w:line="276" w:lineRule="auto"/>
        <w:jc w:val="both"/>
        <w:rPr>
          <w:color w:val="222222"/>
        </w:rPr>
      </w:pPr>
      <w:r>
        <w:rPr>
          <w:color w:val="222222"/>
        </w:rPr>
        <w:t xml:space="preserve">Both endpoints </w:t>
      </w:r>
      <w:proofErr w:type="gramStart"/>
      <w:r>
        <w:rPr>
          <w:color w:val="222222"/>
        </w:rPr>
        <w:t>are also used</w:t>
      </w:r>
      <w:proofErr w:type="gramEnd"/>
      <w:r>
        <w:rPr>
          <w:color w:val="222222"/>
        </w:rPr>
        <w:t xml:space="preserve"> internally by the voice enrollment and verification routes described in Section 5, where transcription </w:t>
      </w:r>
      <w:proofErr w:type="gramStart"/>
      <w:r>
        <w:rPr>
          <w:color w:val="222222"/>
        </w:rPr>
        <w:t>is captured</w:t>
      </w:r>
      <w:proofErr w:type="gramEnd"/>
      <w:r>
        <w:rPr>
          <w:color w:val="222222"/>
        </w:rPr>
        <w:t xml:space="preserve"> alongside the acoustic feature extraction so that both what </w:t>
      </w:r>
      <w:proofErr w:type="gramStart"/>
      <w:r>
        <w:rPr>
          <w:color w:val="222222"/>
        </w:rPr>
        <w:t>was said</w:t>
      </w:r>
      <w:proofErr w:type="gramEnd"/>
      <w:r>
        <w:rPr>
          <w:color w:val="222222"/>
        </w:rPr>
        <w:t xml:space="preserve"> and how it </w:t>
      </w:r>
      <w:proofErr w:type="gramStart"/>
      <w:r>
        <w:rPr>
          <w:color w:val="222222"/>
        </w:rPr>
        <w:t>was said</w:t>
      </w:r>
      <w:proofErr w:type="gramEnd"/>
      <w:r>
        <w:rPr>
          <w:color w:val="222222"/>
        </w:rPr>
        <w:t xml:space="preserve"> </w:t>
      </w:r>
      <w:proofErr w:type="gramStart"/>
      <w:r>
        <w:rPr>
          <w:color w:val="222222"/>
        </w:rPr>
        <w:t>are recorded</w:t>
      </w:r>
      <w:proofErr w:type="gramEnd"/>
      <w:r>
        <w:rPr>
          <w:color w:val="222222"/>
        </w:rPr>
        <w:t xml:space="preserve"> against a voice profile.</w:t>
      </w:r>
    </w:p>
    <w:p w14:paraId="080570E5" w14:textId="77777777" w:rsidR="005863DF" w:rsidRDefault="005863DF">
      <w:pPr>
        <w:spacing w:after="160" w:line="276" w:lineRule="auto"/>
        <w:jc w:val="both"/>
        <w:rPr>
          <w:color w:val="222222"/>
        </w:rPr>
      </w:pPr>
    </w:p>
    <w:p w14:paraId="24461F77" w14:textId="77777777" w:rsidR="001F734C" w:rsidRDefault="001F734C">
      <w:pPr>
        <w:spacing w:after="160" w:line="276" w:lineRule="auto"/>
        <w:jc w:val="both"/>
        <w:rPr>
          <w:color w:val="222222"/>
        </w:rPr>
      </w:pPr>
    </w:p>
    <w:p w14:paraId="2B48E90F" w14:textId="34B1C1B2" w:rsidR="001F734C" w:rsidRDefault="005863DF" w:rsidP="005863DF">
      <w:pPr>
        <w:spacing w:after="160" w:line="276" w:lineRule="auto"/>
        <w:jc w:val="center"/>
      </w:pPr>
      <w:r w:rsidRPr="005863DF">
        <w:drawing>
          <wp:inline distT="0" distB="0" distL="0" distR="0" wp14:anchorId="2260AA19" wp14:editId="35371CEE">
            <wp:extent cx="4276946" cy="3479800"/>
            <wp:effectExtent l="0" t="0" r="9525" b="6350"/>
            <wp:docPr id="173335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4754" name=""/>
                    <pic:cNvPicPr/>
                  </pic:nvPicPr>
                  <pic:blipFill>
                    <a:blip r:embed="rId10"/>
                    <a:stretch>
                      <a:fillRect/>
                    </a:stretch>
                  </pic:blipFill>
                  <pic:spPr>
                    <a:xfrm>
                      <a:off x="0" y="0"/>
                      <a:ext cx="4279936" cy="3482233"/>
                    </a:xfrm>
                    <a:prstGeom prst="rect">
                      <a:avLst/>
                    </a:prstGeom>
                  </pic:spPr>
                </pic:pic>
              </a:graphicData>
            </a:graphic>
          </wp:inline>
        </w:drawing>
      </w:r>
    </w:p>
    <w:p w14:paraId="378ABE24" w14:textId="515D81D0" w:rsidR="00883E71" w:rsidRDefault="00000000">
      <w:r>
        <w:br w:type="page"/>
      </w:r>
    </w:p>
    <w:p w14:paraId="60AD3914" w14:textId="77777777" w:rsidR="00883E71" w:rsidRDefault="00000000">
      <w:pPr>
        <w:pStyle w:val="Heading1"/>
        <w:pBdr>
          <w:bottom w:val="single" w:sz="12" w:space="4" w:color="2D6BE4"/>
        </w:pBdr>
        <w:spacing w:before="480" w:after="240"/>
      </w:pPr>
      <w:r>
        <w:rPr>
          <w:b/>
          <w:bCs/>
          <w:color w:val="0F2A5C"/>
        </w:rPr>
        <w:lastRenderedPageBreak/>
        <w:t>8. API Reference</w:t>
      </w:r>
    </w:p>
    <w:p w14:paraId="70739179" w14:textId="77777777" w:rsidR="00883E71" w:rsidRDefault="00000000">
      <w:pPr>
        <w:spacing w:after="160" w:line="276" w:lineRule="auto"/>
        <w:jc w:val="both"/>
      </w:pPr>
      <w:r>
        <w:rPr>
          <w:color w:val="222222"/>
        </w:rPr>
        <w:t xml:space="preserve">The following is the complete set of backend endpoints exposed by </w:t>
      </w:r>
      <w:proofErr w:type="spellStart"/>
      <w:r>
        <w:rPr>
          <w:color w:val="222222"/>
        </w:rPr>
        <w:t>server.ts</w:t>
      </w:r>
      <w:proofErr w:type="spellEnd"/>
      <w:r>
        <w:rPr>
          <w:color w:val="222222"/>
        </w:rP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6200"/>
      </w:tblGrid>
      <w:tr w:rsidR="00883E71" w14:paraId="5E44753C" w14:textId="77777777">
        <w:tblPrEx>
          <w:tblCellMar>
            <w:top w:w="0" w:type="dxa"/>
            <w:bottom w:w="0" w:type="dxa"/>
          </w:tblCellMar>
        </w:tblPrEx>
        <w:trPr>
          <w:tblHeader/>
        </w:trPr>
        <w:tc>
          <w:tcPr>
            <w:tcW w:w="1200" w:type="dxa"/>
            <w:shd w:val="clear" w:color="auto" w:fill="2D6BE4"/>
            <w:tcMar>
              <w:top w:w="80" w:type="dxa"/>
              <w:left w:w="120" w:type="dxa"/>
              <w:bottom w:w="80" w:type="dxa"/>
              <w:right w:w="120" w:type="dxa"/>
            </w:tcMar>
            <w:vAlign w:val="center"/>
          </w:tcPr>
          <w:p w14:paraId="1CA0CDAA" w14:textId="77777777" w:rsidR="00883E71" w:rsidRDefault="00000000">
            <w:r>
              <w:rPr>
                <w:b/>
                <w:bCs/>
                <w:color w:val="FFFFFF"/>
                <w:sz w:val="19"/>
                <w:szCs w:val="19"/>
              </w:rPr>
              <w:t>Method</w:t>
            </w:r>
          </w:p>
        </w:tc>
        <w:tc>
          <w:tcPr>
            <w:tcW w:w="2600" w:type="dxa"/>
            <w:shd w:val="clear" w:color="auto" w:fill="2D6BE4"/>
            <w:tcMar>
              <w:top w:w="80" w:type="dxa"/>
              <w:left w:w="120" w:type="dxa"/>
              <w:bottom w:w="80" w:type="dxa"/>
              <w:right w:w="120" w:type="dxa"/>
            </w:tcMar>
            <w:vAlign w:val="center"/>
          </w:tcPr>
          <w:p w14:paraId="5FFEAC3A" w14:textId="77777777" w:rsidR="00883E71" w:rsidRDefault="00000000">
            <w:r>
              <w:rPr>
                <w:b/>
                <w:bCs/>
                <w:color w:val="FFFFFF"/>
                <w:sz w:val="19"/>
                <w:szCs w:val="19"/>
              </w:rPr>
              <w:t>Route</w:t>
            </w:r>
          </w:p>
        </w:tc>
        <w:tc>
          <w:tcPr>
            <w:tcW w:w="6200" w:type="dxa"/>
            <w:shd w:val="clear" w:color="auto" w:fill="2D6BE4"/>
            <w:tcMar>
              <w:top w:w="80" w:type="dxa"/>
              <w:left w:w="120" w:type="dxa"/>
              <w:bottom w:w="80" w:type="dxa"/>
              <w:right w:w="120" w:type="dxa"/>
            </w:tcMar>
            <w:vAlign w:val="center"/>
          </w:tcPr>
          <w:p w14:paraId="4822131F" w14:textId="77777777" w:rsidR="00883E71" w:rsidRDefault="00000000">
            <w:r>
              <w:rPr>
                <w:b/>
                <w:bCs/>
                <w:color w:val="FFFFFF"/>
                <w:sz w:val="19"/>
                <w:szCs w:val="19"/>
              </w:rPr>
              <w:t>Purpose</w:t>
            </w:r>
          </w:p>
        </w:tc>
      </w:tr>
      <w:tr w:rsidR="00883E71" w14:paraId="166A2775" w14:textId="77777777">
        <w:tblPrEx>
          <w:tblCellMar>
            <w:top w:w="0" w:type="dxa"/>
            <w:bottom w:w="0" w:type="dxa"/>
          </w:tblCellMar>
        </w:tblPrEx>
        <w:tc>
          <w:tcPr>
            <w:tcW w:w="1200" w:type="dxa"/>
            <w:shd w:val="clear" w:color="auto" w:fill="F7F7F7"/>
            <w:tcMar>
              <w:top w:w="80" w:type="dxa"/>
              <w:left w:w="120" w:type="dxa"/>
              <w:bottom w:w="80" w:type="dxa"/>
              <w:right w:w="120" w:type="dxa"/>
            </w:tcMar>
            <w:vAlign w:val="center"/>
          </w:tcPr>
          <w:p w14:paraId="03526AFF" w14:textId="77777777" w:rsidR="00883E71" w:rsidRDefault="00000000">
            <w:r>
              <w:rPr>
                <w:color w:val="222222"/>
                <w:sz w:val="19"/>
                <w:szCs w:val="19"/>
              </w:rPr>
              <w:t>GET</w:t>
            </w:r>
          </w:p>
        </w:tc>
        <w:tc>
          <w:tcPr>
            <w:tcW w:w="2600" w:type="dxa"/>
            <w:shd w:val="clear" w:color="auto" w:fill="F7F7F7"/>
            <w:tcMar>
              <w:top w:w="80" w:type="dxa"/>
              <w:left w:w="120" w:type="dxa"/>
              <w:bottom w:w="80" w:type="dxa"/>
              <w:right w:w="120" w:type="dxa"/>
            </w:tcMar>
            <w:vAlign w:val="center"/>
          </w:tcPr>
          <w:p w14:paraId="0BDF7735" w14:textId="77777777" w:rsidR="00883E71" w:rsidRDefault="00000000">
            <w:r>
              <w:rPr>
                <w:color w:val="222222"/>
                <w:sz w:val="19"/>
                <w:szCs w:val="19"/>
              </w:rPr>
              <w:t>/</w:t>
            </w:r>
            <w:proofErr w:type="spellStart"/>
            <w:r>
              <w:rPr>
                <w:color w:val="222222"/>
                <w:sz w:val="19"/>
                <w:szCs w:val="19"/>
              </w:rPr>
              <w:t>api</w:t>
            </w:r>
            <w:proofErr w:type="spellEnd"/>
            <w:r>
              <w:rPr>
                <w:color w:val="222222"/>
                <w:sz w:val="19"/>
                <w:szCs w:val="19"/>
              </w:rPr>
              <w:t>/health</w:t>
            </w:r>
          </w:p>
        </w:tc>
        <w:tc>
          <w:tcPr>
            <w:tcW w:w="6200" w:type="dxa"/>
            <w:shd w:val="clear" w:color="auto" w:fill="F7F7F7"/>
            <w:tcMar>
              <w:top w:w="80" w:type="dxa"/>
              <w:left w:w="120" w:type="dxa"/>
              <w:bottom w:w="80" w:type="dxa"/>
              <w:right w:w="120" w:type="dxa"/>
            </w:tcMar>
            <w:vAlign w:val="center"/>
          </w:tcPr>
          <w:p w14:paraId="16ECD312" w14:textId="77777777" w:rsidR="00883E71" w:rsidRDefault="00000000">
            <w:r>
              <w:rPr>
                <w:color w:val="222222"/>
                <w:sz w:val="19"/>
                <w:szCs w:val="19"/>
              </w:rPr>
              <w:t>Simple liveness check returning server status and timestamp</w:t>
            </w:r>
          </w:p>
        </w:tc>
      </w:tr>
      <w:tr w:rsidR="00883E71" w14:paraId="2E03FED2" w14:textId="77777777">
        <w:tblPrEx>
          <w:tblCellMar>
            <w:top w:w="0" w:type="dxa"/>
            <w:bottom w:w="0" w:type="dxa"/>
          </w:tblCellMar>
        </w:tblPrEx>
        <w:tc>
          <w:tcPr>
            <w:tcW w:w="1200" w:type="dxa"/>
            <w:shd w:val="clear" w:color="auto" w:fill="FFFFFF"/>
            <w:tcMar>
              <w:top w:w="80" w:type="dxa"/>
              <w:left w:w="120" w:type="dxa"/>
              <w:bottom w:w="80" w:type="dxa"/>
              <w:right w:w="120" w:type="dxa"/>
            </w:tcMar>
            <w:vAlign w:val="center"/>
          </w:tcPr>
          <w:p w14:paraId="01787A81" w14:textId="77777777" w:rsidR="00883E71" w:rsidRDefault="00000000">
            <w:r>
              <w:rPr>
                <w:color w:val="222222"/>
                <w:sz w:val="19"/>
                <w:szCs w:val="19"/>
              </w:rPr>
              <w:t>GET</w:t>
            </w:r>
          </w:p>
        </w:tc>
        <w:tc>
          <w:tcPr>
            <w:tcW w:w="2600" w:type="dxa"/>
            <w:shd w:val="clear" w:color="auto" w:fill="FFFFFF"/>
            <w:tcMar>
              <w:top w:w="80" w:type="dxa"/>
              <w:left w:w="120" w:type="dxa"/>
              <w:bottom w:w="80" w:type="dxa"/>
              <w:right w:w="120" w:type="dxa"/>
            </w:tcMar>
            <w:vAlign w:val="center"/>
          </w:tcPr>
          <w:p w14:paraId="06004B2B" w14:textId="77777777" w:rsidR="00883E71" w:rsidRDefault="00000000">
            <w:r>
              <w:rPr>
                <w:color w:val="222222"/>
                <w:sz w:val="19"/>
                <w:szCs w:val="19"/>
              </w:rPr>
              <w:t>/</w:t>
            </w:r>
            <w:proofErr w:type="spellStart"/>
            <w:proofErr w:type="gramStart"/>
            <w:r>
              <w:rPr>
                <w:color w:val="222222"/>
                <w:sz w:val="19"/>
                <w:szCs w:val="19"/>
              </w:rPr>
              <w:t>api</w:t>
            </w:r>
            <w:proofErr w:type="spellEnd"/>
            <w:proofErr w:type="gramEnd"/>
            <w:r>
              <w:rPr>
                <w:color w:val="222222"/>
                <w:sz w:val="19"/>
                <w:szCs w:val="19"/>
              </w:rPr>
              <w:t>/download/:</w:t>
            </w:r>
            <w:proofErr w:type="spellStart"/>
            <w:r>
              <w:rPr>
                <w:color w:val="222222"/>
                <w:sz w:val="19"/>
                <w:szCs w:val="19"/>
              </w:rPr>
              <w:t>fileName</w:t>
            </w:r>
            <w:proofErr w:type="spellEnd"/>
          </w:p>
        </w:tc>
        <w:tc>
          <w:tcPr>
            <w:tcW w:w="6200" w:type="dxa"/>
            <w:shd w:val="clear" w:color="auto" w:fill="FFFFFF"/>
            <w:tcMar>
              <w:top w:w="80" w:type="dxa"/>
              <w:left w:w="120" w:type="dxa"/>
              <w:bottom w:w="80" w:type="dxa"/>
              <w:right w:w="120" w:type="dxa"/>
            </w:tcMar>
            <w:vAlign w:val="center"/>
          </w:tcPr>
          <w:p w14:paraId="54507777" w14:textId="77777777" w:rsidR="00883E71" w:rsidRDefault="00000000">
            <w:r>
              <w:rPr>
                <w:color w:val="222222"/>
                <w:sz w:val="19"/>
                <w:szCs w:val="19"/>
              </w:rPr>
              <w:t>Securely serves the Whitepaper, Presentation, Ticket Workbook, or Prototype doc from an allow-listed set of filenames</w:t>
            </w:r>
          </w:p>
        </w:tc>
      </w:tr>
      <w:tr w:rsidR="00883E71" w14:paraId="02F4521C" w14:textId="77777777">
        <w:tblPrEx>
          <w:tblCellMar>
            <w:top w:w="0" w:type="dxa"/>
            <w:bottom w:w="0" w:type="dxa"/>
          </w:tblCellMar>
        </w:tblPrEx>
        <w:tc>
          <w:tcPr>
            <w:tcW w:w="1200" w:type="dxa"/>
            <w:shd w:val="clear" w:color="auto" w:fill="F7F7F7"/>
            <w:tcMar>
              <w:top w:w="80" w:type="dxa"/>
              <w:left w:w="120" w:type="dxa"/>
              <w:bottom w:w="80" w:type="dxa"/>
              <w:right w:w="120" w:type="dxa"/>
            </w:tcMar>
            <w:vAlign w:val="center"/>
          </w:tcPr>
          <w:p w14:paraId="6A539461" w14:textId="77777777" w:rsidR="00883E71" w:rsidRDefault="00000000">
            <w:r>
              <w:rPr>
                <w:color w:val="222222"/>
                <w:sz w:val="19"/>
                <w:szCs w:val="19"/>
              </w:rPr>
              <w:t>POST</w:t>
            </w:r>
          </w:p>
        </w:tc>
        <w:tc>
          <w:tcPr>
            <w:tcW w:w="2600" w:type="dxa"/>
            <w:shd w:val="clear" w:color="auto" w:fill="F7F7F7"/>
            <w:tcMar>
              <w:top w:w="80" w:type="dxa"/>
              <w:left w:w="120" w:type="dxa"/>
              <w:bottom w:w="80" w:type="dxa"/>
              <w:right w:w="120" w:type="dxa"/>
            </w:tcMar>
            <w:vAlign w:val="center"/>
          </w:tcPr>
          <w:p w14:paraId="23704221" w14:textId="77777777" w:rsidR="00883E71" w:rsidRDefault="00000000">
            <w:r>
              <w:rPr>
                <w:color w:val="222222"/>
                <w:sz w:val="19"/>
                <w:szCs w:val="19"/>
              </w:rPr>
              <w:t>/</w:t>
            </w:r>
            <w:proofErr w:type="spellStart"/>
            <w:r>
              <w:rPr>
                <w:color w:val="222222"/>
                <w:sz w:val="19"/>
                <w:szCs w:val="19"/>
              </w:rPr>
              <w:t>api</w:t>
            </w:r>
            <w:proofErr w:type="spellEnd"/>
            <w:r>
              <w:rPr>
                <w:color w:val="222222"/>
                <w:sz w:val="19"/>
                <w:szCs w:val="19"/>
              </w:rPr>
              <w:t>/chat</w:t>
            </w:r>
          </w:p>
        </w:tc>
        <w:tc>
          <w:tcPr>
            <w:tcW w:w="6200" w:type="dxa"/>
            <w:shd w:val="clear" w:color="auto" w:fill="F7F7F7"/>
            <w:tcMar>
              <w:top w:w="80" w:type="dxa"/>
              <w:left w:w="120" w:type="dxa"/>
              <w:bottom w:w="80" w:type="dxa"/>
              <w:right w:w="120" w:type="dxa"/>
            </w:tcMar>
            <w:vAlign w:val="center"/>
          </w:tcPr>
          <w:p w14:paraId="24A5AD41" w14:textId="77777777" w:rsidR="00883E71" w:rsidRDefault="00000000">
            <w:r>
              <w:rPr>
                <w:color w:val="222222"/>
                <w:sz w:val="19"/>
                <w:szCs w:val="19"/>
              </w:rPr>
              <w:t xml:space="preserve">Sends a message history to Gemini (gemini-3.5-flash) with AURA's system persona; falls back to a simulated response engine if no key </w:t>
            </w:r>
            <w:proofErr w:type="gramStart"/>
            <w:r>
              <w:rPr>
                <w:color w:val="222222"/>
                <w:sz w:val="19"/>
                <w:szCs w:val="19"/>
              </w:rPr>
              <w:t>is configured</w:t>
            </w:r>
            <w:proofErr w:type="gramEnd"/>
          </w:p>
        </w:tc>
      </w:tr>
      <w:tr w:rsidR="00883E71" w14:paraId="12A36921" w14:textId="77777777">
        <w:tblPrEx>
          <w:tblCellMar>
            <w:top w:w="0" w:type="dxa"/>
            <w:bottom w:w="0" w:type="dxa"/>
          </w:tblCellMar>
        </w:tblPrEx>
        <w:tc>
          <w:tcPr>
            <w:tcW w:w="1200" w:type="dxa"/>
            <w:shd w:val="clear" w:color="auto" w:fill="FFFFFF"/>
            <w:tcMar>
              <w:top w:w="80" w:type="dxa"/>
              <w:left w:w="120" w:type="dxa"/>
              <w:bottom w:w="80" w:type="dxa"/>
              <w:right w:w="120" w:type="dxa"/>
            </w:tcMar>
            <w:vAlign w:val="center"/>
          </w:tcPr>
          <w:p w14:paraId="71FEB830" w14:textId="77777777" w:rsidR="00883E71" w:rsidRDefault="00000000">
            <w:r>
              <w:rPr>
                <w:color w:val="222222"/>
                <w:sz w:val="19"/>
                <w:szCs w:val="19"/>
              </w:rPr>
              <w:t>POST</w:t>
            </w:r>
          </w:p>
        </w:tc>
        <w:tc>
          <w:tcPr>
            <w:tcW w:w="2600" w:type="dxa"/>
            <w:shd w:val="clear" w:color="auto" w:fill="FFFFFF"/>
            <w:tcMar>
              <w:top w:w="80" w:type="dxa"/>
              <w:left w:w="120" w:type="dxa"/>
              <w:bottom w:w="80" w:type="dxa"/>
              <w:right w:w="120" w:type="dxa"/>
            </w:tcMar>
            <w:vAlign w:val="center"/>
          </w:tcPr>
          <w:p w14:paraId="53ECF63C" w14:textId="77777777" w:rsidR="00883E71" w:rsidRDefault="00000000">
            <w:r>
              <w:rPr>
                <w:color w:val="222222"/>
                <w:sz w:val="19"/>
                <w:szCs w:val="19"/>
              </w:rPr>
              <w:t>/</w:t>
            </w:r>
            <w:proofErr w:type="spellStart"/>
            <w:r>
              <w:rPr>
                <w:color w:val="222222"/>
                <w:sz w:val="19"/>
                <w:szCs w:val="19"/>
              </w:rPr>
              <w:t>api</w:t>
            </w:r>
            <w:proofErr w:type="spellEnd"/>
            <w:r>
              <w:rPr>
                <w:color w:val="222222"/>
                <w:sz w:val="19"/>
                <w:szCs w:val="19"/>
              </w:rPr>
              <w:t>/</w:t>
            </w:r>
            <w:proofErr w:type="spellStart"/>
            <w:r>
              <w:rPr>
                <w:color w:val="222222"/>
                <w:sz w:val="19"/>
                <w:szCs w:val="19"/>
              </w:rPr>
              <w:t>tts</w:t>
            </w:r>
            <w:proofErr w:type="spellEnd"/>
          </w:p>
        </w:tc>
        <w:tc>
          <w:tcPr>
            <w:tcW w:w="6200" w:type="dxa"/>
            <w:shd w:val="clear" w:color="auto" w:fill="FFFFFF"/>
            <w:tcMar>
              <w:top w:w="80" w:type="dxa"/>
              <w:left w:w="120" w:type="dxa"/>
              <w:bottom w:w="80" w:type="dxa"/>
              <w:right w:w="120" w:type="dxa"/>
            </w:tcMar>
            <w:vAlign w:val="center"/>
          </w:tcPr>
          <w:p w14:paraId="44AF42D3" w14:textId="77777777" w:rsidR="00883E71" w:rsidRDefault="00000000">
            <w:r>
              <w:rPr>
                <w:color w:val="222222"/>
                <w:sz w:val="19"/>
                <w:szCs w:val="19"/>
              </w:rPr>
              <w:t xml:space="preserve">Converts input text to speech via </w:t>
            </w:r>
            <w:proofErr w:type="spellStart"/>
            <w:r>
              <w:rPr>
                <w:color w:val="222222"/>
                <w:sz w:val="19"/>
                <w:szCs w:val="19"/>
              </w:rPr>
              <w:t>ElevenLabs</w:t>
            </w:r>
            <w:proofErr w:type="spellEnd"/>
            <w:r>
              <w:rPr>
                <w:color w:val="222222"/>
                <w:sz w:val="19"/>
                <w:szCs w:val="19"/>
              </w:rPr>
              <w:t xml:space="preserve"> (eleven_v3) and returns an MP3 audio buffer</w:t>
            </w:r>
          </w:p>
        </w:tc>
      </w:tr>
      <w:tr w:rsidR="00883E71" w14:paraId="3D0C5071" w14:textId="77777777">
        <w:tblPrEx>
          <w:tblCellMar>
            <w:top w:w="0" w:type="dxa"/>
            <w:bottom w:w="0" w:type="dxa"/>
          </w:tblCellMar>
        </w:tblPrEx>
        <w:tc>
          <w:tcPr>
            <w:tcW w:w="1200" w:type="dxa"/>
            <w:shd w:val="clear" w:color="auto" w:fill="F7F7F7"/>
            <w:tcMar>
              <w:top w:w="80" w:type="dxa"/>
              <w:left w:w="120" w:type="dxa"/>
              <w:bottom w:w="80" w:type="dxa"/>
              <w:right w:w="120" w:type="dxa"/>
            </w:tcMar>
            <w:vAlign w:val="center"/>
          </w:tcPr>
          <w:p w14:paraId="2204CD9D" w14:textId="77777777" w:rsidR="00883E71" w:rsidRDefault="00000000">
            <w:r>
              <w:rPr>
                <w:color w:val="222222"/>
                <w:sz w:val="19"/>
                <w:szCs w:val="19"/>
              </w:rPr>
              <w:t>POST</w:t>
            </w:r>
          </w:p>
        </w:tc>
        <w:tc>
          <w:tcPr>
            <w:tcW w:w="2600" w:type="dxa"/>
            <w:shd w:val="clear" w:color="auto" w:fill="F7F7F7"/>
            <w:tcMar>
              <w:top w:w="80" w:type="dxa"/>
              <w:left w:w="120" w:type="dxa"/>
              <w:bottom w:w="80" w:type="dxa"/>
              <w:right w:w="120" w:type="dxa"/>
            </w:tcMar>
            <w:vAlign w:val="center"/>
          </w:tcPr>
          <w:p w14:paraId="2D50C379" w14:textId="77777777" w:rsidR="00883E71" w:rsidRDefault="00000000">
            <w:r>
              <w:rPr>
                <w:color w:val="222222"/>
                <w:sz w:val="19"/>
                <w:szCs w:val="19"/>
              </w:rPr>
              <w:t>/</w:t>
            </w:r>
            <w:proofErr w:type="spellStart"/>
            <w:r>
              <w:rPr>
                <w:color w:val="222222"/>
                <w:sz w:val="19"/>
                <w:szCs w:val="19"/>
              </w:rPr>
              <w:t>api</w:t>
            </w:r>
            <w:proofErr w:type="spellEnd"/>
            <w:r>
              <w:rPr>
                <w:color w:val="222222"/>
                <w:sz w:val="19"/>
                <w:szCs w:val="19"/>
              </w:rPr>
              <w:t>/</w:t>
            </w:r>
            <w:proofErr w:type="spellStart"/>
            <w:r>
              <w:rPr>
                <w:color w:val="222222"/>
                <w:sz w:val="19"/>
                <w:szCs w:val="19"/>
              </w:rPr>
              <w:t>stt</w:t>
            </w:r>
            <w:proofErr w:type="spellEnd"/>
          </w:p>
        </w:tc>
        <w:tc>
          <w:tcPr>
            <w:tcW w:w="6200" w:type="dxa"/>
            <w:shd w:val="clear" w:color="auto" w:fill="F7F7F7"/>
            <w:tcMar>
              <w:top w:w="80" w:type="dxa"/>
              <w:left w:w="120" w:type="dxa"/>
              <w:bottom w:w="80" w:type="dxa"/>
              <w:right w:w="120" w:type="dxa"/>
            </w:tcMar>
            <w:vAlign w:val="center"/>
          </w:tcPr>
          <w:p w14:paraId="0E67BEB8" w14:textId="77777777" w:rsidR="00883E71" w:rsidRDefault="00000000">
            <w:r>
              <w:rPr>
                <w:color w:val="222222"/>
                <w:sz w:val="19"/>
                <w:szCs w:val="19"/>
              </w:rPr>
              <w:t xml:space="preserve">Transcribes an uploaded audio file via </w:t>
            </w:r>
            <w:proofErr w:type="spellStart"/>
            <w:r>
              <w:rPr>
                <w:color w:val="222222"/>
                <w:sz w:val="19"/>
                <w:szCs w:val="19"/>
              </w:rPr>
              <w:t>ElevenLabs</w:t>
            </w:r>
            <w:proofErr w:type="spellEnd"/>
            <w:r>
              <w:rPr>
                <w:color w:val="222222"/>
                <w:sz w:val="19"/>
                <w:szCs w:val="19"/>
              </w:rPr>
              <w:t xml:space="preserve"> (scribe_v1) and returns the text</w:t>
            </w:r>
          </w:p>
        </w:tc>
      </w:tr>
      <w:tr w:rsidR="00883E71" w14:paraId="39E1E0F0" w14:textId="77777777">
        <w:tblPrEx>
          <w:tblCellMar>
            <w:top w:w="0" w:type="dxa"/>
            <w:bottom w:w="0" w:type="dxa"/>
          </w:tblCellMar>
        </w:tblPrEx>
        <w:tc>
          <w:tcPr>
            <w:tcW w:w="1200" w:type="dxa"/>
            <w:shd w:val="clear" w:color="auto" w:fill="FFFFFF"/>
            <w:tcMar>
              <w:top w:w="80" w:type="dxa"/>
              <w:left w:w="120" w:type="dxa"/>
              <w:bottom w:w="80" w:type="dxa"/>
              <w:right w:w="120" w:type="dxa"/>
            </w:tcMar>
            <w:vAlign w:val="center"/>
          </w:tcPr>
          <w:p w14:paraId="1C76D05A" w14:textId="77777777" w:rsidR="00883E71" w:rsidRDefault="00000000">
            <w:r>
              <w:rPr>
                <w:color w:val="222222"/>
                <w:sz w:val="19"/>
                <w:szCs w:val="19"/>
              </w:rPr>
              <w:t>POST</w:t>
            </w:r>
          </w:p>
        </w:tc>
        <w:tc>
          <w:tcPr>
            <w:tcW w:w="2600" w:type="dxa"/>
            <w:shd w:val="clear" w:color="auto" w:fill="FFFFFF"/>
            <w:tcMar>
              <w:top w:w="80" w:type="dxa"/>
              <w:left w:w="120" w:type="dxa"/>
              <w:bottom w:w="80" w:type="dxa"/>
              <w:right w:w="120" w:type="dxa"/>
            </w:tcMar>
            <w:vAlign w:val="center"/>
          </w:tcPr>
          <w:p w14:paraId="1523C33F" w14:textId="77777777" w:rsidR="00883E71" w:rsidRDefault="00000000">
            <w:r>
              <w:rPr>
                <w:color w:val="222222"/>
                <w:sz w:val="19"/>
                <w:szCs w:val="19"/>
              </w:rPr>
              <w:t>/</w:t>
            </w:r>
            <w:proofErr w:type="spellStart"/>
            <w:r>
              <w:rPr>
                <w:color w:val="222222"/>
                <w:sz w:val="19"/>
                <w:szCs w:val="19"/>
              </w:rPr>
              <w:t>api</w:t>
            </w:r>
            <w:proofErr w:type="spellEnd"/>
            <w:r>
              <w:rPr>
                <w:color w:val="222222"/>
                <w:sz w:val="19"/>
                <w:szCs w:val="19"/>
              </w:rPr>
              <w:t>/voice/enroll</w:t>
            </w:r>
          </w:p>
        </w:tc>
        <w:tc>
          <w:tcPr>
            <w:tcW w:w="6200" w:type="dxa"/>
            <w:shd w:val="clear" w:color="auto" w:fill="FFFFFF"/>
            <w:tcMar>
              <w:top w:w="80" w:type="dxa"/>
              <w:left w:w="120" w:type="dxa"/>
              <w:bottom w:w="80" w:type="dxa"/>
              <w:right w:w="120" w:type="dxa"/>
            </w:tcMar>
            <w:vAlign w:val="center"/>
          </w:tcPr>
          <w:p w14:paraId="1806045B" w14:textId="77777777" w:rsidR="00883E71" w:rsidRDefault="00000000">
            <w:r>
              <w:rPr>
                <w:color w:val="222222"/>
                <w:sz w:val="19"/>
                <w:szCs w:val="19"/>
              </w:rPr>
              <w:t>Extracts spectral vector, average pitch, and pitch SD from an uploaded recording and stores it in-memory as the enrolled voice profile</w:t>
            </w:r>
          </w:p>
        </w:tc>
      </w:tr>
      <w:tr w:rsidR="00883E71" w14:paraId="65A352E0" w14:textId="77777777">
        <w:tblPrEx>
          <w:tblCellMar>
            <w:top w:w="0" w:type="dxa"/>
            <w:bottom w:w="0" w:type="dxa"/>
          </w:tblCellMar>
        </w:tblPrEx>
        <w:tc>
          <w:tcPr>
            <w:tcW w:w="1200" w:type="dxa"/>
            <w:shd w:val="clear" w:color="auto" w:fill="F7F7F7"/>
            <w:tcMar>
              <w:top w:w="80" w:type="dxa"/>
              <w:left w:w="120" w:type="dxa"/>
              <w:bottom w:w="80" w:type="dxa"/>
              <w:right w:w="120" w:type="dxa"/>
            </w:tcMar>
            <w:vAlign w:val="center"/>
          </w:tcPr>
          <w:p w14:paraId="297F34C6" w14:textId="77777777" w:rsidR="00883E71" w:rsidRDefault="00000000">
            <w:r>
              <w:rPr>
                <w:color w:val="222222"/>
                <w:sz w:val="19"/>
                <w:szCs w:val="19"/>
              </w:rPr>
              <w:t>POST</w:t>
            </w:r>
          </w:p>
        </w:tc>
        <w:tc>
          <w:tcPr>
            <w:tcW w:w="2600" w:type="dxa"/>
            <w:shd w:val="clear" w:color="auto" w:fill="F7F7F7"/>
            <w:tcMar>
              <w:top w:w="80" w:type="dxa"/>
              <w:left w:w="120" w:type="dxa"/>
              <w:bottom w:w="80" w:type="dxa"/>
              <w:right w:w="120" w:type="dxa"/>
            </w:tcMar>
            <w:vAlign w:val="center"/>
          </w:tcPr>
          <w:p w14:paraId="101864C0" w14:textId="77777777" w:rsidR="00883E71" w:rsidRDefault="00000000">
            <w:r>
              <w:rPr>
                <w:color w:val="222222"/>
                <w:sz w:val="19"/>
                <w:szCs w:val="19"/>
              </w:rPr>
              <w:t>/</w:t>
            </w:r>
            <w:proofErr w:type="spellStart"/>
            <w:r>
              <w:rPr>
                <w:color w:val="222222"/>
                <w:sz w:val="19"/>
                <w:szCs w:val="19"/>
              </w:rPr>
              <w:t>api</w:t>
            </w:r>
            <w:proofErr w:type="spellEnd"/>
            <w:r>
              <w:rPr>
                <w:color w:val="222222"/>
                <w:sz w:val="19"/>
                <w:szCs w:val="19"/>
              </w:rPr>
              <w:t>/voice/verify</w:t>
            </w:r>
          </w:p>
        </w:tc>
        <w:tc>
          <w:tcPr>
            <w:tcW w:w="6200" w:type="dxa"/>
            <w:shd w:val="clear" w:color="auto" w:fill="F7F7F7"/>
            <w:tcMar>
              <w:top w:w="80" w:type="dxa"/>
              <w:left w:w="120" w:type="dxa"/>
              <w:bottom w:w="80" w:type="dxa"/>
              <w:right w:w="120" w:type="dxa"/>
            </w:tcMar>
            <w:vAlign w:val="center"/>
          </w:tcPr>
          <w:p w14:paraId="12DDE4E8" w14:textId="77777777" w:rsidR="00883E71" w:rsidRDefault="00000000">
            <w:r>
              <w:rPr>
                <w:color w:val="222222"/>
                <w:sz w:val="19"/>
                <w:szCs w:val="19"/>
              </w:rPr>
              <w:t xml:space="preserve">Extracts the same features from a new recording, compares against the enrolled profile using the weighted similarity formula, and returns a confidence score and match </w:t>
            </w:r>
            <w:proofErr w:type="spellStart"/>
            <w:r>
              <w:rPr>
                <w:color w:val="222222"/>
                <w:sz w:val="19"/>
                <w:szCs w:val="19"/>
              </w:rPr>
              <w:t>boolean</w:t>
            </w:r>
            <w:proofErr w:type="spellEnd"/>
          </w:p>
        </w:tc>
      </w:tr>
      <w:tr w:rsidR="00883E71" w14:paraId="4D102236" w14:textId="77777777">
        <w:tblPrEx>
          <w:tblCellMar>
            <w:top w:w="0" w:type="dxa"/>
            <w:bottom w:w="0" w:type="dxa"/>
          </w:tblCellMar>
        </w:tblPrEx>
        <w:tc>
          <w:tcPr>
            <w:tcW w:w="1200" w:type="dxa"/>
            <w:shd w:val="clear" w:color="auto" w:fill="FFFFFF"/>
            <w:tcMar>
              <w:top w:w="80" w:type="dxa"/>
              <w:left w:w="120" w:type="dxa"/>
              <w:bottom w:w="80" w:type="dxa"/>
              <w:right w:w="120" w:type="dxa"/>
            </w:tcMar>
            <w:vAlign w:val="center"/>
          </w:tcPr>
          <w:p w14:paraId="45AF36DD" w14:textId="77777777" w:rsidR="00883E71" w:rsidRDefault="00000000">
            <w:r>
              <w:rPr>
                <w:color w:val="222222"/>
                <w:sz w:val="19"/>
                <w:szCs w:val="19"/>
              </w:rPr>
              <w:t>POST</w:t>
            </w:r>
          </w:p>
        </w:tc>
        <w:tc>
          <w:tcPr>
            <w:tcW w:w="2600" w:type="dxa"/>
            <w:shd w:val="clear" w:color="auto" w:fill="FFFFFF"/>
            <w:tcMar>
              <w:top w:w="80" w:type="dxa"/>
              <w:left w:w="120" w:type="dxa"/>
              <w:bottom w:w="80" w:type="dxa"/>
              <w:right w:w="120" w:type="dxa"/>
            </w:tcMar>
            <w:vAlign w:val="center"/>
          </w:tcPr>
          <w:p w14:paraId="6DD88DCE" w14:textId="77777777" w:rsidR="00883E71" w:rsidRDefault="00000000">
            <w:r>
              <w:rPr>
                <w:color w:val="222222"/>
                <w:sz w:val="19"/>
                <w:szCs w:val="19"/>
              </w:rPr>
              <w:t>/</w:t>
            </w:r>
            <w:proofErr w:type="spellStart"/>
            <w:r>
              <w:rPr>
                <w:color w:val="222222"/>
                <w:sz w:val="19"/>
                <w:szCs w:val="19"/>
              </w:rPr>
              <w:t>api</w:t>
            </w:r>
            <w:proofErr w:type="spellEnd"/>
            <w:r>
              <w:rPr>
                <w:color w:val="222222"/>
                <w:sz w:val="19"/>
                <w:szCs w:val="19"/>
              </w:rPr>
              <w:t>/voice/reset</w:t>
            </w:r>
          </w:p>
        </w:tc>
        <w:tc>
          <w:tcPr>
            <w:tcW w:w="6200" w:type="dxa"/>
            <w:shd w:val="clear" w:color="auto" w:fill="FFFFFF"/>
            <w:tcMar>
              <w:top w:w="80" w:type="dxa"/>
              <w:left w:w="120" w:type="dxa"/>
              <w:bottom w:w="80" w:type="dxa"/>
              <w:right w:w="120" w:type="dxa"/>
            </w:tcMar>
            <w:vAlign w:val="center"/>
          </w:tcPr>
          <w:p w14:paraId="27C509A7" w14:textId="77777777" w:rsidR="00883E71" w:rsidRDefault="00000000">
            <w:r>
              <w:rPr>
                <w:color w:val="222222"/>
                <w:sz w:val="19"/>
                <w:szCs w:val="19"/>
              </w:rPr>
              <w:t>Clears the currently enrolled voice profile from server memory</w:t>
            </w:r>
          </w:p>
        </w:tc>
      </w:tr>
    </w:tbl>
    <w:p w14:paraId="7EFD4396" w14:textId="0649C505" w:rsidR="00883E71" w:rsidRDefault="00000000">
      <w:pPr>
        <w:spacing w:after="240"/>
        <w:jc w:val="center"/>
        <w:rPr>
          <w:i/>
          <w:iCs/>
          <w:color w:val="6B6B6B"/>
          <w:sz w:val="18"/>
          <w:szCs w:val="18"/>
        </w:rPr>
      </w:pPr>
      <w:r>
        <w:rPr>
          <w:i/>
          <w:iCs/>
          <w:color w:val="6B6B6B"/>
          <w:sz w:val="18"/>
          <w:szCs w:val="18"/>
        </w:rPr>
        <w:t xml:space="preserve">Table 3 </w:t>
      </w:r>
      <w:r w:rsidR="00C94BBE">
        <w:rPr>
          <w:i/>
          <w:iCs/>
          <w:color w:val="6B6B6B"/>
          <w:sz w:val="18"/>
          <w:szCs w:val="18"/>
        </w:rPr>
        <w:t>-</w:t>
      </w:r>
      <w:r>
        <w:rPr>
          <w:i/>
          <w:iCs/>
          <w:color w:val="6B6B6B"/>
          <w:sz w:val="18"/>
          <w:szCs w:val="18"/>
        </w:rPr>
        <w:t xml:space="preserve"> Full backend API surface</w:t>
      </w:r>
    </w:p>
    <w:p w14:paraId="53354F01" w14:textId="77777777" w:rsidR="005863DF" w:rsidRDefault="005863DF">
      <w:pPr>
        <w:spacing w:after="240"/>
        <w:jc w:val="center"/>
        <w:rPr>
          <w:i/>
          <w:iCs/>
          <w:color w:val="6B6B6B"/>
          <w:sz w:val="18"/>
          <w:szCs w:val="18"/>
        </w:rPr>
      </w:pPr>
    </w:p>
    <w:p w14:paraId="008DE5F3" w14:textId="77777777" w:rsidR="005863DF" w:rsidRDefault="005863DF">
      <w:pPr>
        <w:spacing w:after="240"/>
        <w:jc w:val="center"/>
        <w:rPr>
          <w:i/>
          <w:iCs/>
          <w:color w:val="6B6B6B"/>
          <w:sz w:val="18"/>
          <w:szCs w:val="18"/>
        </w:rPr>
      </w:pPr>
    </w:p>
    <w:p w14:paraId="55051A0D" w14:textId="77777777" w:rsidR="005863DF" w:rsidRDefault="005863DF">
      <w:pPr>
        <w:spacing w:after="240"/>
        <w:jc w:val="center"/>
        <w:rPr>
          <w:i/>
          <w:iCs/>
          <w:color w:val="6B6B6B"/>
          <w:sz w:val="18"/>
          <w:szCs w:val="18"/>
        </w:rPr>
      </w:pPr>
    </w:p>
    <w:p w14:paraId="0C79B1F0" w14:textId="77777777" w:rsidR="005863DF" w:rsidRDefault="005863DF">
      <w:pPr>
        <w:spacing w:after="240"/>
        <w:jc w:val="center"/>
        <w:rPr>
          <w:i/>
          <w:iCs/>
          <w:color w:val="6B6B6B"/>
          <w:sz w:val="18"/>
          <w:szCs w:val="18"/>
        </w:rPr>
      </w:pPr>
    </w:p>
    <w:p w14:paraId="203C5509" w14:textId="6C2A549C" w:rsidR="005863DF" w:rsidRDefault="005863DF" w:rsidP="005863DF">
      <w:pPr>
        <w:spacing w:after="240"/>
      </w:pPr>
      <w:r w:rsidRPr="005863DF">
        <w:drawing>
          <wp:inline distT="0" distB="0" distL="0" distR="0" wp14:anchorId="2EFCD24B" wp14:editId="166E3F81">
            <wp:extent cx="4457700" cy="1427461"/>
            <wp:effectExtent l="0" t="0" r="0" b="1905"/>
            <wp:docPr id="96954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43047" name=""/>
                    <pic:cNvPicPr/>
                  </pic:nvPicPr>
                  <pic:blipFill>
                    <a:blip r:embed="rId11"/>
                    <a:stretch>
                      <a:fillRect/>
                    </a:stretch>
                  </pic:blipFill>
                  <pic:spPr>
                    <a:xfrm>
                      <a:off x="0" y="0"/>
                      <a:ext cx="4474014" cy="1432685"/>
                    </a:xfrm>
                    <a:prstGeom prst="rect">
                      <a:avLst/>
                    </a:prstGeom>
                  </pic:spPr>
                </pic:pic>
              </a:graphicData>
            </a:graphic>
          </wp:inline>
        </w:drawing>
      </w:r>
    </w:p>
    <w:p w14:paraId="5516C6C1" w14:textId="77777777" w:rsidR="00883E71" w:rsidRDefault="00000000">
      <w:r>
        <w:br w:type="page"/>
      </w:r>
    </w:p>
    <w:p w14:paraId="65D3BE4A" w14:textId="4DA3575A" w:rsidR="00883E71" w:rsidRDefault="00000000">
      <w:pPr>
        <w:pStyle w:val="Heading1"/>
        <w:pBdr>
          <w:bottom w:val="single" w:sz="12" w:space="4" w:color="2D6BE4"/>
        </w:pBdr>
        <w:spacing w:before="480" w:after="240"/>
      </w:pPr>
      <w:r>
        <w:rPr>
          <w:b/>
          <w:bCs/>
          <w:color w:val="0F2A5C"/>
        </w:rPr>
        <w:lastRenderedPageBreak/>
        <w:t xml:space="preserve">9. Feature Walkthrough </w:t>
      </w:r>
      <w:r w:rsidR="00C94BBE">
        <w:rPr>
          <w:b/>
          <w:bCs/>
          <w:color w:val="0F2A5C"/>
        </w:rPr>
        <w:t>-</w:t>
      </w:r>
      <w:r>
        <w:rPr>
          <w:b/>
          <w:bCs/>
          <w:color w:val="0F2A5C"/>
        </w:rPr>
        <w:t xml:space="preserve"> Mode by Mode</w:t>
      </w:r>
    </w:p>
    <w:p w14:paraId="07381778" w14:textId="77777777" w:rsidR="00883E71" w:rsidRDefault="00000000">
      <w:pPr>
        <w:spacing w:after="160" w:line="276" w:lineRule="auto"/>
        <w:jc w:val="both"/>
      </w:pPr>
      <w:r>
        <w:rPr>
          <w:color w:val="222222"/>
        </w:rPr>
        <w:t xml:space="preserve">The live prototype </w:t>
      </w:r>
      <w:proofErr w:type="gramStart"/>
      <w:r>
        <w:rPr>
          <w:color w:val="222222"/>
        </w:rPr>
        <w:t>is structured</w:t>
      </w:r>
      <w:proofErr w:type="gramEnd"/>
      <w:r>
        <w:rPr>
          <w:color w:val="222222"/>
        </w:rPr>
        <w:t xml:space="preserve"> as a guided, first-person experience. Below is what a judge or user encounters, mode by mode.</w:t>
      </w:r>
    </w:p>
    <w:p w14:paraId="0DE9105E" w14:textId="1696B7FB" w:rsidR="00883E71" w:rsidRDefault="005B560C">
      <w:pPr>
        <w:pStyle w:val="Heading2"/>
        <w:spacing w:before="360" w:after="180"/>
      </w:pPr>
      <w:r>
        <w:rPr>
          <w:b/>
          <w:bCs/>
          <w:color w:val="2D6BE4"/>
        </w:rPr>
        <w:t>AURA’s Live Voice Orb</w:t>
      </w:r>
      <w:r w:rsidR="00000000">
        <w:rPr>
          <w:b/>
          <w:bCs/>
          <w:color w:val="2D6BE4"/>
        </w:rPr>
        <w:t xml:space="preserve"> (Landing Portal)</w:t>
      </w:r>
    </w:p>
    <w:p w14:paraId="41259B59" w14:textId="23D4EC30" w:rsidR="00883E71" w:rsidRDefault="00000000">
      <w:pPr>
        <w:spacing w:after="160" w:line="276" w:lineRule="auto"/>
        <w:jc w:val="both"/>
      </w:pPr>
      <w:r>
        <w:rPr>
          <w:color w:val="222222"/>
        </w:rPr>
        <w:t>The entry point to the experience. A central interactive</w:t>
      </w:r>
      <w:r w:rsidR="005B560C">
        <w:rPr>
          <w:color w:val="222222"/>
        </w:rPr>
        <w:t xml:space="preserve"> </w:t>
      </w:r>
      <w:r w:rsidR="005B560C" w:rsidRPr="005B560C">
        <w:rPr>
          <w:i/>
          <w:iCs/>
          <w:color w:val="222222"/>
        </w:rPr>
        <w:t>cool</w:t>
      </w:r>
      <w:r>
        <w:rPr>
          <w:color w:val="222222"/>
        </w:rPr>
        <w:t xml:space="preserve"> energy orb (</w:t>
      </w:r>
      <w:proofErr w:type="spellStart"/>
      <w:r>
        <w:rPr>
          <w:color w:val="222222"/>
        </w:rPr>
        <w:t>AuraLogo.tsx</w:t>
      </w:r>
      <w:proofErr w:type="spellEnd"/>
      <w:r>
        <w:rPr>
          <w:color w:val="222222"/>
        </w:rPr>
        <w:t xml:space="preserve">, rendered on an HTML canvas) invites the user to register their voice. </w:t>
      </w:r>
      <w:proofErr w:type="gramStart"/>
      <w:r>
        <w:rPr>
          <w:color w:val="222222"/>
        </w:rPr>
        <w:t>Clicking it</w:t>
      </w:r>
      <w:proofErr w:type="gramEnd"/>
      <w:r>
        <w:rPr>
          <w:color w:val="222222"/>
        </w:rPr>
        <w:t xml:space="preserve"> prompts a 10-second recording, which the browser converts to a clean 16kHz WAV file and uploads for enrollment. Clicking the orb again initiates verification: the same acoustic pipeline runs again, and access </w:t>
      </w:r>
      <w:proofErr w:type="gramStart"/>
      <w:r>
        <w:rPr>
          <w:color w:val="222222"/>
        </w:rPr>
        <w:t>is granted</w:t>
      </w:r>
      <w:proofErr w:type="gramEnd"/>
      <w:r>
        <w:rPr>
          <w:color w:val="222222"/>
        </w:rPr>
        <w:t xml:space="preserve"> only when the computed confidence exceeds the 75% threshold described in Section 5.5. </w:t>
      </w:r>
      <w:proofErr w:type="spellStart"/>
      <w:r>
        <w:rPr>
          <w:color w:val="222222"/>
        </w:rPr>
        <w:t>ElevenLabs</w:t>
      </w:r>
      <w:proofErr w:type="spellEnd"/>
      <w:r>
        <w:rPr>
          <w:color w:val="222222"/>
        </w:rPr>
        <w:t>-generated speech guides the user through each step of enrollment and confirmation.</w:t>
      </w:r>
    </w:p>
    <w:p w14:paraId="5AC57DD2" w14:textId="3A75AF56" w:rsidR="00883E71" w:rsidRDefault="00000000">
      <w:pPr>
        <w:pStyle w:val="Heading2"/>
        <w:spacing w:before="360" w:after="180"/>
      </w:pPr>
      <w:r>
        <w:rPr>
          <w:b/>
          <w:bCs/>
          <w:color w:val="2D6BE4"/>
        </w:rPr>
        <w:t xml:space="preserve">Mode 1 </w:t>
      </w:r>
      <w:r w:rsidR="00C94BBE">
        <w:rPr>
          <w:b/>
          <w:bCs/>
          <w:color w:val="2D6BE4"/>
        </w:rPr>
        <w:t>-</w:t>
      </w:r>
      <w:r>
        <w:rPr>
          <w:b/>
          <w:bCs/>
          <w:color w:val="2D6BE4"/>
        </w:rPr>
        <w:t xml:space="preserve"> Autonomous Resolution </w:t>
      </w:r>
    </w:p>
    <w:p w14:paraId="6578CEFB" w14:textId="77777777" w:rsidR="00883E71" w:rsidRDefault="00000000">
      <w:pPr>
        <w:spacing w:after="160" w:line="276" w:lineRule="auto"/>
        <w:jc w:val="both"/>
      </w:pPr>
      <w:r>
        <w:rPr>
          <w:color w:val="222222"/>
        </w:rPr>
        <w:t xml:space="preserve">Simulates a fully automated support call where AURA interacts directly with an end-user. Two scripted paths are available: a Validated Case, where AURA's self-healing troubleshooting resolves the issue outright, and a Failed Case, where AURA correctly identifies a complex issue it cannot resolve and prepares it for escalation. Dialogue </w:t>
      </w:r>
      <w:proofErr w:type="gramStart"/>
      <w:r>
        <w:rPr>
          <w:color w:val="222222"/>
        </w:rPr>
        <w:t>is voiced</w:t>
      </w:r>
      <w:proofErr w:type="gramEnd"/>
      <w:r>
        <w:rPr>
          <w:color w:val="222222"/>
        </w:rPr>
        <w:t xml:space="preserve"> in real time via </w:t>
      </w:r>
      <w:proofErr w:type="spellStart"/>
      <w:r>
        <w:rPr>
          <w:color w:val="222222"/>
        </w:rPr>
        <w:t>ElevenLabs</w:t>
      </w:r>
      <w:proofErr w:type="spellEnd"/>
      <w:r>
        <w:rPr>
          <w:color w:val="222222"/>
        </w:rPr>
        <w:t xml:space="preserve"> TTS, with the visual transcript advancing </w:t>
      </w:r>
      <w:proofErr w:type="gramStart"/>
      <w:r>
        <w:rPr>
          <w:color w:val="222222"/>
        </w:rPr>
        <w:t>in sync</w:t>
      </w:r>
      <w:proofErr w:type="gramEnd"/>
      <w:r>
        <w:rPr>
          <w:color w:val="222222"/>
        </w:rPr>
        <w:t xml:space="preserve"> with the audio.</w:t>
      </w:r>
    </w:p>
    <w:p w14:paraId="66A97063" w14:textId="20854698" w:rsidR="00883E71" w:rsidRDefault="00000000">
      <w:pPr>
        <w:pStyle w:val="Heading2"/>
        <w:spacing w:before="360" w:after="180"/>
      </w:pPr>
      <w:r>
        <w:rPr>
          <w:b/>
          <w:bCs/>
          <w:color w:val="2D6BE4"/>
        </w:rPr>
        <w:t xml:space="preserve">Mode 2 </w:t>
      </w:r>
      <w:r w:rsidR="00C94BBE">
        <w:rPr>
          <w:b/>
          <w:bCs/>
          <w:color w:val="2D6BE4"/>
        </w:rPr>
        <w:t>-</w:t>
      </w:r>
      <w:r>
        <w:rPr>
          <w:b/>
          <w:bCs/>
          <w:color w:val="2D6BE4"/>
        </w:rPr>
        <w:t xml:space="preserve"> Intelligent Escalation </w:t>
      </w:r>
    </w:p>
    <w:p w14:paraId="0D4973D0" w14:textId="7035C22E" w:rsidR="00883E71" w:rsidRDefault="00000000">
      <w:pPr>
        <w:spacing w:after="160" w:line="276" w:lineRule="auto"/>
        <w:jc w:val="both"/>
      </w:pPr>
      <w:r>
        <w:rPr>
          <w:color w:val="222222"/>
        </w:rPr>
        <w:t xml:space="preserve">Demonstrates what happens when L0 self-healing cannot resolve an issue. AURA compiles a rich incident log </w:t>
      </w:r>
      <w:r w:rsidR="00C94BBE">
        <w:rPr>
          <w:color w:val="222222"/>
        </w:rPr>
        <w:t>-</w:t>
      </w:r>
      <w:r>
        <w:rPr>
          <w:color w:val="222222"/>
        </w:rPr>
        <w:t xml:space="preserve"> combining simulated ServiceNow notes, terminal output, and chat history </w:t>
      </w:r>
      <w:r w:rsidR="00C94BBE">
        <w:rPr>
          <w:color w:val="222222"/>
        </w:rPr>
        <w:t>-</w:t>
      </w:r>
      <w:r>
        <w:rPr>
          <w:color w:val="222222"/>
        </w:rPr>
        <w:t xml:space="preserve"> then actively scans a Tier-1 roster to identify the optimal available assignee (for example, Mohammed Fawaz), generates a ticket, and produces a full handoff briefing before the human agent ever picks up the case.</w:t>
      </w:r>
    </w:p>
    <w:p w14:paraId="55ECB0FA" w14:textId="636FFB36" w:rsidR="00883E71" w:rsidRDefault="00000000">
      <w:pPr>
        <w:pStyle w:val="Heading2"/>
        <w:spacing w:before="360" w:after="180"/>
      </w:pPr>
      <w:r>
        <w:rPr>
          <w:b/>
          <w:bCs/>
          <w:color w:val="2D6BE4"/>
        </w:rPr>
        <w:t xml:space="preserve">Mode 3 </w:t>
      </w:r>
      <w:r w:rsidR="00C94BBE">
        <w:rPr>
          <w:b/>
          <w:bCs/>
          <w:color w:val="2D6BE4"/>
        </w:rPr>
        <w:t>-</w:t>
      </w:r>
      <w:r>
        <w:rPr>
          <w:b/>
          <w:bCs/>
          <w:color w:val="2D6BE4"/>
        </w:rPr>
        <w:t xml:space="preserve"> Active L0 Co-Pilot </w:t>
      </w:r>
    </w:p>
    <w:p w14:paraId="744E4C6C" w14:textId="77777777" w:rsidR="00883E71" w:rsidRDefault="00000000">
      <w:pPr>
        <w:spacing w:after="160" w:line="276" w:lineRule="auto"/>
        <w:jc w:val="both"/>
      </w:pPr>
      <w:r>
        <w:rPr>
          <w:color w:val="222222"/>
        </w:rPr>
        <w:t xml:space="preserve">Shows AURA supporting a human agent through three operational sub-modes: L1 Outbound, where AURA proactively reaches out to the customer; L2 Warm Transfer, where full telemetry and context are handed to a senior agent without loss; and the Three-Strike Rule, where a non-responsive ticket automatically progresses toward a compliant closure. Real-time sentiment ratings, timelines, action items, and live call transcripts </w:t>
      </w:r>
      <w:proofErr w:type="gramStart"/>
      <w:r>
        <w:rPr>
          <w:color w:val="222222"/>
        </w:rPr>
        <w:t>are tracked</w:t>
      </w:r>
      <w:proofErr w:type="gramEnd"/>
      <w:r>
        <w:rPr>
          <w:color w:val="222222"/>
        </w:rPr>
        <w:t xml:space="preserve"> side-by-side.</w:t>
      </w:r>
    </w:p>
    <w:p w14:paraId="7AD6B0C2" w14:textId="160AC884" w:rsidR="00883E71" w:rsidRDefault="00000000">
      <w:pPr>
        <w:pStyle w:val="Heading2"/>
        <w:spacing w:before="360" w:after="180"/>
      </w:pPr>
      <w:r>
        <w:rPr>
          <w:b/>
          <w:bCs/>
          <w:color w:val="2D6BE4"/>
        </w:rPr>
        <w:t xml:space="preserve">Mode 4 </w:t>
      </w:r>
      <w:r w:rsidR="00C94BBE">
        <w:rPr>
          <w:b/>
          <w:bCs/>
          <w:color w:val="2D6BE4"/>
        </w:rPr>
        <w:t>-</w:t>
      </w:r>
      <w:r>
        <w:rPr>
          <w:b/>
          <w:bCs/>
          <w:color w:val="2D6BE4"/>
        </w:rPr>
        <w:t xml:space="preserve"> Predictive Operations </w:t>
      </w:r>
    </w:p>
    <w:p w14:paraId="1948077A" w14:textId="4AB3C0EB" w:rsidR="00883E71" w:rsidRDefault="00000000">
      <w:pPr>
        <w:spacing w:after="160" w:line="276" w:lineRule="auto"/>
        <w:jc w:val="both"/>
      </w:pPr>
      <w:r>
        <w:rPr>
          <w:color w:val="222222"/>
        </w:rPr>
        <w:t xml:space="preserve">Monitors simulated active client lockouts and latency incidents on a live dashboard. Clicking Push Nexthink Remote Action triggers a self-healing simulation in real time </w:t>
      </w:r>
      <w:r w:rsidR="00C94BBE">
        <w:rPr>
          <w:color w:val="222222"/>
        </w:rPr>
        <w:t>-</w:t>
      </w:r>
      <w:r>
        <w:rPr>
          <w:color w:val="222222"/>
        </w:rPr>
        <w:t xml:space="preserve"> progress bars resolve high-utilization memory processes, flush CDN nodes, and dynamically generate a ServiceNow ticket, with simultaneous notifications rendered for both the affected user and the IT team.</w:t>
      </w:r>
    </w:p>
    <w:p w14:paraId="7B5396AD" w14:textId="77777777" w:rsidR="00883E71" w:rsidRDefault="00000000">
      <w:r>
        <w:br w:type="page"/>
      </w:r>
    </w:p>
    <w:p w14:paraId="50C8765D" w14:textId="77777777" w:rsidR="00883E71" w:rsidRDefault="00000000">
      <w:pPr>
        <w:pStyle w:val="Heading1"/>
        <w:pBdr>
          <w:bottom w:val="single" w:sz="12" w:space="4" w:color="2D6BE4"/>
        </w:pBdr>
        <w:spacing w:before="480" w:after="240"/>
      </w:pPr>
      <w:r>
        <w:rPr>
          <w:b/>
          <w:bCs/>
          <w:color w:val="0F2A5C"/>
        </w:rPr>
        <w:lastRenderedPageBreak/>
        <w:t>10. Deployment Architecture</w:t>
      </w:r>
    </w:p>
    <w:p w14:paraId="3571B004" w14:textId="39C7B83B" w:rsidR="00883E71" w:rsidRDefault="00000000">
      <w:pPr>
        <w:spacing w:after="160" w:line="276" w:lineRule="auto"/>
        <w:jc w:val="both"/>
      </w:pPr>
      <w:r>
        <w:rPr>
          <w:color w:val="222222"/>
        </w:rPr>
        <w:t xml:space="preserve">The prototype </w:t>
      </w:r>
      <w:proofErr w:type="gramStart"/>
      <w:r>
        <w:rPr>
          <w:color w:val="222222"/>
        </w:rPr>
        <w:t>is deployed</w:t>
      </w:r>
      <w:proofErr w:type="gramEnd"/>
      <w:r>
        <w:rPr>
          <w:color w:val="222222"/>
        </w:rPr>
        <w:t xml:space="preserve"> as a single Node.js web service on Render, accessible at https://aura-l0-agent.onrender.com/. Because the Express server handles both API routing and static file serving (see Section 3), no separate frontend hosting or reverse proxy configuration </w:t>
      </w:r>
      <w:proofErr w:type="gramStart"/>
      <w:r>
        <w:rPr>
          <w:color w:val="222222"/>
        </w:rPr>
        <w:t>is required</w:t>
      </w:r>
      <w:proofErr w:type="gramEnd"/>
      <w:r>
        <w:rPr>
          <w:color w:val="222222"/>
        </w:rPr>
        <w:t xml:space="preserve"> </w:t>
      </w:r>
      <w:r w:rsidR="00C94BBE">
        <w:rPr>
          <w:color w:val="222222"/>
        </w:rPr>
        <w:t>-</w:t>
      </w:r>
      <w:r>
        <w:rPr>
          <w:color w:val="222222"/>
        </w:rPr>
        <w:t xml:space="preserve"> Render simply runs </w:t>
      </w:r>
      <w:proofErr w:type="spellStart"/>
      <w:r>
        <w:rPr>
          <w:color w:val="222222"/>
        </w:rPr>
        <w:t>npm</w:t>
      </w:r>
      <w:proofErr w:type="spellEnd"/>
      <w:r>
        <w:rPr>
          <w:color w:val="222222"/>
        </w:rPr>
        <w:t xml:space="preserve"> run build followed by </w:t>
      </w:r>
      <w:proofErr w:type="spellStart"/>
      <w:r>
        <w:rPr>
          <w:color w:val="222222"/>
        </w:rPr>
        <w:t>npm</w:t>
      </w:r>
      <w:proofErr w:type="spellEnd"/>
      <w:r>
        <w:rPr>
          <w:color w:val="222222"/>
        </w:rPr>
        <w:t xml:space="preserve"> start, exactly as it would locally.</w:t>
      </w:r>
    </w:p>
    <w:p w14:paraId="657A684F" w14:textId="77777777" w:rsidR="00883E71" w:rsidRDefault="00000000">
      <w:pPr>
        <w:spacing w:before="260" w:after="120"/>
      </w:pPr>
      <w:r>
        <w:rPr>
          <w:b/>
          <w:bCs/>
          <w:color w:val="0A0A0A"/>
          <w:sz w:val="22"/>
          <w:szCs w:val="22"/>
        </w:rPr>
        <w:t>Environment Variables in Production</w:t>
      </w:r>
    </w:p>
    <w:p w14:paraId="469D986F" w14:textId="1B0FB09B" w:rsidR="00883E71" w:rsidRDefault="00000000">
      <w:pPr>
        <w:pStyle w:val="ListParagraph"/>
        <w:numPr>
          <w:ilvl w:val="0"/>
          <w:numId w:val="2"/>
        </w:numPr>
        <w:spacing w:after="100"/>
      </w:pPr>
      <w:r>
        <w:t xml:space="preserve">ELEVEN_LABS_API_KEY </w:t>
      </w:r>
      <w:r w:rsidR="00C94BBE">
        <w:t>-</w:t>
      </w:r>
      <w:r>
        <w:t xml:space="preserve"> enables real TTS/STT and voice biometric enrollment/verification</w:t>
      </w:r>
    </w:p>
    <w:p w14:paraId="26EDC1A7" w14:textId="22579B75" w:rsidR="00883E71" w:rsidRDefault="005B560C">
      <w:pPr>
        <w:pStyle w:val="ListParagraph"/>
        <w:numPr>
          <w:ilvl w:val="0"/>
          <w:numId w:val="2"/>
        </w:numPr>
        <w:spacing w:after="100"/>
      </w:pPr>
      <w:r>
        <w:t>NODE_ENV</w:t>
      </w:r>
      <w:r w:rsidR="00000000">
        <w:t xml:space="preserve"> </w:t>
      </w:r>
      <w:r w:rsidR="00C94BBE">
        <w:t>-</w:t>
      </w:r>
      <w:r w:rsidR="00000000">
        <w:t xml:space="preserve"> </w:t>
      </w:r>
      <w:r>
        <w:t>production</w:t>
      </w:r>
    </w:p>
    <w:p w14:paraId="0A2AE9A8" w14:textId="77777777" w:rsidR="00883E71" w:rsidRDefault="00000000">
      <w:pPr>
        <w:spacing w:after="160" w:line="276" w:lineRule="auto"/>
        <w:jc w:val="both"/>
      </w:pPr>
      <w:r>
        <w:rPr>
          <w:color w:val="222222"/>
        </w:rPr>
        <w:t>Because both AI integrations degrade gracefully to simulated behavior in their absence (Sections 6 and 7), the deployed prototype remains fully functional and demonstrable even in the event of an expired key or rate limit during a live judging session.</w:t>
      </w:r>
    </w:p>
    <w:p w14:paraId="2B52782C" w14:textId="77777777" w:rsidR="00883E71" w:rsidRDefault="00000000">
      <w:r>
        <w:br w:type="page"/>
      </w:r>
    </w:p>
    <w:p w14:paraId="15D8F4EC" w14:textId="77777777" w:rsidR="00883E71" w:rsidRDefault="00000000">
      <w:pPr>
        <w:pStyle w:val="Heading1"/>
        <w:pBdr>
          <w:bottom w:val="single" w:sz="12" w:space="4" w:color="2D6BE4"/>
        </w:pBdr>
        <w:spacing w:before="480" w:after="240"/>
      </w:pPr>
      <w:r>
        <w:rPr>
          <w:b/>
          <w:bCs/>
          <w:color w:val="0F2A5C"/>
        </w:rPr>
        <w:lastRenderedPageBreak/>
        <w:t>11. Local Development Setup Guide</w:t>
      </w:r>
    </w:p>
    <w:p w14:paraId="3F38B968" w14:textId="77777777" w:rsidR="00883E71" w:rsidRDefault="00000000">
      <w:pPr>
        <w:spacing w:after="160" w:line="276" w:lineRule="auto"/>
        <w:jc w:val="both"/>
      </w:pPr>
      <w:r>
        <w:rPr>
          <w:color w:val="222222"/>
        </w:rPr>
        <w:t>The following steps allow anyone with Node.js installed to run the prototype on their own machine using VS Code.</w:t>
      </w:r>
    </w:p>
    <w:p w14:paraId="7E2DA30B" w14:textId="77777777" w:rsidR="00883E71" w:rsidRDefault="00000000">
      <w:pPr>
        <w:spacing w:before="260" w:after="120"/>
      </w:pPr>
      <w:r>
        <w:rPr>
          <w:b/>
          <w:bCs/>
          <w:color w:val="0A0A0A"/>
          <w:sz w:val="22"/>
          <w:szCs w:val="22"/>
        </w:rPr>
        <w:t>Prerequisites</w:t>
      </w:r>
    </w:p>
    <w:p w14:paraId="37D4DC26" w14:textId="1EC93DEA" w:rsidR="00883E71" w:rsidRDefault="00000000">
      <w:pPr>
        <w:pStyle w:val="ListParagraph"/>
        <w:numPr>
          <w:ilvl w:val="0"/>
          <w:numId w:val="2"/>
        </w:numPr>
        <w:spacing w:after="100"/>
      </w:pPr>
      <w:r>
        <w:t xml:space="preserve">Node.js version 18 or higher </w:t>
      </w:r>
      <w:r w:rsidR="00C94BBE">
        <w:t>-</w:t>
      </w:r>
      <w:r>
        <w:t xml:space="preserve"> download from nodejs.org</w:t>
      </w:r>
    </w:p>
    <w:p w14:paraId="7C0E8115" w14:textId="77777777" w:rsidR="00883E71" w:rsidRDefault="00000000">
      <w:pPr>
        <w:pStyle w:val="ListParagraph"/>
        <w:numPr>
          <w:ilvl w:val="0"/>
          <w:numId w:val="2"/>
        </w:numPr>
        <w:spacing w:after="100"/>
      </w:pPr>
      <w:r>
        <w:t>VS Code (recommended editor)</w:t>
      </w:r>
    </w:p>
    <w:p w14:paraId="537AF651" w14:textId="532B64C3" w:rsidR="00883E71" w:rsidRDefault="00000000">
      <w:pPr>
        <w:spacing w:before="260" w:after="120"/>
      </w:pPr>
      <w:r>
        <w:rPr>
          <w:b/>
          <w:bCs/>
          <w:color w:val="0A0A0A"/>
          <w:sz w:val="22"/>
          <w:szCs w:val="22"/>
        </w:rPr>
        <w:t xml:space="preserve">Step 1 </w:t>
      </w:r>
      <w:r w:rsidR="00C94BBE">
        <w:rPr>
          <w:b/>
          <w:bCs/>
          <w:color w:val="0A0A0A"/>
          <w:sz w:val="22"/>
          <w:szCs w:val="22"/>
        </w:rPr>
        <w:t>-</w:t>
      </w:r>
      <w:r>
        <w:rPr>
          <w:b/>
          <w:bCs/>
          <w:color w:val="0A0A0A"/>
          <w:sz w:val="22"/>
          <w:szCs w:val="22"/>
        </w:rPr>
        <w:t xml:space="preserve"> Install Dependencies</w:t>
      </w:r>
    </w:p>
    <w:p w14:paraId="2F486CA6" w14:textId="77777777" w:rsidR="00883E71" w:rsidRDefault="00000000">
      <w:pPr>
        <w:spacing w:after="160" w:line="276" w:lineRule="auto"/>
        <w:jc w:val="both"/>
      </w:pPr>
      <w:r>
        <w:rPr>
          <w:color w:val="222222"/>
        </w:rPr>
        <w:t>Open the project folder in VS Code, open a terminal, and run:</w:t>
      </w:r>
    </w:p>
    <w:p w14:paraId="087CF360" w14:textId="77777777" w:rsidR="00883E71" w:rsidRDefault="00000000">
      <w:pPr>
        <w:pBdr>
          <w:top w:val="single" w:sz="4" w:space="0" w:color="333333"/>
          <w:left w:val="single" w:sz="4" w:space="0" w:color="333333"/>
          <w:bottom w:val="single" w:sz="4" w:space="0" w:color="333333"/>
          <w:right w:val="single" w:sz="4" w:space="0" w:color="333333"/>
        </w:pBdr>
        <w:shd w:val="clear" w:color="auto" w:fill="1A1A1A"/>
        <w:spacing w:before="120" w:after="120"/>
      </w:pPr>
      <w:proofErr w:type="spellStart"/>
      <w:r>
        <w:rPr>
          <w:rFonts w:ascii="Consolas" w:eastAsia="Consolas" w:hAnsi="Consolas" w:cs="Consolas"/>
          <w:color w:val="E8E8E8"/>
          <w:sz w:val="18"/>
          <w:szCs w:val="18"/>
        </w:rPr>
        <w:t>npm</w:t>
      </w:r>
      <w:proofErr w:type="spellEnd"/>
      <w:r>
        <w:rPr>
          <w:rFonts w:ascii="Consolas" w:eastAsia="Consolas" w:hAnsi="Consolas" w:cs="Consolas"/>
          <w:color w:val="E8E8E8"/>
          <w:sz w:val="18"/>
          <w:szCs w:val="18"/>
        </w:rPr>
        <w:t xml:space="preserve"> install</w:t>
      </w:r>
    </w:p>
    <w:p w14:paraId="3C915FE6" w14:textId="2B06871E" w:rsidR="00883E71" w:rsidRDefault="00000000">
      <w:pPr>
        <w:spacing w:before="260" w:after="120"/>
      </w:pPr>
      <w:r>
        <w:rPr>
          <w:b/>
          <w:bCs/>
          <w:color w:val="0A0A0A"/>
          <w:sz w:val="22"/>
          <w:szCs w:val="22"/>
        </w:rPr>
        <w:t xml:space="preserve">Step 2 </w:t>
      </w:r>
      <w:r w:rsidR="00C94BBE">
        <w:rPr>
          <w:b/>
          <w:bCs/>
          <w:color w:val="0A0A0A"/>
          <w:sz w:val="22"/>
          <w:szCs w:val="22"/>
        </w:rPr>
        <w:t>-</w:t>
      </w:r>
      <w:r>
        <w:rPr>
          <w:b/>
          <w:bCs/>
          <w:color w:val="0A0A0A"/>
          <w:sz w:val="22"/>
          <w:szCs w:val="22"/>
        </w:rPr>
        <w:t xml:space="preserve"> Configure Environment Variables</w:t>
      </w:r>
    </w:p>
    <w:p w14:paraId="3018D2F9" w14:textId="77777777" w:rsidR="00883E71" w:rsidRDefault="00000000">
      <w:pPr>
        <w:spacing w:after="160" w:line="276" w:lineRule="auto"/>
        <w:jc w:val="both"/>
      </w:pPr>
      <w:r>
        <w:rPr>
          <w:color w:val="222222"/>
        </w:rPr>
        <w:t>Duplicate .</w:t>
      </w:r>
      <w:proofErr w:type="spellStart"/>
      <w:r>
        <w:rPr>
          <w:color w:val="222222"/>
        </w:rPr>
        <w:t>env.example</w:t>
      </w:r>
      <w:proofErr w:type="spellEnd"/>
      <w:r>
        <w:rPr>
          <w:color w:val="222222"/>
        </w:rPr>
        <w:t xml:space="preserve"> as .env in the project root, then populate it:</w:t>
      </w:r>
    </w:p>
    <w:p w14:paraId="43625AD2" w14:textId="40157815" w:rsidR="00883E71" w:rsidRDefault="00000000">
      <w:pPr>
        <w:pBdr>
          <w:top w:val="single" w:sz="4" w:space="0" w:color="333333"/>
          <w:left w:val="single" w:sz="4" w:space="0" w:color="333333"/>
          <w:bottom w:val="single" w:sz="4" w:space="0" w:color="333333"/>
          <w:right w:val="single" w:sz="4" w:space="0" w:color="333333"/>
        </w:pBdr>
        <w:shd w:val="clear" w:color="auto" w:fill="1A1A1A"/>
        <w:spacing w:before="120" w:after="120"/>
      </w:pPr>
      <w:r>
        <w:rPr>
          <w:rFonts w:ascii="Consolas" w:eastAsia="Consolas" w:hAnsi="Consolas" w:cs="Consolas"/>
          <w:color w:val="E8E8E8"/>
          <w:sz w:val="18"/>
          <w:szCs w:val="18"/>
        </w:rPr>
        <w:t>APP_URL="http://localhost:3000"</w:t>
      </w:r>
      <w:r>
        <w:rPr>
          <w:rFonts w:ascii="Consolas" w:eastAsia="Consolas" w:hAnsi="Consolas" w:cs="Consolas"/>
          <w:color w:val="E8E8E8"/>
          <w:sz w:val="18"/>
          <w:szCs w:val="18"/>
        </w:rPr>
        <w:br/>
        <w:t>ELEVEN_LABS_API_KEY="</w:t>
      </w:r>
      <w:proofErr w:type="spellStart"/>
      <w:r>
        <w:rPr>
          <w:rFonts w:ascii="Consolas" w:eastAsia="Consolas" w:hAnsi="Consolas" w:cs="Consolas"/>
          <w:color w:val="E8E8E8"/>
          <w:sz w:val="18"/>
          <w:szCs w:val="18"/>
        </w:rPr>
        <w:t>your_actual_eleven_labs_api_key_here</w:t>
      </w:r>
      <w:proofErr w:type="spellEnd"/>
      <w:r>
        <w:rPr>
          <w:rFonts w:ascii="Consolas" w:eastAsia="Consolas" w:hAnsi="Consolas" w:cs="Consolas"/>
          <w:color w:val="E8E8E8"/>
          <w:sz w:val="18"/>
          <w:szCs w:val="18"/>
        </w:rPr>
        <w:t>"</w:t>
      </w:r>
    </w:p>
    <w:p w14:paraId="2F430541" w14:textId="51CAAF73" w:rsidR="00883E71" w:rsidRDefault="00000000">
      <w:pPr>
        <w:spacing w:before="260" w:after="120"/>
      </w:pPr>
      <w:r>
        <w:rPr>
          <w:b/>
          <w:bCs/>
          <w:color w:val="0A0A0A"/>
          <w:sz w:val="22"/>
          <w:szCs w:val="22"/>
        </w:rPr>
        <w:t xml:space="preserve">Step 3 </w:t>
      </w:r>
      <w:r w:rsidR="00C94BBE">
        <w:rPr>
          <w:b/>
          <w:bCs/>
          <w:color w:val="0A0A0A"/>
          <w:sz w:val="22"/>
          <w:szCs w:val="22"/>
        </w:rPr>
        <w:t>-</w:t>
      </w:r>
      <w:r>
        <w:rPr>
          <w:b/>
          <w:bCs/>
          <w:color w:val="0A0A0A"/>
          <w:sz w:val="22"/>
          <w:szCs w:val="22"/>
        </w:rPr>
        <w:t xml:space="preserve"> Run in Development Mode</w:t>
      </w:r>
    </w:p>
    <w:p w14:paraId="392D55B9" w14:textId="77777777" w:rsidR="00883E71" w:rsidRDefault="00000000">
      <w:pPr>
        <w:pBdr>
          <w:top w:val="single" w:sz="4" w:space="0" w:color="333333"/>
          <w:left w:val="single" w:sz="4" w:space="0" w:color="333333"/>
          <w:bottom w:val="single" w:sz="4" w:space="0" w:color="333333"/>
          <w:right w:val="single" w:sz="4" w:space="0" w:color="333333"/>
        </w:pBdr>
        <w:shd w:val="clear" w:color="auto" w:fill="1A1A1A"/>
        <w:spacing w:before="120" w:after="120"/>
      </w:pPr>
      <w:proofErr w:type="spellStart"/>
      <w:r>
        <w:rPr>
          <w:rFonts w:ascii="Consolas" w:eastAsia="Consolas" w:hAnsi="Consolas" w:cs="Consolas"/>
          <w:color w:val="E8E8E8"/>
          <w:sz w:val="18"/>
          <w:szCs w:val="18"/>
        </w:rPr>
        <w:t>npm</w:t>
      </w:r>
      <w:proofErr w:type="spellEnd"/>
      <w:r>
        <w:rPr>
          <w:rFonts w:ascii="Consolas" w:eastAsia="Consolas" w:hAnsi="Consolas" w:cs="Consolas"/>
          <w:color w:val="E8E8E8"/>
          <w:sz w:val="18"/>
          <w:szCs w:val="18"/>
        </w:rPr>
        <w:t xml:space="preserve"> run dev</w:t>
      </w:r>
    </w:p>
    <w:p w14:paraId="1B3E5C26" w14:textId="77777777" w:rsidR="00883E71" w:rsidRDefault="00000000">
      <w:pPr>
        <w:spacing w:after="160" w:line="276" w:lineRule="auto"/>
        <w:jc w:val="both"/>
      </w:pPr>
      <w:r>
        <w:rPr>
          <w:color w:val="222222"/>
        </w:rPr>
        <w:t>This launches the backend with Vite's hot-reload middleware. Navigate to http://localhost:3000 to view the app.</w:t>
      </w:r>
    </w:p>
    <w:p w14:paraId="4261CB49" w14:textId="5A219493" w:rsidR="00883E71" w:rsidRDefault="00000000">
      <w:pPr>
        <w:spacing w:before="260" w:after="120"/>
      </w:pPr>
      <w:r>
        <w:rPr>
          <w:b/>
          <w:bCs/>
          <w:color w:val="0A0A0A"/>
          <w:sz w:val="22"/>
          <w:szCs w:val="22"/>
        </w:rPr>
        <w:t xml:space="preserve">Step 4 </w:t>
      </w:r>
      <w:r w:rsidR="00C94BBE">
        <w:rPr>
          <w:b/>
          <w:bCs/>
          <w:color w:val="0A0A0A"/>
          <w:sz w:val="22"/>
          <w:szCs w:val="22"/>
        </w:rPr>
        <w:t>-</w:t>
      </w:r>
      <w:r>
        <w:rPr>
          <w:b/>
          <w:bCs/>
          <w:color w:val="0A0A0A"/>
          <w:sz w:val="22"/>
          <w:szCs w:val="22"/>
        </w:rPr>
        <w:t xml:space="preserve"> Run in Production Mode</w:t>
      </w:r>
    </w:p>
    <w:p w14:paraId="3CC0932D" w14:textId="77777777" w:rsidR="00883E71" w:rsidRDefault="00000000">
      <w:pPr>
        <w:pBdr>
          <w:top w:val="single" w:sz="4" w:space="0" w:color="333333"/>
          <w:left w:val="single" w:sz="4" w:space="0" w:color="333333"/>
          <w:bottom w:val="single" w:sz="4" w:space="0" w:color="333333"/>
          <w:right w:val="single" w:sz="4" w:space="0" w:color="333333"/>
        </w:pBdr>
        <w:shd w:val="clear" w:color="auto" w:fill="1A1A1A"/>
        <w:spacing w:before="120" w:after="120"/>
      </w:pPr>
      <w:proofErr w:type="spellStart"/>
      <w:r>
        <w:rPr>
          <w:rFonts w:ascii="Consolas" w:eastAsia="Consolas" w:hAnsi="Consolas" w:cs="Consolas"/>
          <w:color w:val="E8E8E8"/>
          <w:sz w:val="18"/>
          <w:szCs w:val="18"/>
        </w:rPr>
        <w:t>npm</w:t>
      </w:r>
      <w:proofErr w:type="spellEnd"/>
      <w:r>
        <w:rPr>
          <w:rFonts w:ascii="Consolas" w:eastAsia="Consolas" w:hAnsi="Consolas" w:cs="Consolas"/>
          <w:color w:val="E8E8E8"/>
          <w:sz w:val="18"/>
          <w:szCs w:val="18"/>
        </w:rPr>
        <w:t xml:space="preserve"> run build</w:t>
      </w:r>
      <w:r>
        <w:rPr>
          <w:rFonts w:ascii="Consolas" w:eastAsia="Consolas" w:hAnsi="Consolas" w:cs="Consolas"/>
          <w:color w:val="E8E8E8"/>
          <w:sz w:val="18"/>
          <w:szCs w:val="18"/>
        </w:rPr>
        <w:br/>
      </w:r>
      <w:proofErr w:type="spellStart"/>
      <w:r>
        <w:rPr>
          <w:rFonts w:ascii="Consolas" w:eastAsia="Consolas" w:hAnsi="Consolas" w:cs="Consolas"/>
          <w:color w:val="E8E8E8"/>
          <w:sz w:val="18"/>
          <w:szCs w:val="18"/>
        </w:rPr>
        <w:t>npm</w:t>
      </w:r>
      <w:proofErr w:type="spellEnd"/>
      <w:r>
        <w:rPr>
          <w:rFonts w:ascii="Consolas" w:eastAsia="Consolas" w:hAnsi="Consolas" w:cs="Consolas"/>
          <w:color w:val="E8E8E8"/>
          <w:sz w:val="18"/>
          <w:szCs w:val="18"/>
        </w:rPr>
        <w:t xml:space="preserve"> start</w:t>
      </w:r>
    </w:p>
    <w:p w14:paraId="42DAEF27" w14:textId="77777777" w:rsidR="00883E71" w:rsidRDefault="00000000">
      <w:pPr>
        <w:spacing w:after="160" w:line="276" w:lineRule="auto"/>
        <w:jc w:val="both"/>
      </w:pPr>
      <w:r>
        <w:rPr>
          <w:color w:val="222222"/>
        </w:rPr>
        <w:t>This compiles the frontend and bundles the backend into an optimized single deployable, identical to what runs on Render.</w:t>
      </w:r>
    </w:p>
    <w:p w14:paraId="641581C8" w14:textId="77777777" w:rsidR="00883E71" w:rsidRDefault="00000000">
      <w:r>
        <w:br w:type="page"/>
      </w:r>
    </w:p>
    <w:p w14:paraId="2820D4F6" w14:textId="77777777" w:rsidR="00883E71" w:rsidRDefault="00000000">
      <w:pPr>
        <w:pStyle w:val="Heading1"/>
        <w:pBdr>
          <w:bottom w:val="single" w:sz="12" w:space="4" w:color="2D6BE4"/>
        </w:pBdr>
        <w:spacing w:before="480" w:after="240"/>
      </w:pPr>
      <w:r>
        <w:rPr>
          <w:b/>
          <w:bCs/>
          <w:color w:val="0F2A5C"/>
        </w:rPr>
        <w:lastRenderedPageBreak/>
        <w:t>12. Frequently Asked Questions</w:t>
      </w:r>
    </w:p>
    <w:p w14:paraId="0E96AC26" w14:textId="77777777" w:rsidR="00883E71" w:rsidRDefault="00000000">
      <w:pPr>
        <w:spacing w:before="260" w:after="120"/>
      </w:pPr>
      <w:r>
        <w:rPr>
          <w:b/>
          <w:bCs/>
          <w:color w:val="0A0A0A"/>
          <w:sz w:val="22"/>
          <w:szCs w:val="22"/>
        </w:rPr>
        <w:t xml:space="preserve">What happens if I </w:t>
      </w:r>
      <w:proofErr w:type="gramStart"/>
      <w:r>
        <w:rPr>
          <w:b/>
          <w:bCs/>
          <w:color w:val="0A0A0A"/>
          <w:sz w:val="22"/>
          <w:szCs w:val="22"/>
        </w:rPr>
        <w:t>don't</w:t>
      </w:r>
      <w:proofErr w:type="gramEnd"/>
      <w:r>
        <w:rPr>
          <w:b/>
          <w:bCs/>
          <w:color w:val="0A0A0A"/>
          <w:sz w:val="22"/>
          <w:szCs w:val="22"/>
        </w:rPr>
        <w:t xml:space="preserve"> configure an </w:t>
      </w:r>
      <w:proofErr w:type="spellStart"/>
      <w:r>
        <w:rPr>
          <w:b/>
          <w:bCs/>
          <w:color w:val="0A0A0A"/>
          <w:sz w:val="22"/>
          <w:szCs w:val="22"/>
        </w:rPr>
        <w:t>ElevenLabs</w:t>
      </w:r>
      <w:proofErr w:type="spellEnd"/>
      <w:r>
        <w:rPr>
          <w:b/>
          <w:bCs/>
          <w:color w:val="0A0A0A"/>
          <w:sz w:val="22"/>
          <w:szCs w:val="22"/>
        </w:rPr>
        <w:t xml:space="preserve"> API key?</w:t>
      </w:r>
    </w:p>
    <w:p w14:paraId="4556EBEC" w14:textId="77777777" w:rsidR="00883E71" w:rsidRDefault="00000000">
      <w:pPr>
        <w:spacing w:after="160" w:line="276" w:lineRule="auto"/>
        <w:jc w:val="both"/>
      </w:pPr>
      <w:r>
        <w:rPr>
          <w:color w:val="222222"/>
        </w:rPr>
        <w:t xml:space="preserve">The voice gateway falls back to standard mock responses and browser-based delays, allowing the full interface to </w:t>
      </w:r>
      <w:proofErr w:type="gramStart"/>
      <w:r>
        <w:rPr>
          <w:color w:val="222222"/>
        </w:rPr>
        <w:t>be clicked</w:t>
      </w:r>
      <w:proofErr w:type="gramEnd"/>
      <w:r>
        <w:rPr>
          <w:color w:val="222222"/>
        </w:rPr>
        <w:t xml:space="preserve"> through and presented even without an active internet connection or API key.</w:t>
      </w:r>
    </w:p>
    <w:p w14:paraId="738C5ECC" w14:textId="77777777" w:rsidR="00883E71" w:rsidRDefault="00000000">
      <w:pPr>
        <w:spacing w:before="260" w:after="120"/>
      </w:pPr>
      <w:r>
        <w:rPr>
          <w:b/>
          <w:bCs/>
          <w:color w:val="0A0A0A"/>
          <w:sz w:val="22"/>
          <w:szCs w:val="22"/>
        </w:rPr>
        <w:t xml:space="preserve">Can this </w:t>
      </w:r>
      <w:proofErr w:type="gramStart"/>
      <w:r>
        <w:rPr>
          <w:b/>
          <w:bCs/>
          <w:color w:val="0A0A0A"/>
          <w:sz w:val="22"/>
          <w:szCs w:val="22"/>
        </w:rPr>
        <w:t>be hosted</w:t>
      </w:r>
      <w:proofErr w:type="gramEnd"/>
      <w:r>
        <w:rPr>
          <w:b/>
          <w:bCs/>
          <w:color w:val="0A0A0A"/>
          <w:sz w:val="22"/>
          <w:szCs w:val="22"/>
        </w:rPr>
        <w:t xml:space="preserve"> elsewhere besides Render?</w:t>
      </w:r>
    </w:p>
    <w:p w14:paraId="6B1DA8E0" w14:textId="77777777" w:rsidR="00883E71" w:rsidRDefault="00000000">
      <w:pPr>
        <w:spacing w:after="160" w:line="276" w:lineRule="auto"/>
        <w:jc w:val="both"/>
      </w:pPr>
      <w:r>
        <w:rPr>
          <w:color w:val="222222"/>
        </w:rPr>
        <w:t xml:space="preserve">Yes. Since the architecture is a standard Express + Vite full-stack Node.js application, it can </w:t>
      </w:r>
      <w:proofErr w:type="gramStart"/>
      <w:r>
        <w:rPr>
          <w:color w:val="222222"/>
        </w:rPr>
        <w:t>be deployed</w:t>
      </w:r>
      <w:proofErr w:type="gramEnd"/>
      <w:r>
        <w:rPr>
          <w:color w:val="222222"/>
        </w:rPr>
        <w:t xml:space="preserve"> to any container-based host that supports Node.js, including Heroku or Google Cloud Run.</w:t>
      </w:r>
    </w:p>
    <w:p w14:paraId="6BE48173" w14:textId="77777777" w:rsidR="00883E71" w:rsidRDefault="00000000">
      <w:r>
        <w:br w:type="page"/>
      </w:r>
    </w:p>
    <w:p w14:paraId="3846FE28" w14:textId="77777777" w:rsidR="00883E71" w:rsidRDefault="00000000">
      <w:pPr>
        <w:pStyle w:val="Heading1"/>
        <w:pBdr>
          <w:bottom w:val="single" w:sz="12" w:space="4" w:color="2D6BE4"/>
        </w:pBdr>
        <w:spacing w:before="480" w:after="240"/>
      </w:pPr>
      <w:r>
        <w:rPr>
          <w:b/>
          <w:bCs/>
          <w:color w:val="0F2A5C"/>
        </w:rPr>
        <w:lastRenderedPageBreak/>
        <w:t>13. Closing Notes</w:t>
      </w:r>
    </w:p>
    <w:p w14:paraId="1691153B" w14:textId="2263C3AF" w:rsidR="00883E71" w:rsidRDefault="00000000">
      <w:pPr>
        <w:spacing w:after="160" w:line="276" w:lineRule="auto"/>
        <w:jc w:val="both"/>
      </w:pPr>
      <w:r>
        <w:rPr>
          <w:color w:val="222222"/>
        </w:rPr>
        <w:t xml:space="preserve">This prototype </w:t>
      </w:r>
      <w:proofErr w:type="gramStart"/>
      <w:r>
        <w:rPr>
          <w:color w:val="222222"/>
        </w:rPr>
        <w:t>was built</w:t>
      </w:r>
      <w:proofErr w:type="gramEnd"/>
      <w:r>
        <w:rPr>
          <w:color w:val="222222"/>
        </w:rPr>
        <w:t xml:space="preserve"> to prove a single point: that the L0 concept described in the AURA Whitepaper is not just an argument on paper, but a system that can </w:t>
      </w:r>
      <w:proofErr w:type="gramStart"/>
      <w:r>
        <w:rPr>
          <w:color w:val="222222"/>
        </w:rPr>
        <w:t>be experienced</w:t>
      </w:r>
      <w:proofErr w:type="gramEnd"/>
      <w:r>
        <w:rPr>
          <w:color w:val="222222"/>
        </w:rPr>
        <w:t xml:space="preserve">, clicked through, and reasoned about end-to-end </w:t>
      </w:r>
      <w:r w:rsidR="00C94BBE">
        <w:rPr>
          <w:color w:val="222222"/>
        </w:rPr>
        <w:t>-</w:t>
      </w:r>
      <w:r>
        <w:rPr>
          <w:color w:val="222222"/>
        </w:rPr>
        <w:t xml:space="preserve"> including a genuinely engineered voice biometric layer built without relying on a third-party black box.</w:t>
      </w:r>
    </w:p>
    <w:p w14:paraId="56E843F6" w14:textId="77777777" w:rsidR="00883E71" w:rsidRDefault="00000000">
      <w:pPr>
        <w:spacing w:after="160" w:line="276" w:lineRule="auto"/>
        <w:jc w:val="both"/>
        <w:rPr>
          <w:color w:val="222222"/>
        </w:rPr>
      </w:pPr>
      <w:r>
        <w:rPr>
          <w:color w:val="222222"/>
        </w:rPr>
        <w:t xml:space="preserve">Together with the Whitepaper, the Presentation, and the Ticket Analysis Master workbook, this prototype completes the full evidentiary and technical picture of AURA as a submission for the CIS Gilead </w:t>
      </w:r>
      <w:proofErr w:type="spellStart"/>
      <w:r>
        <w:rPr>
          <w:color w:val="222222"/>
        </w:rPr>
        <w:t>Ideathon</w:t>
      </w:r>
      <w:proofErr w:type="spellEnd"/>
      <w:r>
        <w:rPr>
          <w:color w:val="222222"/>
        </w:rPr>
        <w:t xml:space="preserve"> 2026.</w:t>
      </w:r>
    </w:p>
    <w:p w14:paraId="44552135" w14:textId="77777777" w:rsidR="005B560C" w:rsidRPr="005B560C" w:rsidRDefault="005B560C" w:rsidP="005B560C">
      <w:pPr>
        <w:spacing w:after="160" w:line="276" w:lineRule="auto"/>
        <w:jc w:val="both"/>
      </w:pPr>
    </w:p>
    <w:tbl>
      <w:tblPr>
        <w:tblW w:w="9360" w:type="dxa"/>
        <w:tblBorders>
          <w:top w:val="single" w:sz="2" w:space="0" w:color="156082" w:themeColor="accent1"/>
          <w:left w:val="single" w:sz="2" w:space="0" w:color="156082" w:themeColor="accent1"/>
          <w:bottom w:val="single" w:sz="2" w:space="0" w:color="156082" w:themeColor="accent1"/>
          <w:right w:val="single" w:sz="2" w:space="0" w:color="156082" w:themeColor="accent1"/>
          <w:insideH w:val="single" w:sz="2" w:space="0" w:color="156082" w:themeColor="accent1"/>
          <w:insideV w:val="single" w:sz="2" w:space="0" w:color="156082" w:themeColor="accent1"/>
        </w:tblBorders>
        <w:tblCellMar>
          <w:left w:w="10" w:type="dxa"/>
          <w:right w:w="10" w:type="dxa"/>
        </w:tblCellMar>
        <w:tblLook w:val="04A0" w:firstRow="1" w:lastRow="0" w:firstColumn="1" w:lastColumn="0" w:noHBand="0" w:noVBand="1"/>
      </w:tblPr>
      <w:tblGrid>
        <w:gridCol w:w="9360"/>
      </w:tblGrid>
      <w:tr w:rsidR="005B560C" w:rsidRPr="005B560C" w14:paraId="11DAA0DA" w14:textId="77777777">
        <w:trPr>
          <w:trHeight w:val="14"/>
        </w:trPr>
        <w:tc>
          <w:tcPr>
            <w:tcW w:w="936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AF1FB"/>
            <w:tcMar>
              <w:top w:w="140" w:type="dxa"/>
              <w:left w:w="200" w:type="dxa"/>
              <w:bottom w:w="140" w:type="dxa"/>
              <w:right w:w="200" w:type="dxa"/>
            </w:tcMar>
            <w:hideMark/>
          </w:tcPr>
          <w:p w14:paraId="10E7D249" w14:textId="77777777" w:rsidR="005B560C" w:rsidRPr="005B560C" w:rsidRDefault="005B560C" w:rsidP="005B560C">
            <w:pPr>
              <w:spacing w:after="160" w:line="276" w:lineRule="auto"/>
              <w:jc w:val="both"/>
              <w:rPr>
                <w:b/>
                <w:bCs/>
                <w:i/>
                <w:iCs/>
              </w:rPr>
            </w:pPr>
            <w:r w:rsidRPr="005B560C">
              <w:rPr>
                <w:i/>
                <w:iCs/>
              </w:rPr>
              <w:t>We are not building a bot to replace the desk.</w:t>
            </w:r>
            <w:r w:rsidRPr="005B560C">
              <w:rPr>
                <w:b/>
                <w:bCs/>
                <w:i/>
                <w:iCs/>
              </w:rPr>
              <w:t xml:space="preserve"> </w:t>
            </w:r>
          </w:p>
          <w:p w14:paraId="287B00CE" w14:textId="77777777" w:rsidR="005B560C" w:rsidRPr="005B560C" w:rsidRDefault="005B560C" w:rsidP="005B560C">
            <w:pPr>
              <w:spacing w:after="160" w:line="276" w:lineRule="auto"/>
              <w:jc w:val="both"/>
            </w:pPr>
            <w:r w:rsidRPr="005B560C">
              <w:rPr>
                <w:b/>
                <w:bCs/>
                <w:i/>
                <w:iCs/>
                <w:color w:val="074F6A" w:themeColor="accent4" w:themeShade="80"/>
              </w:rPr>
              <w:t>We can build the layer that finally lets the desk breathe.</w:t>
            </w:r>
          </w:p>
        </w:tc>
      </w:tr>
    </w:tbl>
    <w:p w14:paraId="772C8867" w14:textId="77777777" w:rsidR="005B560C" w:rsidRDefault="005B560C">
      <w:pPr>
        <w:spacing w:after="160" w:line="276" w:lineRule="auto"/>
        <w:jc w:val="both"/>
      </w:pPr>
    </w:p>
    <w:p w14:paraId="278411CE" w14:textId="77777777" w:rsidR="00883E71" w:rsidRDefault="00883E71">
      <w:pPr>
        <w:pBdr>
          <w:top w:val="single" w:sz="12" w:space="8" w:color="E03B3B"/>
        </w:pBdr>
        <w:spacing w:before="500"/>
        <w:jc w:val="center"/>
      </w:pPr>
    </w:p>
    <w:p w14:paraId="10ABD2B9" w14:textId="77777777" w:rsidR="00883E71" w:rsidRDefault="00000000">
      <w:pPr>
        <w:spacing w:before="300"/>
        <w:jc w:val="center"/>
      </w:pPr>
      <w:r>
        <w:rPr>
          <w:i/>
          <w:iCs/>
          <w:color w:val="6B6B6B"/>
          <w:sz w:val="19"/>
          <w:szCs w:val="19"/>
        </w:rPr>
        <w:t>Ryan Ahmed Tusi  |  2485906  |  Cognizant Technology Solutions</w:t>
      </w:r>
    </w:p>
    <w:p w14:paraId="2ABFB03E" w14:textId="669476E6" w:rsidR="00883E71" w:rsidRDefault="00000000">
      <w:pPr>
        <w:spacing w:before="60"/>
        <w:jc w:val="center"/>
      </w:pPr>
      <w:r>
        <w:rPr>
          <w:color w:val="9A9A8F"/>
          <w:sz w:val="17"/>
          <w:szCs w:val="17"/>
        </w:rPr>
        <w:t xml:space="preserve">CIS Gilead </w:t>
      </w:r>
      <w:proofErr w:type="spellStart"/>
      <w:r>
        <w:rPr>
          <w:color w:val="9A9A8F"/>
          <w:sz w:val="17"/>
          <w:szCs w:val="17"/>
        </w:rPr>
        <w:t>Ideathon</w:t>
      </w:r>
      <w:proofErr w:type="spellEnd"/>
      <w:r>
        <w:rPr>
          <w:color w:val="9A9A8F"/>
          <w:sz w:val="17"/>
          <w:szCs w:val="17"/>
        </w:rPr>
        <w:t xml:space="preserve"> 2026 </w:t>
      </w:r>
      <w:r w:rsidR="00C94BBE">
        <w:rPr>
          <w:color w:val="9A9A8F"/>
          <w:sz w:val="17"/>
          <w:szCs w:val="17"/>
        </w:rPr>
        <w:t>-</w:t>
      </w:r>
      <w:r>
        <w:rPr>
          <w:color w:val="9A9A8F"/>
          <w:sz w:val="17"/>
          <w:szCs w:val="17"/>
        </w:rPr>
        <w:t xml:space="preserve"> AIOps Theme</w:t>
      </w:r>
    </w:p>
    <w:sectPr w:rsidR="00883E71">
      <w:headerReference w:type="default" r:id="rId12"/>
      <w:footerReference w:type="default" r:id="rId13"/>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944C6" w14:textId="77777777" w:rsidR="001F69AB" w:rsidRDefault="001F69AB">
      <w:r>
        <w:separator/>
      </w:r>
    </w:p>
  </w:endnote>
  <w:endnote w:type="continuationSeparator" w:id="0">
    <w:p w14:paraId="729BDABD" w14:textId="77777777" w:rsidR="001F69AB" w:rsidRDefault="001F6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BF9A" w14:textId="13502153" w:rsidR="00883E71" w:rsidRDefault="00C94BBE" w:rsidP="00C94BBE">
    <w:r>
      <w:rPr>
        <w:color w:val="6B6B6B"/>
        <w:sz w:val="16"/>
        <w:szCs w:val="16"/>
      </w:rPr>
      <w:t xml:space="preserve">   Ryan Ahmed Tusi | 2485906                                 </w:t>
    </w:r>
    <w:r>
      <w:rPr>
        <w:color w:val="6B6B6B"/>
        <w:sz w:val="16"/>
        <w:szCs w:val="16"/>
      </w:rPr>
      <w:tab/>
    </w:r>
    <w:r>
      <w:rPr>
        <w:color w:val="6B6B6B"/>
        <w:sz w:val="16"/>
        <w:szCs w:val="16"/>
      </w:rPr>
      <w:tab/>
    </w:r>
    <w:r>
      <w:rPr>
        <w:color w:val="6B6B6B"/>
        <w:sz w:val="16"/>
        <w:szCs w:val="16"/>
      </w:rPr>
      <w:tab/>
    </w:r>
    <w:r>
      <w:rPr>
        <w:color w:val="6B6B6B"/>
        <w:sz w:val="16"/>
        <w:szCs w:val="16"/>
      </w:rPr>
      <w:tab/>
    </w:r>
    <w:r>
      <w:rPr>
        <w:color w:val="6B6B6B"/>
        <w:sz w:val="16"/>
        <w:szCs w:val="16"/>
      </w:rPr>
      <w:tab/>
    </w:r>
    <w:r>
      <w:rPr>
        <w:color w:val="6B6B6B"/>
        <w:sz w:val="16"/>
        <w:szCs w:val="16"/>
      </w:rPr>
      <w:tab/>
    </w:r>
    <w:r>
      <w:rPr>
        <w:color w:val="6B6B6B"/>
        <w:sz w:val="16"/>
        <w:szCs w:val="16"/>
      </w:rPr>
      <w:tab/>
    </w:r>
    <w:r>
      <w:rPr>
        <w:color w:val="6B6B6B"/>
        <w:sz w:val="16"/>
        <w:szCs w:val="16"/>
      </w:rPr>
      <w:tab/>
    </w:r>
    <w:r w:rsidR="00000000">
      <w:rPr>
        <w:color w:val="6B6B6B"/>
        <w:sz w:val="16"/>
        <w:szCs w:val="16"/>
      </w:rPr>
      <w:t xml:space="preserve">Page </w:t>
    </w:r>
    <w:r w:rsidR="00000000">
      <w:rPr>
        <w:color w:val="6B6B6B"/>
        <w:sz w:val="16"/>
        <w:szCs w:val="16"/>
      </w:rPr>
      <w:fldChar w:fldCharType="begin"/>
    </w:r>
    <w:r w:rsidR="00000000">
      <w:rPr>
        <w:color w:val="6B6B6B"/>
        <w:sz w:val="16"/>
        <w:szCs w:val="16"/>
      </w:rPr>
      <w:instrText>PAGE</w:instrText>
    </w:r>
    <w:r w:rsidR="00000000">
      <w:rPr>
        <w:color w:val="6B6B6B"/>
        <w:sz w:val="16"/>
        <w:szCs w:val="16"/>
      </w:rPr>
      <w:fldChar w:fldCharType="separate"/>
    </w:r>
    <w:r>
      <w:rPr>
        <w:noProof/>
        <w:color w:val="6B6B6B"/>
        <w:sz w:val="16"/>
        <w:szCs w:val="16"/>
      </w:rPr>
      <w:t>2</w:t>
    </w:r>
    <w:r w:rsidR="00000000">
      <w:rPr>
        <w:color w:val="6B6B6B"/>
        <w:sz w:val="16"/>
        <w:szCs w:val="16"/>
      </w:rPr>
      <w:fldChar w:fldCharType="end"/>
    </w:r>
    <w:r w:rsidR="00000000">
      <w:rPr>
        <w:color w:val="6B6B6B"/>
        <w:sz w:val="16"/>
        <w:szCs w:val="16"/>
      </w:rPr>
      <w:t xml:space="preserve"> of </w:t>
    </w:r>
    <w:r w:rsidR="00000000">
      <w:rPr>
        <w:color w:val="6B6B6B"/>
        <w:sz w:val="16"/>
        <w:szCs w:val="16"/>
      </w:rPr>
      <w:fldChar w:fldCharType="begin"/>
    </w:r>
    <w:r w:rsidR="00000000">
      <w:rPr>
        <w:color w:val="6B6B6B"/>
        <w:sz w:val="16"/>
        <w:szCs w:val="16"/>
      </w:rPr>
      <w:instrText>NUMPAGES</w:instrText>
    </w:r>
    <w:r w:rsidR="00000000">
      <w:rPr>
        <w:color w:val="6B6B6B"/>
        <w:sz w:val="16"/>
        <w:szCs w:val="16"/>
      </w:rPr>
      <w:fldChar w:fldCharType="separate"/>
    </w:r>
    <w:r>
      <w:rPr>
        <w:noProof/>
        <w:color w:val="6B6B6B"/>
        <w:sz w:val="16"/>
        <w:szCs w:val="16"/>
      </w:rPr>
      <w:t>3</w:t>
    </w:r>
    <w:r w:rsidR="00000000">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EA728" w14:textId="77777777" w:rsidR="001F69AB" w:rsidRDefault="001F69AB">
      <w:r>
        <w:separator/>
      </w:r>
    </w:p>
  </w:footnote>
  <w:footnote w:type="continuationSeparator" w:id="0">
    <w:p w14:paraId="01E3331A" w14:textId="77777777" w:rsidR="001F69AB" w:rsidRDefault="001F6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6B86" w14:textId="77777777" w:rsidR="00883E71" w:rsidRDefault="00000000">
    <w:pPr>
      <w:pBdr>
        <w:bottom w:val="single" w:sz="4" w:space="4" w:color="DDDDDD"/>
      </w:pBdr>
      <w:tabs>
        <w:tab w:val="right" w:pos="9026"/>
      </w:tabs>
    </w:pPr>
    <w:r>
      <w:rPr>
        <w:color w:val="6B6B6B"/>
        <w:sz w:val="16"/>
        <w:szCs w:val="16"/>
      </w:rPr>
      <w:t>AURA — The L0 Agent</w:t>
    </w:r>
    <w:r>
      <w:rPr>
        <w:color w:val="6B6B6B"/>
        <w:sz w:val="16"/>
        <w:szCs w:val="16"/>
      </w:rPr>
      <w:tab/>
      <w:t>Prototype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0BE73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0A4434B"/>
    <w:multiLevelType w:val="hybridMultilevel"/>
    <w:tmpl w:val="C2221982"/>
    <w:lvl w:ilvl="0" w:tplc="0A14FEAA">
      <w:start w:val="1"/>
      <w:numFmt w:val="bullet"/>
      <w:lvlText w:val="•"/>
      <w:lvlJc w:val="left"/>
      <w:pPr>
        <w:ind w:left="420" w:hanging="260"/>
      </w:pPr>
    </w:lvl>
    <w:lvl w:ilvl="1" w:tplc="743CC26A">
      <w:start w:val="1"/>
      <w:numFmt w:val="bullet"/>
      <w:lvlText w:val="◦"/>
      <w:lvlJc w:val="left"/>
      <w:pPr>
        <w:ind w:left="840" w:hanging="260"/>
      </w:pPr>
    </w:lvl>
    <w:lvl w:ilvl="2" w:tplc="E09A27B8">
      <w:numFmt w:val="decimal"/>
      <w:lvlText w:val=""/>
      <w:lvlJc w:val="left"/>
    </w:lvl>
    <w:lvl w:ilvl="3" w:tplc="3148FD06">
      <w:numFmt w:val="decimal"/>
      <w:lvlText w:val=""/>
      <w:lvlJc w:val="left"/>
    </w:lvl>
    <w:lvl w:ilvl="4" w:tplc="51EC4FBA">
      <w:numFmt w:val="decimal"/>
      <w:lvlText w:val=""/>
      <w:lvlJc w:val="left"/>
    </w:lvl>
    <w:lvl w:ilvl="5" w:tplc="07EAFF52">
      <w:numFmt w:val="decimal"/>
      <w:lvlText w:val=""/>
      <w:lvlJc w:val="left"/>
    </w:lvl>
    <w:lvl w:ilvl="6" w:tplc="AC1A061E">
      <w:numFmt w:val="decimal"/>
      <w:lvlText w:val=""/>
      <w:lvlJc w:val="left"/>
    </w:lvl>
    <w:lvl w:ilvl="7" w:tplc="FD7281B4">
      <w:numFmt w:val="decimal"/>
      <w:lvlText w:val=""/>
      <w:lvlJc w:val="left"/>
    </w:lvl>
    <w:lvl w:ilvl="8" w:tplc="59C42DDE">
      <w:numFmt w:val="decimal"/>
      <w:lvlText w:val=""/>
      <w:lvlJc w:val="left"/>
    </w:lvl>
  </w:abstractNum>
  <w:abstractNum w:abstractNumId="2" w15:restartNumberingAfterBreak="0">
    <w:nsid w:val="74942808"/>
    <w:multiLevelType w:val="hybridMultilevel"/>
    <w:tmpl w:val="E8F00550"/>
    <w:lvl w:ilvl="0" w:tplc="0DA4C02A">
      <w:start w:val="1"/>
      <w:numFmt w:val="bullet"/>
      <w:lvlText w:val="●"/>
      <w:lvlJc w:val="left"/>
      <w:pPr>
        <w:ind w:left="720" w:hanging="360"/>
      </w:pPr>
    </w:lvl>
    <w:lvl w:ilvl="1" w:tplc="BBE6E870">
      <w:start w:val="1"/>
      <w:numFmt w:val="bullet"/>
      <w:lvlText w:val="○"/>
      <w:lvlJc w:val="left"/>
      <w:pPr>
        <w:ind w:left="1440" w:hanging="360"/>
      </w:pPr>
    </w:lvl>
    <w:lvl w:ilvl="2" w:tplc="C8341FAC">
      <w:start w:val="1"/>
      <w:numFmt w:val="bullet"/>
      <w:lvlText w:val="■"/>
      <w:lvlJc w:val="left"/>
      <w:pPr>
        <w:ind w:left="2160" w:hanging="360"/>
      </w:pPr>
    </w:lvl>
    <w:lvl w:ilvl="3" w:tplc="629682A4">
      <w:start w:val="1"/>
      <w:numFmt w:val="bullet"/>
      <w:lvlText w:val="●"/>
      <w:lvlJc w:val="left"/>
      <w:pPr>
        <w:ind w:left="2880" w:hanging="360"/>
      </w:pPr>
    </w:lvl>
    <w:lvl w:ilvl="4" w:tplc="51C68D9A">
      <w:start w:val="1"/>
      <w:numFmt w:val="bullet"/>
      <w:lvlText w:val="○"/>
      <w:lvlJc w:val="left"/>
      <w:pPr>
        <w:ind w:left="3600" w:hanging="360"/>
      </w:pPr>
    </w:lvl>
    <w:lvl w:ilvl="5" w:tplc="D2244BC0">
      <w:start w:val="1"/>
      <w:numFmt w:val="bullet"/>
      <w:lvlText w:val="■"/>
      <w:lvlJc w:val="left"/>
      <w:pPr>
        <w:ind w:left="4320" w:hanging="360"/>
      </w:pPr>
    </w:lvl>
    <w:lvl w:ilvl="6" w:tplc="84066686">
      <w:start w:val="1"/>
      <w:numFmt w:val="bullet"/>
      <w:lvlText w:val="●"/>
      <w:lvlJc w:val="left"/>
      <w:pPr>
        <w:ind w:left="5040" w:hanging="360"/>
      </w:pPr>
    </w:lvl>
    <w:lvl w:ilvl="7" w:tplc="C24ED1B8">
      <w:start w:val="1"/>
      <w:numFmt w:val="bullet"/>
      <w:lvlText w:val="●"/>
      <w:lvlJc w:val="left"/>
      <w:pPr>
        <w:ind w:left="5760" w:hanging="360"/>
      </w:pPr>
    </w:lvl>
    <w:lvl w:ilvl="8" w:tplc="0FC2016A">
      <w:start w:val="1"/>
      <w:numFmt w:val="bullet"/>
      <w:lvlText w:val="●"/>
      <w:lvlJc w:val="left"/>
      <w:pPr>
        <w:ind w:left="6480" w:hanging="360"/>
      </w:pPr>
    </w:lvl>
  </w:abstractNum>
  <w:num w:numId="1" w16cid:durableId="1998074193">
    <w:abstractNumId w:val="2"/>
    <w:lvlOverride w:ilvl="0">
      <w:startOverride w:val="1"/>
    </w:lvlOverride>
  </w:num>
  <w:num w:numId="2" w16cid:durableId="1563981048">
    <w:abstractNumId w:val="1"/>
    <w:lvlOverride w:ilvl="0">
      <w:startOverride w:val="1"/>
    </w:lvlOverride>
  </w:num>
  <w:num w:numId="3" w16cid:durableId="314191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71"/>
    <w:rsid w:val="001F69AB"/>
    <w:rsid w:val="001F734C"/>
    <w:rsid w:val="005863DF"/>
    <w:rsid w:val="005B560C"/>
    <w:rsid w:val="00883E71"/>
    <w:rsid w:val="009F507A"/>
    <w:rsid w:val="00C94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E3237"/>
  <w15:docId w15:val="{AFCFE9D8-19BC-4D46-A1A8-2D30C5A0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C94BBE"/>
    <w:pPr>
      <w:numPr>
        <w:numId w:val="3"/>
      </w:numPr>
      <w:contextualSpacing/>
    </w:pPr>
  </w:style>
  <w:style w:type="paragraph" w:styleId="Header">
    <w:name w:val="header"/>
    <w:basedOn w:val="Normal"/>
    <w:link w:val="HeaderChar"/>
    <w:uiPriority w:val="99"/>
    <w:unhideWhenUsed/>
    <w:rsid w:val="00C94BBE"/>
    <w:pPr>
      <w:tabs>
        <w:tab w:val="center" w:pos="4680"/>
        <w:tab w:val="right" w:pos="9360"/>
      </w:tabs>
    </w:pPr>
  </w:style>
  <w:style w:type="character" w:customStyle="1" w:styleId="HeaderChar">
    <w:name w:val="Header Char"/>
    <w:basedOn w:val="DefaultParagraphFont"/>
    <w:link w:val="Header"/>
    <w:uiPriority w:val="99"/>
    <w:rsid w:val="00C94BBE"/>
  </w:style>
  <w:style w:type="paragraph" w:styleId="Footer">
    <w:name w:val="footer"/>
    <w:basedOn w:val="Normal"/>
    <w:link w:val="FooterChar"/>
    <w:uiPriority w:val="99"/>
    <w:unhideWhenUsed/>
    <w:rsid w:val="00C94BBE"/>
    <w:pPr>
      <w:tabs>
        <w:tab w:val="center" w:pos="4680"/>
        <w:tab w:val="right" w:pos="9360"/>
      </w:tabs>
    </w:pPr>
  </w:style>
  <w:style w:type="character" w:customStyle="1" w:styleId="FooterChar">
    <w:name w:val="Footer Char"/>
    <w:basedOn w:val="DefaultParagraphFont"/>
    <w:link w:val="Footer"/>
    <w:uiPriority w:val="99"/>
    <w:rsid w:val="00C94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7ABB4-5239-43BB-9299-B7BEDAA52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3438</Words>
  <Characters>19602</Characters>
  <Application>Microsoft Office Word</Application>
  <DocSecurity>0</DocSecurity>
  <Lines>163</Lines>
  <Paragraphs>45</Paragraphs>
  <ScaleCrop>false</ScaleCrop>
  <Company>Cognizant</Company>
  <LinksUpToDate>false</LinksUpToDate>
  <CharactersWithSpaces>22995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Tusi, Ryan Ahmed (Cognizant)</cp:lastModifiedBy>
  <cp:revision>3</cp:revision>
  <dcterms:created xsi:type="dcterms:W3CDTF">2026-07-18T22:36:00Z</dcterms:created>
  <dcterms:modified xsi:type="dcterms:W3CDTF">2026-07-18T23:03:00Z</dcterms:modified>
</cp:coreProperties>
</file>