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0B5D" w:rsidRDefault="00D20B5D" w:rsidP="00DF4065">
      <w:pPr>
        <w:pStyle w:val="Header"/>
        <w:jc w:val="center"/>
        <w:rPr>
          <w:rFonts w:ascii="Arial" w:hAnsi="Arial" w:cs="Arial"/>
          <w:sz w:val="28"/>
          <w:szCs w:val="28"/>
        </w:rPr>
      </w:pPr>
    </w:p>
    <w:p w:rsidR="00681528" w:rsidRDefault="00681528" w:rsidP="00DF4065">
      <w:pPr>
        <w:pStyle w:val="Header"/>
        <w:jc w:val="center"/>
        <w:rPr>
          <w:rFonts w:ascii="Arial" w:hAnsi="Arial" w:cs="Arial"/>
          <w:sz w:val="28"/>
          <w:szCs w:val="28"/>
        </w:rPr>
      </w:pPr>
    </w:p>
    <w:p w:rsidR="00681528" w:rsidRDefault="00681528" w:rsidP="00DF4065">
      <w:pPr>
        <w:pStyle w:val="Header"/>
        <w:jc w:val="center"/>
        <w:rPr>
          <w:rFonts w:ascii="Arial" w:hAnsi="Arial" w:cs="Arial"/>
          <w:sz w:val="28"/>
          <w:szCs w:val="28"/>
        </w:rPr>
      </w:pPr>
    </w:p>
    <w:p w:rsidR="00D20B5D" w:rsidRDefault="00D20B5D" w:rsidP="00DF4065">
      <w:pPr>
        <w:pStyle w:val="Header"/>
        <w:jc w:val="center"/>
        <w:rPr>
          <w:rFonts w:ascii="Arial" w:hAnsi="Arial" w:cs="Arial"/>
          <w:sz w:val="28"/>
          <w:szCs w:val="28"/>
        </w:rPr>
      </w:pPr>
    </w:p>
    <w:p w:rsidR="00D20B5D" w:rsidRDefault="00D20B5D" w:rsidP="00DF4065">
      <w:pPr>
        <w:pStyle w:val="Header"/>
        <w:jc w:val="center"/>
        <w:rPr>
          <w:rFonts w:ascii="Arial" w:hAnsi="Arial" w:cs="Arial"/>
          <w:sz w:val="28"/>
          <w:szCs w:val="28"/>
        </w:rPr>
      </w:pPr>
    </w:p>
    <w:p w:rsidR="00931E0C" w:rsidRDefault="002634E4" w:rsidP="00DD63F5">
      <w:pPr>
        <w:pStyle w:val="Header"/>
        <w:jc w:val="center"/>
        <w:rPr>
          <w:rFonts w:ascii="Arial" w:hAnsi="Arial" w:cs="Arial"/>
          <w:sz w:val="28"/>
          <w:szCs w:val="28"/>
        </w:rPr>
      </w:pPr>
      <w:r>
        <w:rPr>
          <w:rFonts w:ascii="Arial" w:hAnsi="Arial" w:cs="Arial"/>
          <w:sz w:val="28"/>
          <w:szCs w:val="28"/>
        </w:rPr>
        <w:t>Population</w:t>
      </w:r>
      <w:r w:rsidR="00931E0C">
        <w:rPr>
          <w:rFonts w:ascii="Arial" w:hAnsi="Arial" w:cs="Arial"/>
          <w:sz w:val="28"/>
          <w:szCs w:val="28"/>
        </w:rPr>
        <w:t xml:space="preserve"> </w:t>
      </w:r>
      <w:r w:rsidR="00E0779F">
        <w:rPr>
          <w:rFonts w:ascii="Arial" w:hAnsi="Arial" w:cs="Arial"/>
          <w:sz w:val="28"/>
          <w:szCs w:val="28"/>
        </w:rPr>
        <w:t xml:space="preserve">and Poverty </w:t>
      </w:r>
      <w:r w:rsidR="00931E0C">
        <w:rPr>
          <w:rFonts w:ascii="Arial" w:hAnsi="Arial" w:cs="Arial"/>
          <w:sz w:val="28"/>
          <w:szCs w:val="28"/>
        </w:rPr>
        <w:t>Estimates</w:t>
      </w:r>
      <w:r>
        <w:rPr>
          <w:rFonts w:ascii="Arial" w:hAnsi="Arial" w:cs="Arial"/>
          <w:sz w:val="28"/>
          <w:szCs w:val="28"/>
        </w:rPr>
        <w:t xml:space="preserve"> of </w:t>
      </w:r>
      <w:r w:rsidR="00DD63F5">
        <w:rPr>
          <w:rFonts w:ascii="Arial" w:hAnsi="Arial" w:cs="Arial"/>
          <w:sz w:val="28"/>
          <w:szCs w:val="28"/>
        </w:rPr>
        <w:t>Los Angeles County</w:t>
      </w:r>
    </w:p>
    <w:p w:rsidR="00931E0C" w:rsidRDefault="00931E0C" w:rsidP="00DD63F5">
      <w:pPr>
        <w:pStyle w:val="Header"/>
        <w:jc w:val="center"/>
        <w:rPr>
          <w:rFonts w:ascii="Arial" w:hAnsi="Arial" w:cs="Arial"/>
          <w:sz w:val="28"/>
          <w:szCs w:val="28"/>
        </w:rPr>
      </w:pPr>
      <w:r>
        <w:rPr>
          <w:rFonts w:ascii="Arial" w:hAnsi="Arial" w:cs="Arial"/>
          <w:sz w:val="28"/>
          <w:szCs w:val="28"/>
        </w:rPr>
        <w:t>Tract-City Splits by Age, Race-Ethnicity and Sex</w:t>
      </w:r>
    </w:p>
    <w:p w:rsidR="00803776" w:rsidRDefault="00E0779F" w:rsidP="00DD63F5">
      <w:pPr>
        <w:pStyle w:val="Header"/>
        <w:jc w:val="center"/>
        <w:rPr>
          <w:rFonts w:ascii="Arial" w:hAnsi="Arial" w:cs="Arial"/>
          <w:sz w:val="28"/>
          <w:szCs w:val="28"/>
        </w:rPr>
      </w:pPr>
      <w:r>
        <w:rPr>
          <w:rFonts w:ascii="Arial" w:hAnsi="Arial" w:cs="Arial"/>
          <w:sz w:val="28"/>
          <w:szCs w:val="28"/>
        </w:rPr>
        <w:t xml:space="preserve">For </w:t>
      </w:r>
      <w:r w:rsidR="00931E0C">
        <w:rPr>
          <w:rFonts w:ascii="Arial" w:hAnsi="Arial" w:cs="Arial"/>
          <w:sz w:val="28"/>
          <w:szCs w:val="28"/>
        </w:rPr>
        <w:t xml:space="preserve">July 1, </w:t>
      </w:r>
      <w:r w:rsidR="00747023">
        <w:rPr>
          <w:rFonts w:ascii="Arial" w:hAnsi="Arial" w:cs="Arial"/>
          <w:sz w:val="28"/>
          <w:szCs w:val="28"/>
        </w:rPr>
        <w:t>2018</w:t>
      </w:r>
    </w:p>
    <w:p w:rsidR="00412B6E" w:rsidRDefault="00412B6E" w:rsidP="00DF4065">
      <w:pPr>
        <w:pStyle w:val="Header"/>
        <w:jc w:val="center"/>
        <w:rPr>
          <w:rFonts w:ascii="Arial" w:hAnsi="Arial" w:cs="Arial"/>
          <w:sz w:val="28"/>
          <w:szCs w:val="28"/>
        </w:rPr>
      </w:pPr>
    </w:p>
    <w:p w:rsidR="00803776" w:rsidRDefault="00803776" w:rsidP="00DF4065">
      <w:pPr>
        <w:pStyle w:val="Header"/>
        <w:jc w:val="center"/>
        <w:rPr>
          <w:rFonts w:ascii="Arial" w:hAnsi="Arial" w:cs="Arial"/>
          <w:sz w:val="28"/>
          <w:szCs w:val="28"/>
        </w:rPr>
      </w:pPr>
    </w:p>
    <w:p w:rsidR="00803776" w:rsidRPr="00803776" w:rsidRDefault="00803776" w:rsidP="00803776">
      <w:pPr>
        <w:jc w:val="center"/>
        <w:rPr>
          <w:rFonts w:ascii="Arial" w:hAnsi="Arial" w:cs="Arial"/>
          <w:b/>
          <w:i/>
        </w:rPr>
      </w:pPr>
      <w:r w:rsidRPr="00803776">
        <w:rPr>
          <w:rFonts w:ascii="Arial" w:hAnsi="Arial" w:cs="Arial"/>
          <w:b/>
          <w:i/>
        </w:rPr>
        <w:t>Prepared for:</w:t>
      </w:r>
    </w:p>
    <w:p w:rsidR="00803776" w:rsidRPr="00803776" w:rsidRDefault="00803776" w:rsidP="00803776">
      <w:pPr>
        <w:rPr>
          <w:rFonts w:ascii="Arial" w:hAnsi="Arial" w:cs="Arial"/>
        </w:rPr>
      </w:pPr>
    </w:p>
    <w:p w:rsidR="00DD63F5" w:rsidRDefault="00803776" w:rsidP="00803776">
      <w:pPr>
        <w:jc w:val="center"/>
        <w:rPr>
          <w:rFonts w:ascii="Arial" w:hAnsi="Arial" w:cs="Arial"/>
        </w:rPr>
      </w:pPr>
      <w:r w:rsidRPr="00803776">
        <w:rPr>
          <w:rFonts w:ascii="Arial" w:hAnsi="Arial" w:cs="Arial"/>
        </w:rPr>
        <w:t xml:space="preserve">Los Angeles </w:t>
      </w:r>
      <w:r w:rsidR="00D209CC">
        <w:rPr>
          <w:rFonts w:ascii="Arial" w:hAnsi="Arial" w:cs="Arial"/>
        </w:rPr>
        <w:t xml:space="preserve">County </w:t>
      </w:r>
    </w:p>
    <w:p w:rsidR="00DD63F5" w:rsidRDefault="00DD63F5" w:rsidP="00803776">
      <w:pPr>
        <w:jc w:val="center"/>
        <w:rPr>
          <w:rFonts w:ascii="Arial" w:hAnsi="Arial" w:cs="Arial"/>
        </w:rPr>
      </w:pPr>
      <w:r>
        <w:rPr>
          <w:rFonts w:ascii="Arial" w:hAnsi="Arial" w:cs="Arial"/>
        </w:rPr>
        <w:t>Internal Services Department</w:t>
      </w:r>
    </w:p>
    <w:p w:rsidR="00DD63F5" w:rsidRPr="00DD63F5" w:rsidRDefault="003C7BBE" w:rsidP="00DD63F5">
      <w:pPr>
        <w:jc w:val="center"/>
        <w:rPr>
          <w:rFonts w:ascii="Arial" w:hAnsi="Arial" w:cs="Arial"/>
        </w:rPr>
      </w:pPr>
      <w:r w:rsidRPr="003C7BBE">
        <w:rPr>
          <w:rFonts w:ascii="Arial" w:hAnsi="Arial" w:cs="Arial"/>
        </w:rPr>
        <w:t>Information Technology Service</w:t>
      </w:r>
      <w:r w:rsidR="00BF007C">
        <w:rPr>
          <w:rFonts w:ascii="Arial" w:hAnsi="Arial" w:cs="Arial"/>
        </w:rPr>
        <w:t>s</w:t>
      </w:r>
    </w:p>
    <w:p w:rsidR="007E6B39" w:rsidRDefault="007E6B39" w:rsidP="00DD63F5">
      <w:pPr>
        <w:jc w:val="center"/>
        <w:rPr>
          <w:rFonts w:ascii="Arial" w:hAnsi="Arial" w:cs="Arial"/>
        </w:rPr>
      </w:pPr>
    </w:p>
    <w:p w:rsidR="007E6B39" w:rsidRDefault="007E6B39" w:rsidP="00DD63F5">
      <w:pPr>
        <w:jc w:val="center"/>
        <w:rPr>
          <w:rFonts w:ascii="Arial" w:hAnsi="Arial" w:cs="Arial"/>
        </w:rPr>
      </w:pPr>
    </w:p>
    <w:p w:rsidR="00DD63F5" w:rsidRDefault="00DD63F5" w:rsidP="00DD63F5">
      <w:pPr>
        <w:jc w:val="center"/>
        <w:rPr>
          <w:rFonts w:ascii="Arial" w:hAnsi="Arial" w:cs="Arial"/>
        </w:rPr>
      </w:pPr>
      <w:r w:rsidRPr="00DD63F5">
        <w:rPr>
          <w:rFonts w:ascii="Arial" w:hAnsi="Arial" w:cs="Arial"/>
        </w:rPr>
        <w:t xml:space="preserve">9150 Imperial Hwy </w:t>
      </w:r>
    </w:p>
    <w:p w:rsidR="00DD63F5" w:rsidRPr="00DD63F5" w:rsidRDefault="00DD63F5" w:rsidP="00DD63F5">
      <w:pPr>
        <w:jc w:val="center"/>
        <w:rPr>
          <w:rFonts w:ascii="Arial" w:hAnsi="Arial" w:cs="Arial"/>
        </w:rPr>
      </w:pPr>
      <w:r w:rsidRPr="00DD63F5">
        <w:rPr>
          <w:rFonts w:ascii="Arial" w:hAnsi="Arial" w:cs="Arial"/>
        </w:rPr>
        <w:t>Downey, CA 90242</w:t>
      </w:r>
    </w:p>
    <w:p w:rsidR="00DD63F5" w:rsidRDefault="00DD63F5" w:rsidP="00DD63F5">
      <w:pPr>
        <w:rPr>
          <w:rFonts w:ascii="Arial" w:hAnsi="Arial" w:cs="Arial"/>
          <w:b/>
          <w:bCs/>
          <w:i/>
          <w:iCs/>
          <w:color w:val="632423"/>
          <w:sz w:val="20"/>
          <w:szCs w:val="20"/>
        </w:rPr>
      </w:pPr>
    </w:p>
    <w:p w:rsidR="00803776" w:rsidRPr="00803776" w:rsidRDefault="00803776" w:rsidP="00803776">
      <w:pPr>
        <w:jc w:val="center"/>
        <w:rPr>
          <w:rFonts w:ascii="Arial" w:hAnsi="Arial" w:cs="Arial"/>
        </w:rPr>
      </w:pPr>
    </w:p>
    <w:p w:rsidR="00803776" w:rsidRPr="00803776" w:rsidRDefault="00803776" w:rsidP="00803776">
      <w:pPr>
        <w:jc w:val="center"/>
        <w:rPr>
          <w:rFonts w:ascii="Arial" w:hAnsi="Arial" w:cs="Arial"/>
        </w:rPr>
      </w:pPr>
    </w:p>
    <w:p w:rsidR="00803776" w:rsidRPr="00803776" w:rsidRDefault="00803776" w:rsidP="00803776">
      <w:pPr>
        <w:jc w:val="center"/>
        <w:rPr>
          <w:rFonts w:ascii="Arial" w:hAnsi="Arial" w:cs="Arial"/>
          <w:b/>
          <w:i/>
        </w:rPr>
      </w:pPr>
      <w:r w:rsidRPr="00803776">
        <w:rPr>
          <w:rFonts w:ascii="Arial" w:hAnsi="Arial" w:cs="Arial"/>
          <w:b/>
          <w:i/>
        </w:rPr>
        <w:t>Prepared by:</w:t>
      </w:r>
    </w:p>
    <w:p w:rsidR="00412B6E" w:rsidRDefault="00412B6E" w:rsidP="00803776">
      <w:pPr>
        <w:jc w:val="center"/>
        <w:rPr>
          <w:rFonts w:ascii="Arial" w:hAnsi="Arial" w:cs="Arial"/>
        </w:rPr>
      </w:pPr>
    </w:p>
    <w:p w:rsidR="00803776" w:rsidRDefault="00803776" w:rsidP="00803776">
      <w:pPr>
        <w:jc w:val="center"/>
        <w:rPr>
          <w:rFonts w:ascii="Arial" w:hAnsi="Arial" w:cs="Arial"/>
        </w:rPr>
      </w:pPr>
      <w:r w:rsidRPr="00803776">
        <w:rPr>
          <w:rFonts w:ascii="Arial" w:hAnsi="Arial" w:cs="Arial"/>
        </w:rPr>
        <w:t>John Hedderson, Ph.D.</w:t>
      </w:r>
    </w:p>
    <w:p w:rsidR="00012E80" w:rsidRDefault="00012E80" w:rsidP="00803776">
      <w:pPr>
        <w:jc w:val="center"/>
        <w:rPr>
          <w:rFonts w:ascii="Arial" w:hAnsi="Arial" w:cs="Arial"/>
        </w:rPr>
      </w:pPr>
      <w:r>
        <w:rPr>
          <w:rFonts w:ascii="Arial" w:hAnsi="Arial" w:cs="Arial"/>
        </w:rPr>
        <w:t>and</w:t>
      </w:r>
    </w:p>
    <w:p w:rsidR="00012E80" w:rsidRDefault="00012E80" w:rsidP="00803776">
      <w:pPr>
        <w:jc w:val="center"/>
        <w:rPr>
          <w:rFonts w:ascii="Arial" w:hAnsi="Arial" w:cs="Arial"/>
        </w:rPr>
      </w:pPr>
      <w:r>
        <w:rPr>
          <w:rFonts w:ascii="Arial" w:hAnsi="Arial" w:cs="Arial"/>
        </w:rPr>
        <w:t>Joyce Bixler</w:t>
      </w:r>
    </w:p>
    <w:p w:rsidR="00412B6E" w:rsidRDefault="00412B6E" w:rsidP="00803776">
      <w:pPr>
        <w:jc w:val="center"/>
        <w:rPr>
          <w:rFonts w:ascii="Arial" w:hAnsi="Arial" w:cs="Arial"/>
        </w:rPr>
      </w:pPr>
    </w:p>
    <w:p w:rsidR="00012E80" w:rsidRDefault="00012E80" w:rsidP="00803776">
      <w:pPr>
        <w:jc w:val="center"/>
        <w:rPr>
          <w:rFonts w:ascii="Arial" w:hAnsi="Arial" w:cs="Arial"/>
        </w:rPr>
      </w:pPr>
    </w:p>
    <w:p w:rsidR="00012E80" w:rsidRDefault="00012E80" w:rsidP="00803776">
      <w:pPr>
        <w:jc w:val="center"/>
        <w:rPr>
          <w:rFonts w:ascii="Arial" w:hAnsi="Arial" w:cs="Arial"/>
        </w:rPr>
      </w:pPr>
    </w:p>
    <w:p w:rsidR="00803776" w:rsidRDefault="00803776" w:rsidP="00803776">
      <w:pPr>
        <w:jc w:val="center"/>
        <w:rPr>
          <w:rFonts w:ascii="Arial" w:hAnsi="Arial" w:cs="Arial"/>
        </w:rPr>
      </w:pPr>
      <w:r>
        <w:rPr>
          <w:rFonts w:ascii="Arial" w:hAnsi="Arial" w:cs="Arial"/>
        </w:rPr>
        <w:t>Hedderson Demographic Services</w:t>
      </w:r>
    </w:p>
    <w:p w:rsidR="00412B6E" w:rsidRPr="00412B6E" w:rsidRDefault="00412B6E" w:rsidP="00412B6E">
      <w:pPr>
        <w:tabs>
          <w:tab w:val="center" w:pos="4320"/>
          <w:tab w:val="right" w:pos="8640"/>
        </w:tabs>
        <w:jc w:val="center"/>
        <w:rPr>
          <w:rFonts w:ascii="Arial" w:hAnsi="Arial" w:cs="Arial"/>
          <w:b/>
          <w:bCs/>
          <w:i/>
          <w:iCs/>
          <w:sz w:val="20"/>
          <w:szCs w:val="18"/>
        </w:rPr>
      </w:pPr>
      <w:r w:rsidRPr="00412B6E">
        <w:rPr>
          <w:rFonts w:ascii="Arial" w:hAnsi="Arial" w:cs="Arial"/>
          <w:b/>
          <w:bCs/>
          <w:i/>
          <w:iCs/>
          <w:sz w:val="20"/>
          <w:szCs w:val="18"/>
        </w:rPr>
        <w:t>1015 South Beach Drive</w:t>
      </w:r>
    </w:p>
    <w:p w:rsidR="00412B6E" w:rsidRPr="00412B6E" w:rsidRDefault="00412B6E" w:rsidP="00412B6E">
      <w:pPr>
        <w:tabs>
          <w:tab w:val="center" w:pos="4320"/>
          <w:tab w:val="right" w:pos="8640"/>
        </w:tabs>
        <w:jc w:val="center"/>
        <w:rPr>
          <w:rFonts w:ascii="Arial" w:hAnsi="Arial" w:cs="Arial"/>
          <w:b/>
          <w:bCs/>
          <w:i/>
          <w:iCs/>
          <w:sz w:val="20"/>
          <w:szCs w:val="18"/>
        </w:rPr>
      </w:pPr>
      <w:r w:rsidRPr="00412B6E">
        <w:rPr>
          <w:rFonts w:ascii="Arial" w:hAnsi="Arial" w:cs="Arial"/>
          <w:b/>
          <w:bCs/>
          <w:i/>
          <w:iCs/>
          <w:sz w:val="20"/>
          <w:szCs w:val="18"/>
        </w:rPr>
        <w:t>Sacramento, CA 95831</w:t>
      </w:r>
    </w:p>
    <w:p w:rsidR="00412B6E" w:rsidRPr="00412B6E" w:rsidRDefault="00412B6E" w:rsidP="00412B6E">
      <w:pPr>
        <w:tabs>
          <w:tab w:val="center" w:pos="4320"/>
          <w:tab w:val="right" w:pos="8640"/>
        </w:tabs>
        <w:jc w:val="center"/>
        <w:rPr>
          <w:rFonts w:ascii="Arial" w:hAnsi="Arial" w:cs="Arial"/>
          <w:b/>
          <w:bCs/>
          <w:i/>
          <w:iCs/>
          <w:sz w:val="20"/>
          <w:szCs w:val="18"/>
        </w:rPr>
      </w:pPr>
      <w:r w:rsidRPr="00412B6E">
        <w:rPr>
          <w:rFonts w:ascii="Arial" w:hAnsi="Arial" w:cs="Arial"/>
          <w:b/>
          <w:bCs/>
          <w:i/>
          <w:iCs/>
          <w:sz w:val="20"/>
          <w:szCs w:val="18"/>
        </w:rPr>
        <w:t>916.529.7465</w:t>
      </w:r>
    </w:p>
    <w:p w:rsidR="00412B6E" w:rsidRPr="00412B6E" w:rsidRDefault="00FD0F5D" w:rsidP="00412B6E">
      <w:pPr>
        <w:tabs>
          <w:tab w:val="center" w:pos="4320"/>
          <w:tab w:val="right" w:pos="8640"/>
        </w:tabs>
        <w:jc w:val="center"/>
        <w:rPr>
          <w:rFonts w:ascii="Arial" w:hAnsi="Arial" w:cs="Arial"/>
          <w:b/>
          <w:bCs/>
          <w:i/>
          <w:iCs/>
          <w:sz w:val="20"/>
          <w:szCs w:val="18"/>
        </w:rPr>
      </w:pPr>
      <w:hyperlink r:id="rId8" w:history="1">
        <w:r w:rsidR="00412B6E" w:rsidRPr="00412B6E">
          <w:rPr>
            <w:rFonts w:ascii="Arial" w:hAnsi="Arial" w:cs="Arial"/>
            <w:b/>
            <w:bCs/>
            <w:i/>
            <w:iCs/>
            <w:color w:val="0000FF"/>
            <w:sz w:val="20"/>
            <w:szCs w:val="18"/>
            <w:u w:val="single"/>
          </w:rPr>
          <w:t>jhedderson@sbcglobal.net</w:t>
        </w:r>
      </w:hyperlink>
    </w:p>
    <w:p w:rsidR="00412B6E" w:rsidRPr="00412B6E" w:rsidRDefault="00412B6E" w:rsidP="00412B6E">
      <w:pPr>
        <w:tabs>
          <w:tab w:val="center" w:pos="4320"/>
          <w:tab w:val="right" w:pos="8640"/>
        </w:tabs>
        <w:rPr>
          <w:rFonts w:ascii="Arial" w:hAnsi="Arial" w:cs="Arial"/>
          <w:b/>
          <w:bCs/>
          <w:i/>
          <w:iCs/>
          <w:sz w:val="20"/>
        </w:rPr>
      </w:pPr>
    </w:p>
    <w:p w:rsidR="00412B6E" w:rsidRDefault="00412B6E" w:rsidP="00803776">
      <w:pPr>
        <w:jc w:val="center"/>
        <w:rPr>
          <w:rFonts w:ascii="Arial" w:hAnsi="Arial" w:cs="Arial"/>
        </w:rPr>
      </w:pPr>
    </w:p>
    <w:p w:rsidR="00412B6E" w:rsidRDefault="00412B6E" w:rsidP="00803776">
      <w:pPr>
        <w:jc w:val="center"/>
        <w:rPr>
          <w:rFonts w:ascii="Arial" w:hAnsi="Arial" w:cs="Arial"/>
        </w:rPr>
      </w:pPr>
    </w:p>
    <w:p w:rsidR="00412B6E" w:rsidRDefault="00412B6E" w:rsidP="00803776">
      <w:pPr>
        <w:jc w:val="center"/>
        <w:rPr>
          <w:rFonts w:ascii="Arial" w:hAnsi="Arial" w:cs="Arial"/>
        </w:rPr>
      </w:pPr>
    </w:p>
    <w:p w:rsidR="00412B6E" w:rsidRDefault="00412B6E" w:rsidP="00803776">
      <w:pPr>
        <w:jc w:val="center"/>
        <w:rPr>
          <w:rFonts w:ascii="Arial" w:hAnsi="Arial" w:cs="Arial"/>
        </w:rPr>
      </w:pPr>
    </w:p>
    <w:p w:rsidR="00412B6E" w:rsidRDefault="00412B6E" w:rsidP="00803776">
      <w:pPr>
        <w:jc w:val="center"/>
        <w:rPr>
          <w:rFonts w:ascii="Arial" w:hAnsi="Arial" w:cs="Arial"/>
        </w:rPr>
      </w:pPr>
    </w:p>
    <w:p w:rsidR="00412B6E" w:rsidRDefault="00412B6E" w:rsidP="00803776">
      <w:pPr>
        <w:jc w:val="center"/>
        <w:rPr>
          <w:rFonts w:ascii="Arial" w:hAnsi="Arial" w:cs="Arial"/>
        </w:rPr>
      </w:pPr>
    </w:p>
    <w:p w:rsidR="00E27D5B" w:rsidRDefault="0066593C" w:rsidP="00803776">
      <w:pPr>
        <w:jc w:val="center"/>
        <w:rPr>
          <w:rFonts w:ascii="Arial" w:hAnsi="Arial" w:cs="Arial"/>
        </w:rPr>
      </w:pPr>
      <w:r>
        <w:rPr>
          <w:rFonts w:ascii="Arial" w:hAnsi="Arial" w:cs="Arial"/>
        </w:rPr>
        <w:t xml:space="preserve">April </w:t>
      </w:r>
      <w:r w:rsidR="008C0091">
        <w:rPr>
          <w:rFonts w:ascii="Arial" w:hAnsi="Arial" w:cs="Arial"/>
        </w:rPr>
        <w:t>1</w:t>
      </w:r>
      <w:r w:rsidR="00BF007C">
        <w:rPr>
          <w:rFonts w:ascii="Arial" w:hAnsi="Arial" w:cs="Arial"/>
        </w:rPr>
        <w:t>5</w:t>
      </w:r>
      <w:r w:rsidR="00012E80">
        <w:rPr>
          <w:rFonts w:ascii="Arial" w:hAnsi="Arial" w:cs="Arial"/>
        </w:rPr>
        <w:t xml:space="preserve">, </w:t>
      </w:r>
      <w:r w:rsidR="00183BA1">
        <w:rPr>
          <w:rFonts w:ascii="Arial" w:hAnsi="Arial" w:cs="Arial"/>
        </w:rPr>
        <w:t>201</w:t>
      </w:r>
      <w:r w:rsidR="00FA3E8C">
        <w:rPr>
          <w:rFonts w:ascii="Arial" w:hAnsi="Arial" w:cs="Arial"/>
        </w:rPr>
        <w:t>9</w:t>
      </w:r>
    </w:p>
    <w:p w:rsidR="00797F75" w:rsidRDefault="00797F75" w:rsidP="00797F75">
      <w:pPr>
        <w:rPr>
          <w:rFonts w:ascii="Arial" w:hAnsi="Arial" w:cs="Arial"/>
        </w:rPr>
      </w:pPr>
    </w:p>
    <w:p w:rsidR="00797F75" w:rsidRDefault="00797F75" w:rsidP="00797F75">
      <w:pPr>
        <w:rPr>
          <w:rFonts w:ascii="Arial" w:hAnsi="Arial" w:cs="Arial"/>
        </w:rPr>
        <w:sectPr w:rsidR="00797F75" w:rsidSect="003B1B47">
          <w:footerReference w:type="default" r:id="rId9"/>
          <w:pgSz w:w="12240" w:h="15840" w:code="1"/>
          <w:pgMar w:top="720" w:right="1440" w:bottom="720" w:left="1440" w:header="720" w:footer="720" w:gutter="0"/>
          <w:pgNumType w:start="0"/>
          <w:cols w:space="720"/>
          <w:titlePg/>
          <w:docGrid w:linePitch="360"/>
        </w:sectPr>
      </w:pPr>
    </w:p>
    <w:p w:rsidR="00797F75" w:rsidRDefault="00797F75" w:rsidP="00797F75">
      <w:pPr>
        <w:rPr>
          <w:rFonts w:ascii="Arial" w:hAnsi="Arial" w:cs="Arial"/>
        </w:rPr>
      </w:pPr>
    </w:p>
    <w:p w:rsidR="0006144C" w:rsidRDefault="0006144C" w:rsidP="0006144C">
      <w:pPr>
        <w:jc w:val="center"/>
        <w:rPr>
          <w:rFonts w:ascii="Arial" w:hAnsi="Arial" w:cs="Arial"/>
          <w:sz w:val="28"/>
          <w:szCs w:val="28"/>
        </w:rPr>
      </w:pPr>
      <w:r w:rsidRPr="00924FFB">
        <w:rPr>
          <w:rFonts w:ascii="Arial" w:hAnsi="Arial" w:cs="Arial"/>
          <w:sz w:val="28"/>
          <w:szCs w:val="28"/>
        </w:rPr>
        <w:t>Table of Contents</w:t>
      </w:r>
    </w:p>
    <w:p w:rsidR="0006144C" w:rsidRPr="00924FFB" w:rsidRDefault="0006144C" w:rsidP="0006144C">
      <w:pPr>
        <w:jc w:val="center"/>
        <w:rPr>
          <w:rFonts w:ascii="Arial" w:hAnsi="Arial" w:cs="Arial"/>
          <w:sz w:val="28"/>
          <w:szCs w:val="28"/>
        </w:rPr>
      </w:pPr>
    </w:p>
    <w:p w:rsidR="0006144C" w:rsidRPr="00797F75" w:rsidRDefault="0006144C" w:rsidP="0006144C">
      <w:pPr>
        <w:pStyle w:val="TOC1"/>
        <w:numPr>
          <w:ilvl w:val="0"/>
          <w:numId w:val="12"/>
        </w:numPr>
        <w:rPr>
          <w:rFonts w:ascii="Arial" w:hAnsi="Arial" w:cs="Arial"/>
        </w:rPr>
      </w:pPr>
      <w:r>
        <w:rPr>
          <w:rFonts w:ascii="Arial" w:hAnsi="Arial" w:cs="Arial"/>
          <w:b/>
          <w:bCs/>
        </w:rPr>
        <w:t>Estimation Methods</w:t>
      </w:r>
      <w:r w:rsidRPr="00797F75">
        <w:rPr>
          <w:rFonts w:ascii="Arial" w:hAnsi="Arial" w:cs="Arial"/>
        </w:rPr>
        <w:ptab w:relativeTo="margin" w:alignment="right" w:leader="dot"/>
      </w:r>
      <w:r w:rsidR="0077570D">
        <w:rPr>
          <w:rFonts w:ascii="Arial" w:hAnsi="Arial" w:cs="Arial"/>
        </w:rPr>
        <w:t>1</w:t>
      </w:r>
    </w:p>
    <w:p w:rsidR="0006144C" w:rsidRDefault="0077570D" w:rsidP="0006144C">
      <w:pPr>
        <w:pStyle w:val="TOC2"/>
        <w:ind w:left="216" w:firstLine="504"/>
        <w:rPr>
          <w:rFonts w:ascii="Arial" w:hAnsi="Arial" w:cs="Arial"/>
        </w:rPr>
      </w:pPr>
      <w:r>
        <w:rPr>
          <w:rFonts w:ascii="Arial" w:hAnsi="Arial" w:cs="Arial"/>
        </w:rPr>
        <w:t>1</w:t>
      </w:r>
      <w:r w:rsidR="0006144C">
        <w:rPr>
          <w:rFonts w:ascii="Arial" w:hAnsi="Arial" w:cs="Arial"/>
        </w:rPr>
        <w:t>.1 Input Datasets Source List</w:t>
      </w:r>
      <w:r w:rsidR="0006144C" w:rsidRPr="00797F75">
        <w:rPr>
          <w:rFonts w:ascii="Arial" w:hAnsi="Arial" w:cs="Arial"/>
        </w:rPr>
        <w:ptab w:relativeTo="margin" w:alignment="right" w:leader="dot"/>
      </w:r>
      <w:r w:rsidR="00E23729">
        <w:rPr>
          <w:rFonts w:ascii="Arial" w:hAnsi="Arial" w:cs="Arial"/>
        </w:rPr>
        <w:t>2</w:t>
      </w:r>
    </w:p>
    <w:p w:rsidR="0006144C" w:rsidRDefault="0077570D" w:rsidP="00CE74D2">
      <w:pPr>
        <w:pStyle w:val="TOC2"/>
        <w:ind w:left="216" w:firstLine="504"/>
        <w:rPr>
          <w:rFonts w:ascii="Arial" w:hAnsi="Arial" w:cs="Arial"/>
        </w:rPr>
      </w:pPr>
      <w:r>
        <w:rPr>
          <w:rFonts w:ascii="Arial" w:hAnsi="Arial" w:cs="Arial"/>
        </w:rPr>
        <w:t>1</w:t>
      </w:r>
      <w:r w:rsidR="0006144C" w:rsidRPr="00924FFB">
        <w:rPr>
          <w:rFonts w:ascii="Arial" w:hAnsi="Arial" w:cs="Arial"/>
        </w:rPr>
        <w:t xml:space="preserve">.2 Data Flow </w:t>
      </w:r>
      <w:r w:rsidR="00F2517B">
        <w:rPr>
          <w:rFonts w:ascii="Arial" w:hAnsi="Arial" w:cs="Arial"/>
        </w:rPr>
        <w:t>Narrative and Flowcharts</w:t>
      </w:r>
      <w:r w:rsidR="0006144C" w:rsidRPr="00924FFB">
        <w:rPr>
          <w:rFonts w:ascii="Arial" w:hAnsi="Arial" w:cs="Arial"/>
        </w:rPr>
        <w:ptab w:relativeTo="margin" w:alignment="right" w:leader="dot"/>
      </w:r>
      <w:r>
        <w:rPr>
          <w:rFonts w:ascii="Arial" w:hAnsi="Arial" w:cs="Arial"/>
        </w:rPr>
        <w:t>3</w:t>
      </w:r>
    </w:p>
    <w:p w:rsidR="0006144C" w:rsidRDefault="0077570D" w:rsidP="00CE74D2">
      <w:pPr>
        <w:pStyle w:val="TOC2"/>
        <w:ind w:left="216" w:firstLine="504"/>
        <w:rPr>
          <w:rFonts w:ascii="Arial" w:hAnsi="Arial" w:cs="Arial"/>
        </w:rPr>
      </w:pPr>
      <w:r>
        <w:rPr>
          <w:rFonts w:ascii="Arial" w:hAnsi="Arial" w:cs="Arial"/>
        </w:rPr>
        <w:t>1</w:t>
      </w:r>
      <w:r w:rsidR="0006144C" w:rsidRPr="00924FFB">
        <w:rPr>
          <w:rFonts w:ascii="Arial" w:hAnsi="Arial" w:cs="Arial"/>
        </w:rPr>
        <w:t>.</w:t>
      </w:r>
      <w:r w:rsidR="0006144C">
        <w:rPr>
          <w:rFonts w:ascii="Arial" w:hAnsi="Arial" w:cs="Arial"/>
        </w:rPr>
        <w:t>3</w:t>
      </w:r>
      <w:r w:rsidR="0006144C" w:rsidRPr="00924FFB">
        <w:rPr>
          <w:rFonts w:ascii="Arial" w:hAnsi="Arial" w:cs="Arial"/>
        </w:rPr>
        <w:t xml:space="preserve"> </w:t>
      </w:r>
      <w:r w:rsidR="0006144C">
        <w:rPr>
          <w:rFonts w:ascii="Arial" w:hAnsi="Arial" w:cs="Arial"/>
        </w:rPr>
        <w:t>Numeric Examples of Impact of Process Steps on Populations by Race-Ethnicity</w:t>
      </w:r>
      <w:r w:rsidR="0006144C" w:rsidRPr="00924FFB">
        <w:rPr>
          <w:rFonts w:ascii="Arial" w:hAnsi="Arial" w:cs="Arial"/>
        </w:rPr>
        <w:ptab w:relativeTo="margin" w:alignment="right" w:leader="dot"/>
      </w:r>
      <w:r w:rsidR="004160D1">
        <w:rPr>
          <w:rFonts w:ascii="Arial" w:hAnsi="Arial" w:cs="Arial"/>
        </w:rPr>
        <w:t>20</w:t>
      </w:r>
    </w:p>
    <w:p w:rsidR="0006144C" w:rsidRDefault="0006144C" w:rsidP="0006144C">
      <w:pPr>
        <w:pStyle w:val="TOC1"/>
        <w:numPr>
          <w:ilvl w:val="0"/>
          <w:numId w:val="12"/>
        </w:numPr>
        <w:rPr>
          <w:rFonts w:ascii="Arial" w:hAnsi="Arial" w:cs="Arial"/>
          <w:b/>
          <w:bCs/>
        </w:rPr>
      </w:pPr>
      <w:r>
        <w:rPr>
          <w:rFonts w:ascii="Arial" w:hAnsi="Arial" w:cs="Arial"/>
          <w:b/>
          <w:bCs/>
        </w:rPr>
        <w:t>Comments on Reliability and Use of the Final Population Estimates</w:t>
      </w:r>
      <w:r w:rsidRPr="00797F75">
        <w:rPr>
          <w:rFonts w:ascii="Arial" w:hAnsi="Arial" w:cs="Arial"/>
        </w:rPr>
        <w:ptab w:relativeTo="margin" w:alignment="right" w:leader="dot"/>
      </w:r>
      <w:r w:rsidR="00E23729">
        <w:rPr>
          <w:rFonts w:ascii="Arial" w:hAnsi="Arial" w:cs="Arial"/>
        </w:rPr>
        <w:t>3</w:t>
      </w:r>
      <w:r w:rsidR="004160D1">
        <w:rPr>
          <w:rFonts w:ascii="Arial" w:hAnsi="Arial" w:cs="Arial"/>
        </w:rPr>
        <w:t>5</w:t>
      </w:r>
    </w:p>
    <w:p w:rsidR="0006144C" w:rsidRDefault="0002643B" w:rsidP="0006144C">
      <w:pPr>
        <w:pStyle w:val="TOC1"/>
        <w:numPr>
          <w:ilvl w:val="0"/>
          <w:numId w:val="12"/>
        </w:numPr>
        <w:rPr>
          <w:rFonts w:ascii="Arial" w:hAnsi="Arial" w:cs="Arial"/>
          <w:b/>
          <w:bCs/>
        </w:rPr>
      </w:pPr>
      <w:r>
        <w:rPr>
          <w:rFonts w:ascii="Arial" w:hAnsi="Arial" w:cs="Arial"/>
          <w:b/>
          <w:bCs/>
        </w:rPr>
        <w:t xml:space="preserve">Variable </w:t>
      </w:r>
      <w:r w:rsidR="0006144C">
        <w:rPr>
          <w:rFonts w:ascii="Arial" w:hAnsi="Arial" w:cs="Arial"/>
          <w:b/>
          <w:bCs/>
        </w:rPr>
        <w:t>Naming Convention</w:t>
      </w:r>
      <w:r>
        <w:rPr>
          <w:rFonts w:ascii="Arial" w:hAnsi="Arial" w:cs="Arial"/>
          <w:b/>
          <w:bCs/>
        </w:rPr>
        <w:t>s</w:t>
      </w:r>
      <w:r w:rsidR="0006144C" w:rsidRPr="00797F75">
        <w:rPr>
          <w:rFonts w:ascii="Arial" w:hAnsi="Arial" w:cs="Arial"/>
        </w:rPr>
        <w:ptab w:relativeTo="margin" w:alignment="right" w:leader="dot"/>
      </w:r>
      <w:r w:rsidR="00E23729">
        <w:rPr>
          <w:rFonts w:ascii="Arial" w:hAnsi="Arial" w:cs="Arial"/>
        </w:rPr>
        <w:t>3</w:t>
      </w:r>
      <w:r w:rsidR="004160D1">
        <w:rPr>
          <w:rFonts w:ascii="Arial" w:hAnsi="Arial" w:cs="Arial"/>
        </w:rPr>
        <w:t>6</w:t>
      </w:r>
    </w:p>
    <w:p w:rsidR="0006144C" w:rsidRDefault="0006144C" w:rsidP="0006144C">
      <w:pPr>
        <w:pStyle w:val="TOC1"/>
        <w:numPr>
          <w:ilvl w:val="0"/>
          <w:numId w:val="12"/>
        </w:numPr>
        <w:rPr>
          <w:rFonts w:ascii="Arial" w:hAnsi="Arial" w:cs="Arial"/>
          <w:b/>
          <w:bCs/>
        </w:rPr>
      </w:pPr>
      <w:r>
        <w:rPr>
          <w:rFonts w:ascii="Arial" w:hAnsi="Arial" w:cs="Arial"/>
          <w:b/>
          <w:bCs/>
        </w:rPr>
        <w:t>List of References</w:t>
      </w:r>
      <w:r w:rsidRPr="00797F75">
        <w:rPr>
          <w:rFonts w:ascii="Arial" w:hAnsi="Arial" w:cs="Arial"/>
        </w:rPr>
        <w:ptab w:relativeTo="margin" w:alignment="right" w:leader="dot"/>
      </w:r>
      <w:r w:rsidR="00837D55">
        <w:rPr>
          <w:rFonts w:ascii="Arial" w:hAnsi="Arial" w:cs="Arial"/>
        </w:rPr>
        <w:t>3</w:t>
      </w:r>
      <w:r w:rsidR="004160D1">
        <w:rPr>
          <w:rFonts w:ascii="Arial" w:hAnsi="Arial" w:cs="Arial"/>
        </w:rPr>
        <w:t>7</w:t>
      </w:r>
    </w:p>
    <w:p w:rsidR="00797F75" w:rsidRDefault="00797F75">
      <w:pPr>
        <w:rPr>
          <w:rFonts w:ascii="Arial" w:hAnsi="Arial" w:cs="Arial"/>
          <w:sz w:val="28"/>
          <w:szCs w:val="28"/>
        </w:rPr>
      </w:pPr>
      <w:r>
        <w:rPr>
          <w:rFonts w:ascii="Arial" w:hAnsi="Arial" w:cs="Arial"/>
          <w:sz w:val="28"/>
          <w:szCs w:val="28"/>
        </w:rPr>
        <w:br w:type="page"/>
      </w:r>
      <w:bookmarkStart w:id="0" w:name="_GoBack"/>
      <w:bookmarkEnd w:id="0"/>
    </w:p>
    <w:p w:rsidR="00797F75" w:rsidRDefault="00797F75">
      <w:pPr>
        <w:rPr>
          <w:rFonts w:ascii="Arial" w:hAnsi="Arial" w:cs="Arial"/>
          <w:sz w:val="28"/>
          <w:szCs w:val="28"/>
        </w:rPr>
      </w:pPr>
    </w:p>
    <w:p w:rsidR="00931E0C" w:rsidRDefault="00931E0C" w:rsidP="00931E0C">
      <w:pPr>
        <w:pStyle w:val="Header"/>
        <w:jc w:val="center"/>
        <w:rPr>
          <w:rFonts w:ascii="Arial" w:hAnsi="Arial" w:cs="Arial"/>
          <w:sz w:val="28"/>
          <w:szCs w:val="28"/>
        </w:rPr>
      </w:pPr>
      <w:r>
        <w:rPr>
          <w:rFonts w:ascii="Arial" w:hAnsi="Arial" w:cs="Arial"/>
          <w:sz w:val="28"/>
          <w:szCs w:val="28"/>
        </w:rPr>
        <w:t xml:space="preserve">Population </w:t>
      </w:r>
      <w:r w:rsidR="00E0779F">
        <w:rPr>
          <w:rFonts w:ascii="Arial" w:hAnsi="Arial" w:cs="Arial"/>
          <w:sz w:val="28"/>
          <w:szCs w:val="28"/>
        </w:rPr>
        <w:t xml:space="preserve">and Poverty </w:t>
      </w:r>
      <w:r>
        <w:rPr>
          <w:rFonts w:ascii="Arial" w:hAnsi="Arial" w:cs="Arial"/>
          <w:sz w:val="28"/>
          <w:szCs w:val="28"/>
        </w:rPr>
        <w:t>Estimates of Los Angeles County</w:t>
      </w:r>
    </w:p>
    <w:p w:rsidR="00931E0C" w:rsidRDefault="00931E0C" w:rsidP="00931E0C">
      <w:pPr>
        <w:pStyle w:val="Header"/>
        <w:jc w:val="center"/>
        <w:rPr>
          <w:rFonts w:ascii="Arial" w:hAnsi="Arial" w:cs="Arial"/>
          <w:sz w:val="28"/>
          <w:szCs w:val="28"/>
        </w:rPr>
      </w:pPr>
      <w:r>
        <w:rPr>
          <w:rFonts w:ascii="Arial" w:hAnsi="Arial" w:cs="Arial"/>
          <w:sz w:val="28"/>
          <w:szCs w:val="28"/>
        </w:rPr>
        <w:t xml:space="preserve">Tract-City Splits by Age, Race-Ethnicity and Sex </w:t>
      </w:r>
    </w:p>
    <w:p w:rsidR="00D20B5D" w:rsidRDefault="00E0779F" w:rsidP="00931E0C">
      <w:pPr>
        <w:pStyle w:val="Header"/>
        <w:jc w:val="center"/>
        <w:rPr>
          <w:rFonts w:ascii="Arial" w:hAnsi="Arial" w:cs="Arial"/>
          <w:sz w:val="28"/>
          <w:szCs w:val="28"/>
        </w:rPr>
      </w:pPr>
      <w:r>
        <w:rPr>
          <w:rFonts w:ascii="Arial" w:hAnsi="Arial" w:cs="Arial"/>
          <w:sz w:val="28"/>
          <w:szCs w:val="28"/>
        </w:rPr>
        <w:t xml:space="preserve">For </w:t>
      </w:r>
      <w:r w:rsidR="00931E0C">
        <w:rPr>
          <w:rFonts w:ascii="Arial" w:hAnsi="Arial" w:cs="Arial"/>
          <w:sz w:val="28"/>
          <w:szCs w:val="28"/>
        </w:rPr>
        <w:t xml:space="preserve">July 1, </w:t>
      </w:r>
      <w:r w:rsidR="00747023">
        <w:rPr>
          <w:rFonts w:ascii="Arial" w:hAnsi="Arial" w:cs="Arial"/>
          <w:sz w:val="28"/>
          <w:szCs w:val="28"/>
        </w:rPr>
        <w:t>2018</w:t>
      </w:r>
    </w:p>
    <w:p w:rsidR="00931E0C" w:rsidRDefault="00931E0C" w:rsidP="00931E0C">
      <w:pPr>
        <w:pStyle w:val="Header"/>
        <w:jc w:val="center"/>
        <w:rPr>
          <w:rFonts w:ascii="Arial" w:hAnsi="Arial" w:cs="Arial"/>
          <w:sz w:val="28"/>
          <w:szCs w:val="28"/>
        </w:rPr>
      </w:pPr>
    </w:p>
    <w:p w:rsidR="005B6F28" w:rsidRDefault="00B6394F" w:rsidP="005C1828">
      <w:pPr>
        <w:pStyle w:val="Header"/>
        <w:rPr>
          <w:rFonts w:ascii="Arial" w:hAnsi="Arial" w:cs="Arial"/>
          <w:sz w:val="20"/>
          <w:szCs w:val="20"/>
        </w:rPr>
      </w:pPr>
      <w:r>
        <w:rPr>
          <w:rFonts w:ascii="Arial" w:hAnsi="Arial" w:cs="Arial"/>
          <w:sz w:val="20"/>
          <w:szCs w:val="20"/>
        </w:rPr>
        <w:t>We describe in the follo</w:t>
      </w:r>
      <w:r w:rsidR="00E27D5B">
        <w:rPr>
          <w:rFonts w:ascii="Arial" w:hAnsi="Arial" w:cs="Arial"/>
          <w:sz w:val="20"/>
          <w:szCs w:val="20"/>
        </w:rPr>
        <w:t xml:space="preserve">wing documentation the </w:t>
      </w:r>
      <w:r>
        <w:rPr>
          <w:rFonts w:ascii="Arial" w:hAnsi="Arial" w:cs="Arial"/>
          <w:sz w:val="20"/>
          <w:szCs w:val="20"/>
        </w:rPr>
        <w:t>data sets and the methods used to obtain the</w:t>
      </w:r>
      <w:r w:rsidR="00CE6E2C">
        <w:rPr>
          <w:rFonts w:ascii="Arial" w:hAnsi="Arial" w:cs="Arial"/>
          <w:sz w:val="20"/>
          <w:szCs w:val="20"/>
        </w:rPr>
        <w:t xml:space="preserve"> </w:t>
      </w:r>
      <w:r w:rsidR="00317956">
        <w:rPr>
          <w:rFonts w:ascii="Arial" w:hAnsi="Arial" w:cs="Arial"/>
          <w:sz w:val="20"/>
          <w:szCs w:val="20"/>
        </w:rPr>
        <w:t xml:space="preserve">population and poverty </w:t>
      </w:r>
      <w:r w:rsidR="00CE6E2C">
        <w:rPr>
          <w:rFonts w:ascii="Arial" w:hAnsi="Arial" w:cs="Arial"/>
          <w:sz w:val="20"/>
          <w:szCs w:val="20"/>
        </w:rPr>
        <w:t xml:space="preserve">estimates for July 1, </w:t>
      </w:r>
      <w:r w:rsidR="00747023">
        <w:rPr>
          <w:rFonts w:ascii="Arial" w:hAnsi="Arial" w:cs="Arial"/>
          <w:sz w:val="20"/>
          <w:szCs w:val="20"/>
        </w:rPr>
        <w:t>2018</w:t>
      </w:r>
      <w:r>
        <w:rPr>
          <w:rFonts w:ascii="Arial" w:hAnsi="Arial" w:cs="Arial"/>
          <w:sz w:val="20"/>
          <w:szCs w:val="20"/>
        </w:rPr>
        <w:t>.</w:t>
      </w:r>
      <w:r w:rsidR="00CE6E2C">
        <w:rPr>
          <w:rStyle w:val="FootnoteReference"/>
          <w:rFonts w:ascii="Arial" w:hAnsi="Arial" w:cs="Arial"/>
          <w:sz w:val="20"/>
          <w:szCs w:val="20"/>
        </w:rPr>
        <w:footnoteReference w:id="1"/>
      </w:r>
      <w:r w:rsidR="00FE5EA3">
        <w:rPr>
          <w:rFonts w:ascii="Arial" w:hAnsi="Arial" w:cs="Arial"/>
          <w:sz w:val="20"/>
          <w:szCs w:val="20"/>
        </w:rPr>
        <w:t xml:space="preserve"> </w:t>
      </w:r>
      <w:r w:rsidR="005D533F">
        <w:rPr>
          <w:rFonts w:ascii="Arial" w:hAnsi="Arial" w:cs="Arial"/>
          <w:sz w:val="20"/>
          <w:szCs w:val="20"/>
        </w:rPr>
        <w:t xml:space="preserve"> Geographically, the estimates are for census tract</w:t>
      </w:r>
      <w:r w:rsidR="007424BB">
        <w:rPr>
          <w:rFonts w:ascii="Arial" w:hAnsi="Arial" w:cs="Arial"/>
          <w:sz w:val="20"/>
          <w:szCs w:val="20"/>
        </w:rPr>
        <w:t xml:space="preserve"> split by city and Countywide Statistical Area (CSA) boundaries. The CSA boundaries create subareas for the unincorporated areas and subareas of Los Angeles City. The estimates are </w:t>
      </w:r>
      <w:r w:rsidR="005D533F">
        <w:rPr>
          <w:rFonts w:ascii="Arial" w:hAnsi="Arial" w:cs="Arial"/>
          <w:sz w:val="20"/>
          <w:szCs w:val="20"/>
        </w:rPr>
        <w:t xml:space="preserve">by age, race-ethnicity and sex. </w:t>
      </w:r>
      <w:r w:rsidR="007424BB">
        <w:rPr>
          <w:rFonts w:ascii="Arial" w:hAnsi="Arial" w:cs="Arial"/>
          <w:sz w:val="20"/>
          <w:szCs w:val="20"/>
        </w:rPr>
        <w:t>Our</w:t>
      </w:r>
      <w:r w:rsidR="005D533F">
        <w:rPr>
          <w:rFonts w:ascii="Arial" w:hAnsi="Arial" w:cs="Arial"/>
          <w:sz w:val="20"/>
          <w:szCs w:val="20"/>
        </w:rPr>
        <w:t xml:space="preserve"> series of estimates adheres closely </w:t>
      </w:r>
      <w:r w:rsidR="007424BB">
        <w:rPr>
          <w:rFonts w:ascii="Arial" w:hAnsi="Arial" w:cs="Arial"/>
          <w:sz w:val="20"/>
          <w:szCs w:val="20"/>
        </w:rPr>
        <w:t xml:space="preserve">in total population </w:t>
      </w:r>
      <w:r w:rsidR="005D533F">
        <w:rPr>
          <w:rFonts w:ascii="Arial" w:hAnsi="Arial" w:cs="Arial"/>
          <w:sz w:val="20"/>
          <w:szCs w:val="20"/>
        </w:rPr>
        <w:t xml:space="preserve">to the State’s official city and county estimates from the California Department of Finance, Demographic Research Unit. We describe in the following documentation the data sets and the methods used to obtain the estimates for July 1, </w:t>
      </w:r>
      <w:r w:rsidR="00747023">
        <w:rPr>
          <w:rFonts w:ascii="Arial" w:hAnsi="Arial" w:cs="Arial"/>
          <w:sz w:val="20"/>
          <w:szCs w:val="20"/>
        </w:rPr>
        <w:t>2018</w:t>
      </w:r>
      <w:r w:rsidR="005D533F">
        <w:rPr>
          <w:rFonts w:ascii="Arial" w:hAnsi="Arial" w:cs="Arial"/>
          <w:sz w:val="20"/>
          <w:szCs w:val="20"/>
        </w:rPr>
        <w:t>.</w:t>
      </w:r>
    </w:p>
    <w:p w:rsidR="007424BB" w:rsidRDefault="007424BB" w:rsidP="005C1828">
      <w:pPr>
        <w:pStyle w:val="Header"/>
        <w:rPr>
          <w:rFonts w:ascii="Arial" w:hAnsi="Arial" w:cs="Arial"/>
          <w:sz w:val="20"/>
          <w:szCs w:val="20"/>
        </w:rPr>
      </w:pPr>
    </w:p>
    <w:p w:rsidR="00C71D7F" w:rsidRDefault="00AC66AF" w:rsidP="005C1828">
      <w:pPr>
        <w:pStyle w:val="Header"/>
        <w:rPr>
          <w:rFonts w:ascii="Arial" w:hAnsi="Arial" w:cs="Arial"/>
          <w:sz w:val="20"/>
          <w:szCs w:val="20"/>
        </w:rPr>
      </w:pPr>
      <w:r>
        <w:rPr>
          <w:rFonts w:ascii="Arial" w:hAnsi="Arial" w:cs="Arial"/>
          <w:sz w:val="20"/>
          <w:szCs w:val="20"/>
        </w:rPr>
        <w:t xml:space="preserve">We prepare estimates for two sets of race-ethnicity categories. Some </w:t>
      </w:r>
      <w:r w:rsidR="00FE5EA3">
        <w:rPr>
          <w:rFonts w:ascii="Arial" w:hAnsi="Arial" w:cs="Arial"/>
          <w:sz w:val="20"/>
          <w:szCs w:val="20"/>
        </w:rPr>
        <w:t>County projects use 6 race-ethnicity categories: Hispanic, and Non-Hispanic White, Asian, African American, American Indian, and Pacific Islander. For other County projects we prepare estimates that add two additional categories: Non-Hispanic multiple race and Non-Hispanic other</w:t>
      </w:r>
      <w:r w:rsidR="00317956">
        <w:rPr>
          <w:rFonts w:ascii="Arial" w:hAnsi="Arial" w:cs="Arial"/>
          <w:sz w:val="20"/>
          <w:szCs w:val="20"/>
        </w:rPr>
        <w:t>.</w:t>
      </w:r>
    </w:p>
    <w:p w:rsidR="00B6394F" w:rsidRDefault="00B6394F" w:rsidP="005C1828">
      <w:pPr>
        <w:pStyle w:val="Header"/>
        <w:rPr>
          <w:rFonts w:ascii="Arial" w:hAnsi="Arial" w:cs="Arial"/>
          <w:sz w:val="20"/>
          <w:szCs w:val="20"/>
        </w:rPr>
      </w:pPr>
    </w:p>
    <w:p w:rsidR="005657F3" w:rsidRDefault="005657F3" w:rsidP="005657F3">
      <w:pPr>
        <w:pStyle w:val="ListParagraph"/>
        <w:ind w:left="0"/>
        <w:jc w:val="both"/>
        <w:rPr>
          <w:rFonts w:ascii="Arial" w:hAnsi="Arial" w:cs="Arial"/>
          <w:b/>
          <w:sz w:val="20"/>
          <w:szCs w:val="20"/>
        </w:rPr>
      </w:pPr>
    </w:p>
    <w:p w:rsidR="005657F3" w:rsidRPr="007311E2" w:rsidRDefault="005657F3" w:rsidP="007311E2">
      <w:pPr>
        <w:pStyle w:val="ListParagraph"/>
        <w:numPr>
          <w:ilvl w:val="0"/>
          <w:numId w:val="3"/>
        </w:numPr>
        <w:jc w:val="both"/>
        <w:rPr>
          <w:rFonts w:ascii="Arial" w:hAnsi="Arial" w:cs="Arial"/>
          <w:sz w:val="20"/>
          <w:szCs w:val="20"/>
        </w:rPr>
      </w:pPr>
      <w:r w:rsidRPr="007311E2">
        <w:rPr>
          <w:rFonts w:ascii="Arial" w:hAnsi="Arial" w:cs="Arial"/>
          <w:b/>
          <w:sz w:val="20"/>
          <w:szCs w:val="20"/>
        </w:rPr>
        <w:t>Estimation Methods</w:t>
      </w:r>
    </w:p>
    <w:p w:rsidR="007311E2" w:rsidRDefault="007311E2" w:rsidP="007311E2">
      <w:pPr>
        <w:pStyle w:val="ListParagraph"/>
        <w:ind w:left="360"/>
        <w:jc w:val="both"/>
        <w:rPr>
          <w:rFonts w:ascii="Arial" w:hAnsi="Arial" w:cs="Arial"/>
          <w:sz w:val="20"/>
          <w:szCs w:val="20"/>
        </w:rPr>
      </w:pPr>
    </w:p>
    <w:p w:rsidR="00CE6E2C" w:rsidRDefault="001F6EAC" w:rsidP="00CE6E2C">
      <w:pPr>
        <w:pStyle w:val="Header"/>
        <w:rPr>
          <w:rFonts w:ascii="Arial" w:hAnsi="Arial" w:cs="Arial"/>
          <w:sz w:val="20"/>
          <w:szCs w:val="20"/>
        </w:rPr>
      </w:pPr>
      <w:r>
        <w:rPr>
          <w:rFonts w:ascii="Arial" w:hAnsi="Arial" w:cs="Arial"/>
          <w:sz w:val="20"/>
          <w:szCs w:val="20"/>
        </w:rPr>
        <w:t>The Bureau of the Census</w:t>
      </w:r>
      <w:r w:rsidR="00835C54">
        <w:rPr>
          <w:rFonts w:ascii="Arial" w:hAnsi="Arial" w:cs="Arial"/>
          <w:sz w:val="20"/>
          <w:szCs w:val="20"/>
        </w:rPr>
        <w:t xml:space="preserve"> does not include most institutionalized group quarter populations, such as persons in prisons, hospitals and nursing homes, in its poverty counts. The best approximation we have of the population for which poverty is calculated is the </w:t>
      </w:r>
      <w:r>
        <w:rPr>
          <w:rFonts w:ascii="Arial" w:hAnsi="Arial" w:cs="Arial"/>
          <w:sz w:val="20"/>
          <w:szCs w:val="20"/>
        </w:rPr>
        <w:t xml:space="preserve">household </w:t>
      </w:r>
      <w:r w:rsidR="00CE6E2C">
        <w:rPr>
          <w:rFonts w:ascii="Arial" w:hAnsi="Arial" w:cs="Arial"/>
          <w:sz w:val="20"/>
          <w:szCs w:val="20"/>
        </w:rPr>
        <w:t>population</w:t>
      </w:r>
      <w:r w:rsidR="00835C54">
        <w:rPr>
          <w:rFonts w:ascii="Arial" w:hAnsi="Arial" w:cs="Arial"/>
          <w:sz w:val="20"/>
          <w:szCs w:val="20"/>
        </w:rPr>
        <w:t>. Our base household population</w:t>
      </w:r>
      <w:r w:rsidR="00CE6E2C">
        <w:rPr>
          <w:rFonts w:ascii="Arial" w:hAnsi="Arial" w:cs="Arial"/>
          <w:sz w:val="20"/>
          <w:szCs w:val="20"/>
        </w:rPr>
        <w:t xml:space="preserve"> numbers came from the 2010 Census</w:t>
      </w:r>
      <w:r w:rsidR="00D3358C">
        <w:rPr>
          <w:rFonts w:ascii="Arial" w:hAnsi="Arial" w:cs="Arial"/>
          <w:sz w:val="20"/>
          <w:szCs w:val="20"/>
        </w:rPr>
        <w:t xml:space="preserve"> from which we extracted and aggregated data into the age, race-ethnicity, and sex categories required by the County</w:t>
      </w:r>
      <w:r w:rsidR="00CE6E2C">
        <w:rPr>
          <w:rFonts w:ascii="Arial" w:hAnsi="Arial" w:cs="Arial"/>
          <w:sz w:val="20"/>
          <w:szCs w:val="20"/>
        </w:rPr>
        <w:t>. We updated these numbers to July 1, 2010, using city estimates from the California Department of Finance</w:t>
      </w:r>
      <w:r w:rsidR="005C15D7">
        <w:rPr>
          <w:rFonts w:ascii="Arial" w:hAnsi="Arial" w:cs="Arial"/>
          <w:sz w:val="20"/>
          <w:szCs w:val="20"/>
        </w:rPr>
        <w:t xml:space="preserve"> (DOF)</w:t>
      </w:r>
      <w:r w:rsidR="00CE6E2C">
        <w:rPr>
          <w:rFonts w:ascii="Arial" w:hAnsi="Arial" w:cs="Arial"/>
          <w:sz w:val="20"/>
          <w:szCs w:val="20"/>
        </w:rPr>
        <w:t xml:space="preserve">, Demographics Research Unit. </w:t>
      </w:r>
    </w:p>
    <w:p w:rsidR="00CE6E2C" w:rsidRDefault="00CE6E2C" w:rsidP="00CE6E2C">
      <w:pPr>
        <w:pStyle w:val="NormalWeb"/>
        <w:spacing w:before="0" w:beforeAutospacing="0" w:after="0" w:afterAutospacing="0"/>
        <w:rPr>
          <w:rFonts w:ascii="Arial" w:hAnsi="Arial" w:cs="Arial"/>
          <w:sz w:val="20"/>
          <w:szCs w:val="20"/>
        </w:rPr>
      </w:pPr>
    </w:p>
    <w:p w:rsidR="00D3358C" w:rsidRDefault="005D533F" w:rsidP="00CE6E2C">
      <w:pPr>
        <w:pStyle w:val="NormalWeb"/>
        <w:spacing w:before="0" w:beforeAutospacing="0" w:after="0" w:afterAutospacing="0"/>
        <w:rPr>
          <w:rFonts w:ascii="Arial" w:hAnsi="Arial" w:cs="Arial"/>
          <w:bCs/>
          <w:sz w:val="20"/>
          <w:szCs w:val="20"/>
        </w:rPr>
      </w:pPr>
      <w:r>
        <w:rPr>
          <w:rFonts w:ascii="Arial" w:hAnsi="Arial" w:cs="Arial"/>
          <w:bCs/>
          <w:sz w:val="20"/>
          <w:szCs w:val="20"/>
        </w:rPr>
        <w:t xml:space="preserve">For each year since 2010, we </w:t>
      </w:r>
      <w:r w:rsidR="00CE6E2C" w:rsidRPr="007311E2">
        <w:rPr>
          <w:rFonts w:ascii="Arial" w:hAnsi="Arial" w:cs="Arial"/>
          <w:bCs/>
          <w:sz w:val="20"/>
          <w:szCs w:val="20"/>
        </w:rPr>
        <w:t xml:space="preserve">obtained </w:t>
      </w:r>
      <w:r w:rsidR="00CE6E2C">
        <w:rPr>
          <w:rFonts w:ascii="Arial" w:hAnsi="Arial" w:cs="Arial"/>
          <w:bCs/>
          <w:sz w:val="20"/>
          <w:szCs w:val="20"/>
        </w:rPr>
        <w:t xml:space="preserve">preliminary </w:t>
      </w:r>
      <w:r w:rsidR="00CE6E2C" w:rsidRPr="007311E2">
        <w:rPr>
          <w:rFonts w:ascii="Arial" w:hAnsi="Arial" w:cs="Arial"/>
          <w:bCs/>
          <w:sz w:val="20"/>
          <w:szCs w:val="20"/>
        </w:rPr>
        <w:t xml:space="preserve">July 1 </w:t>
      </w:r>
      <w:r w:rsidR="00835C54">
        <w:rPr>
          <w:rFonts w:ascii="Arial" w:hAnsi="Arial" w:cs="Arial"/>
          <w:bCs/>
          <w:sz w:val="20"/>
          <w:szCs w:val="20"/>
        </w:rPr>
        <w:t xml:space="preserve">household </w:t>
      </w:r>
      <w:r w:rsidR="00CE6E2C" w:rsidRPr="007311E2">
        <w:rPr>
          <w:rFonts w:ascii="Arial" w:hAnsi="Arial" w:cs="Arial"/>
          <w:bCs/>
          <w:sz w:val="20"/>
          <w:szCs w:val="20"/>
        </w:rPr>
        <w:t xml:space="preserve">population estimates by applying mortality and migration rates to the July 1, 2010 estimates. </w:t>
      </w:r>
      <w:r>
        <w:rPr>
          <w:rFonts w:ascii="Arial" w:hAnsi="Arial" w:cs="Arial"/>
          <w:bCs/>
          <w:sz w:val="20"/>
          <w:szCs w:val="20"/>
        </w:rPr>
        <w:t>Then we add in estimates of the group quarters population</w:t>
      </w:r>
      <w:r w:rsidR="007424BB">
        <w:rPr>
          <w:rFonts w:ascii="Arial" w:hAnsi="Arial" w:cs="Arial"/>
          <w:bCs/>
          <w:sz w:val="20"/>
          <w:szCs w:val="20"/>
        </w:rPr>
        <w:t>.</w:t>
      </w:r>
      <w:r>
        <w:rPr>
          <w:rFonts w:ascii="Arial" w:hAnsi="Arial" w:cs="Arial"/>
          <w:bCs/>
          <w:sz w:val="20"/>
          <w:szCs w:val="20"/>
        </w:rPr>
        <w:t xml:space="preserve"> Finally, w</w:t>
      </w:r>
      <w:r w:rsidR="00A4374A">
        <w:rPr>
          <w:rFonts w:ascii="Arial" w:hAnsi="Arial" w:cs="Arial"/>
          <w:bCs/>
          <w:sz w:val="20"/>
          <w:szCs w:val="20"/>
        </w:rPr>
        <w:t xml:space="preserve">e then controlled the </w:t>
      </w:r>
      <w:r w:rsidR="00CE6E2C">
        <w:rPr>
          <w:rFonts w:ascii="Arial" w:hAnsi="Arial" w:cs="Arial"/>
          <w:bCs/>
          <w:sz w:val="20"/>
          <w:szCs w:val="20"/>
        </w:rPr>
        <w:t xml:space="preserve">estimates </w:t>
      </w:r>
      <w:r w:rsidR="00D90C9F">
        <w:rPr>
          <w:rFonts w:ascii="Arial" w:hAnsi="Arial" w:cs="Arial"/>
          <w:bCs/>
          <w:sz w:val="20"/>
          <w:szCs w:val="20"/>
        </w:rPr>
        <w:t xml:space="preserve">to </w:t>
      </w:r>
      <w:r w:rsidR="00C841FC">
        <w:rPr>
          <w:rFonts w:ascii="Arial" w:hAnsi="Arial" w:cs="Arial"/>
          <w:bCs/>
          <w:sz w:val="20"/>
          <w:szCs w:val="20"/>
        </w:rPr>
        <w:t xml:space="preserve">DOF January </w:t>
      </w:r>
      <w:r w:rsidR="00747023">
        <w:rPr>
          <w:rFonts w:ascii="Arial" w:hAnsi="Arial" w:cs="Arial"/>
          <w:bCs/>
          <w:sz w:val="20"/>
          <w:szCs w:val="20"/>
        </w:rPr>
        <w:t>2018</w:t>
      </w:r>
      <w:r w:rsidR="00C841FC">
        <w:rPr>
          <w:rFonts w:ascii="Arial" w:hAnsi="Arial" w:cs="Arial"/>
          <w:bCs/>
          <w:sz w:val="20"/>
          <w:szCs w:val="20"/>
        </w:rPr>
        <w:t xml:space="preserve"> estimates for cities </w:t>
      </w:r>
      <w:r w:rsidR="00D90C9F">
        <w:rPr>
          <w:rFonts w:ascii="Arial" w:hAnsi="Arial" w:cs="Arial"/>
          <w:bCs/>
          <w:sz w:val="20"/>
          <w:szCs w:val="20"/>
        </w:rPr>
        <w:t xml:space="preserve">and </w:t>
      </w:r>
      <w:r w:rsidR="00C841FC">
        <w:rPr>
          <w:rFonts w:ascii="Arial" w:hAnsi="Arial" w:cs="Arial"/>
          <w:bCs/>
          <w:sz w:val="20"/>
          <w:szCs w:val="20"/>
        </w:rPr>
        <w:t xml:space="preserve">July </w:t>
      </w:r>
      <w:r w:rsidR="00747023">
        <w:rPr>
          <w:rFonts w:ascii="Arial" w:hAnsi="Arial" w:cs="Arial"/>
          <w:bCs/>
          <w:sz w:val="20"/>
          <w:szCs w:val="20"/>
        </w:rPr>
        <w:t>2018</w:t>
      </w:r>
      <w:r w:rsidR="00C841FC">
        <w:rPr>
          <w:rFonts w:ascii="Arial" w:hAnsi="Arial" w:cs="Arial"/>
          <w:bCs/>
          <w:sz w:val="20"/>
          <w:szCs w:val="20"/>
        </w:rPr>
        <w:t xml:space="preserve"> estimates for the County.</w:t>
      </w:r>
      <w:r w:rsidR="00CE6E2C">
        <w:rPr>
          <w:rFonts w:ascii="Arial" w:hAnsi="Arial" w:cs="Arial"/>
          <w:bCs/>
          <w:sz w:val="20"/>
          <w:szCs w:val="20"/>
        </w:rPr>
        <w:t xml:space="preserve"> </w:t>
      </w:r>
    </w:p>
    <w:p w:rsidR="0018068B" w:rsidRDefault="0018068B" w:rsidP="00CE6E2C">
      <w:pPr>
        <w:pStyle w:val="NormalWeb"/>
        <w:spacing w:before="0" w:beforeAutospacing="0" w:after="0" w:afterAutospacing="0"/>
        <w:rPr>
          <w:rFonts w:ascii="Arial" w:hAnsi="Arial" w:cs="Arial"/>
          <w:bCs/>
          <w:sz w:val="20"/>
          <w:szCs w:val="20"/>
        </w:rPr>
      </w:pPr>
    </w:p>
    <w:p w:rsidR="001F6EAC" w:rsidRPr="001F6EAC" w:rsidRDefault="001F6EAC" w:rsidP="001F6EAC">
      <w:pPr>
        <w:rPr>
          <w:rFonts w:ascii="Arial" w:hAnsi="Arial" w:cs="Arial"/>
          <w:sz w:val="20"/>
          <w:szCs w:val="20"/>
        </w:rPr>
      </w:pPr>
      <w:r w:rsidRPr="001F6EAC">
        <w:rPr>
          <w:rFonts w:ascii="Arial" w:hAnsi="Arial" w:cs="Arial"/>
          <w:sz w:val="20"/>
          <w:szCs w:val="20"/>
        </w:rPr>
        <w:t xml:space="preserve">Tract </w:t>
      </w:r>
      <w:r w:rsidR="007424BB">
        <w:rPr>
          <w:rFonts w:ascii="Arial" w:hAnsi="Arial" w:cs="Arial"/>
          <w:sz w:val="20"/>
          <w:szCs w:val="20"/>
        </w:rPr>
        <w:t xml:space="preserve">level </w:t>
      </w:r>
      <w:r w:rsidRPr="001F6EAC">
        <w:rPr>
          <w:rFonts w:ascii="Arial" w:hAnsi="Arial" w:cs="Arial"/>
          <w:sz w:val="20"/>
          <w:szCs w:val="20"/>
        </w:rPr>
        <w:t xml:space="preserve">poverty rates were obtained by multiplying the County </w:t>
      </w:r>
      <w:r w:rsidR="00747023">
        <w:rPr>
          <w:rFonts w:ascii="Arial" w:hAnsi="Arial" w:cs="Arial"/>
          <w:sz w:val="20"/>
          <w:szCs w:val="20"/>
        </w:rPr>
        <w:t>2017</w:t>
      </w:r>
      <w:r w:rsidRPr="001F6EAC">
        <w:rPr>
          <w:rFonts w:ascii="Arial" w:hAnsi="Arial" w:cs="Arial"/>
          <w:sz w:val="20"/>
          <w:szCs w:val="20"/>
        </w:rPr>
        <w:t xml:space="preserve"> </w:t>
      </w:r>
      <w:r w:rsidR="007424BB">
        <w:rPr>
          <w:rFonts w:ascii="Arial" w:hAnsi="Arial" w:cs="Arial"/>
          <w:sz w:val="20"/>
          <w:szCs w:val="20"/>
        </w:rPr>
        <w:t>American Community Survey (</w:t>
      </w:r>
      <w:r w:rsidRPr="001F6EAC">
        <w:rPr>
          <w:rFonts w:ascii="Arial" w:hAnsi="Arial" w:cs="Arial"/>
          <w:sz w:val="20"/>
          <w:szCs w:val="20"/>
        </w:rPr>
        <w:t>ACS</w:t>
      </w:r>
      <w:r w:rsidR="007424BB">
        <w:rPr>
          <w:rFonts w:ascii="Arial" w:hAnsi="Arial" w:cs="Arial"/>
          <w:sz w:val="20"/>
          <w:szCs w:val="20"/>
        </w:rPr>
        <w:t>)</w:t>
      </w:r>
      <w:r w:rsidRPr="001F6EAC">
        <w:rPr>
          <w:rFonts w:ascii="Arial" w:hAnsi="Arial" w:cs="Arial"/>
          <w:sz w:val="20"/>
          <w:szCs w:val="20"/>
        </w:rPr>
        <w:t xml:space="preserve"> 5-Year rates by the ratio of each tract’s total poverty rate divided the County total poverty rate. Therefore, if a tract has a total poverty rate higher than the County total poverty rate, the age, race-ethnic by sex poverty rates will be adjusted upward for that tract. Similarly, if a tract has a total poverty rate lower than County total poverty rate, the poverty rates will be adjusted downward for that tract. </w:t>
      </w:r>
    </w:p>
    <w:p w:rsidR="001F6EAC" w:rsidRDefault="001F6EAC" w:rsidP="00C613D3">
      <w:pPr>
        <w:pStyle w:val="NormalWeb"/>
        <w:spacing w:before="0" w:beforeAutospacing="0" w:after="0" w:afterAutospacing="0"/>
        <w:rPr>
          <w:rFonts w:ascii="Arial" w:hAnsi="Arial" w:cs="Arial"/>
          <w:sz w:val="20"/>
          <w:szCs w:val="20"/>
        </w:rPr>
      </w:pPr>
    </w:p>
    <w:p w:rsidR="00C613D3" w:rsidRDefault="00835C54" w:rsidP="00C613D3">
      <w:pPr>
        <w:pStyle w:val="NormalWeb"/>
        <w:spacing w:before="0" w:beforeAutospacing="0" w:after="0" w:afterAutospacing="0"/>
        <w:rPr>
          <w:rFonts w:ascii="Arial" w:hAnsi="Arial" w:cs="Arial"/>
          <w:bCs/>
          <w:sz w:val="20"/>
          <w:szCs w:val="20"/>
        </w:rPr>
      </w:pPr>
      <w:r>
        <w:rPr>
          <w:rFonts w:ascii="Arial" w:hAnsi="Arial" w:cs="Arial"/>
          <w:sz w:val="20"/>
          <w:szCs w:val="20"/>
        </w:rPr>
        <w:t>T</w:t>
      </w:r>
      <w:r w:rsidR="00C613D3" w:rsidRPr="00C613D3">
        <w:rPr>
          <w:rFonts w:ascii="Arial" w:hAnsi="Arial" w:cs="Arial"/>
          <w:sz w:val="20"/>
          <w:szCs w:val="20"/>
        </w:rPr>
        <w:t xml:space="preserve">he </w:t>
      </w:r>
      <w:r w:rsidR="005D533F">
        <w:rPr>
          <w:rFonts w:ascii="Arial" w:hAnsi="Arial" w:cs="Arial"/>
          <w:sz w:val="20"/>
          <w:szCs w:val="20"/>
        </w:rPr>
        <w:t xml:space="preserve">tract household populations </w:t>
      </w:r>
      <w:r w:rsidR="00C613D3" w:rsidRPr="00C613D3">
        <w:rPr>
          <w:rFonts w:ascii="Arial" w:hAnsi="Arial" w:cs="Arial"/>
          <w:sz w:val="20"/>
          <w:szCs w:val="20"/>
        </w:rPr>
        <w:t xml:space="preserve">poverty numbers were controlled to July </w:t>
      </w:r>
      <w:r w:rsidR="00747023">
        <w:rPr>
          <w:rFonts w:ascii="Arial" w:hAnsi="Arial" w:cs="Arial"/>
          <w:sz w:val="20"/>
          <w:szCs w:val="20"/>
        </w:rPr>
        <w:t>2018</w:t>
      </w:r>
      <w:r w:rsidR="00C613D3" w:rsidRPr="00C613D3">
        <w:rPr>
          <w:rFonts w:ascii="Arial" w:hAnsi="Arial" w:cs="Arial"/>
          <w:sz w:val="20"/>
          <w:szCs w:val="20"/>
        </w:rPr>
        <w:t xml:space="preserve"> County </w:t>
      </w:r>
      <w:r w:rsidR="00C841FC">
        <w:rPr>
          <w:rFonts w:ascii="Arial" w:hAnsi="Arial" w:cs="Arial"/>
          <w:sz w:val="20"/>
          <w:szCs w:val="20"/>
        </w:rPr>
        <w:t xml:space="preserve">level </w:t>
      </w:r>
      <w:r w:rsidR="00C613D3" w:rsidRPr="00C613D3">
        <w:rPr>
          <w:rFonts w:ascii="Arial" w:hAnsi="Arial" w:cs="Arial"/>
          <w:sz w:val="20"/>
          <w:szCs w:val="20"/>
        </w:rPr>
        <w:t>poverty rates</w:t>
      </w:r>
      <w:r w:rsidR="00762730">
        <w:rPr>
          <w:rFonts w:ascii="Arial" w:hAnsi="Arial" w:cs="Arial"/>
          <w:sz w:val="20"/>
          <w:szCs w:val="20"/>
        </w:rPr>
        <w:t xml:space="preserve"> by race-</w:t>
      </w:r>
      <w:r w:rsidR="00C613D3" w:rsidRPr="00C613D3">
        <w:rPr>
          <w:rFonts w:ascii="Arial" w:hAnsi="Arial" w:cs="Arial"/>
          <w:sz w:val="20"/>
          <w:szCs w:val="20"/>
        </w:rPr>
        <w:t>ethnicity</w:t>
      </w:r>
      <w:r w:rsidR="00C841FC">
        <w:rPr>
          <w:rFonts w:ascii="Arial" w:hAnsi="Arial" w:cs="Arial"/>
          <w:sz w:val="20"/>
          <w:szCs w:val="20"/>
        </w:rPr>
        <w:t xml:space="preserve">, which were </w:t>
      </w:r>
      <w:r w:rsidR="007424BB">
        <w:rPr>
          <w:rFonts w:ascii="Arial" w:hAnsi="Arial" w:cs="Arial"/>
          <w:sz w:val="20"/>
          <w:szCs w:val="20"/>
        </w:rPr>
        <w:t xml:space="preserve">based on </w:t>
      </w:r>
      <w:r w:rsidR="00C613D3" w:rsidRPr="00C613D3">
        <w:rPr>
          <w:rFonts w:ascii="Arial" w:hAnsi="Arial" w:cs="Arial"/>
          <w:sz w:val="20"/>
          <w:szCs w:val="20"/>
        </w:rPr>
        <w:t xml:space="preserve">the </w:t>
      </w:r>
      <w:r w:rsidR="00747023">
        <w:rPr>
          <w:rFonts w:ascii="Arial" w:hAnsi="Arial" w:cs="Arial"/>
          <w:sz w:val="20"/>
          <w:szCs w:val="20"/>
        </w:rPr>
        <w:t>2017</w:t>
      </w:r>
      <w:r w:rsidR="00C613D3" w:rsidRPr="00C613D3">
        <w:rPr>
          <w:rFonts w:ascii="Arial" w:hAnsi="Arial" w:cs="Arial"/>
          <w:sz w:val="20"/>
          <w:szCs w:val="20"/>
        </w:rPr>
        <w:t xml:space="preserve"> ACS 1-Year </w:t>
      </w:r>
      <w:r w:rsidR="002D1C66">
        <w:rPr>
          <w:rFonts w:ascii="Arial" w:hAnsi="Arial" w:cs="Arial"/>
          <w:sz w:val="20"/>
          <w:szCs w:val="20"/>
        </w:rPr>
        <w:t>Public Use Microsample (</w:t>
      </w:r>
      <w:r w:rsidR="00C613D3" w:rsidRPr="00C613D3">
        <w:rPr>
          <w:rFonts w:ascii="Arial" w:hAnsi="Arial" w:cs="Arial"/>
          <w:sz w:val="20"/>
          <w:szCs w:val="20"/>
        </w:rPr>
        <w:t>PUMS</w:t>
      </w:r>
      <w:r w:rsidR="002D1C66">
        <w:rPr>
          <w:rFonts w:ascii="Arial" w:hAnsi="Arial" w:cs="Arial"/>
          <w:sz w:val="20"/>
          <w:szCs w:val="20"/>
        </w:rPr>
        <w:t>)</w:t>
      </w:r>
      <w:r w:rsidR="00C613D3" w:rsidRPr="00C613D3">
        <w:rPr>
          <w:rFonts w:ascii="Arial" w:hAnsi="Arial" w:cs="Arial"/>
          <w:sz w:val="20"/>
          <w:szCs w:val="20"/>
        </w:rPr>
        <w:t xml:space="preserve"> data file</w:t>
      </w:r>
      <w:r w:rsidR="00C841FC">
        <w:rPr>
          <w:rFonts w:ascii="Arial" w:hAnsi="Arial" w:cs="Arial"/>
          <w:sz w:val="20"/>
          <w:szCs w:val="20"/>
        </w:rPr>
        <w:t>.</w:t>
      </w:r>
      <w:r w:rsidR="00C613D3">
        <w:rPr>
          <w:rFonts w:ascii="Arial" w:hAnsi="Arial" w:cs="Arial"/>
          <w:sz w:val="20"/>
          <w:szCs w:val="20"/>
        </w:rPr>
        <w:t xml:space="preserve"> </w:t>
      </w:r>
      <w:r w:rsidR="00BE787B">
        <w:rPr>
          <w:rFonts w:ascii="Arial" w:hAnsi="Arial" w:cs="Arial"/>
          <w:sz w:val="20"/>
          <w:szCs w:val="20"/>
        </w:rPr>
        <w:t>T</w:t>
      </w:r>
      <w:r w:rsidR="00C613D3">
        <w:rPr>
          <w:rFonts w:ascii="Arial" w:hAnsi="Arial" w:cs="Arial"/>
          <w:bCs/>
          <w:sz w:val="20"/>
          <w:szCs w:val="20"/>
        </w:rPr>
        <w:t xml:space="preserve">he estimates of poverty for </w:t>
      </w:r>
      <w:r w:rsidR="00747023">
        <w:rPr>
          <w:rFonts w:ascii="Arial" w:hAnsi="Arial" w:cs="Arial"/>
          <w:bCs/>
          <w:sz w:val="20"/>
          <w:szCs w:val="20"/>
        </w:rPr>
        <w:t>2018</w:t>
      </w:r>
      <w:r w:rsidR="00C613D3">
        <w:rPr>
          <w:rFonts w:ascii="Arial" w:hAnsi="Arial" w:cs="Arial"/>
          <w:bCs/>
          <w:sz w:val="20"/>
          <w:szCs w:val="20"/>
        </w:rPr>
        <w:t xml:space="preserve"> were smoothed so that changes from the estimates of poverty for </w:t>
      </w:r>
      <w:r w:rsidR="00747023">
        <w:rPr>
          <w:rFonts w:ascii="Arial" w:hAnsi="Arial" w:cs="Arial"/>
          <w:bCs/>
          <w:sz w:val="20"/>
          <w:szCs w:val="20"/>
        </w:rPr>
        <w:t>2017</w:t>
      </w:r>
      <w:r w:rsidR="00C613D3">
        <w:rPr>
          <w:rFonts w:ascii="Arial" w:hAnsi="Arial" w:cs="Arial"/>
          <w:bCs/>
          <w:sz w:val="20"/>
          <w:szCs w:val="20"/>
        </w:rPr>
        <w:t xml:space="preserve"> were not too extreme for any tract.</w:t>
      </w:r>
      <w:r w:rsidR="002D1C66">
        <w:rPr>
          <w:rFonts w:ascii="Arial" w:hAnsi="Arial" w:cs="Arial"/>
          <w:bCs/>
          <w:sz w:val="20"/>
          <w:szCs w:val="20"/>
        </w:rPr>
        <w:t xml:space="preserve"> Extreme changes in tract data tend to be caused by sampling or measurement error</w:t>
      </w:r>
      <w:r w:rsidR="00DD71BB">
        <w:rPr>
          <w:rFonts w:ascii="Arial" w:hAnsi="Arial" w:cs="Arial"/>
          <w:bCs/>
          <w:sz w:val="20"/>
          <w:szCs w:val="20"/>
        </w:rPr>
        <w:t xml:space="preserve">; </w:t>
      </w:r>
      <w:r w:rsidR="002D1C66">
        <w:rPr>
          <w:rFonts w:ascii="Arial" w:hAnsi="Arial" w:cs="Arial"/>
          <w:bCs/>
          <w:sz w:val="20"/>
          <w:szCs w:val="20"/>
        </w:rPr>
        <w:t>and smoothing between years reduces these errors.</w:t>
      </w:r>
    </w:p>
    <w:p w:rsidR="00D3358C" w:rsidRDefault="00D3358C" w:rsidP="00CE6E2C">
      <w:pPr>
        <w:pStyle w:val="NormalWeb"/>
        <w:spacing w:before="0" w:beforeAutospacing="0" w:after="0" w:afterAutospacing="0"/>
        <w:rPr>
          <w:rFonts w:ascii="Arial" w:hAnsi="Arial" w:cs="Arial"/>
          <w:bCs/>
          <w:sz w:val="20"/>
          <w:szCs w:val="20"/>
        </w:rPr>
      </w:pPr>
    </w:p>
    <w:p w:rsidR="00CE6E2C" w:rsidRDefault="00D3358C" w:rsidP="00C0082B">
      <w:pPr>
        <w:pStyle w:val="NormalWeb"/>
        <w:spacing w:before="0" w:beforeAutospacing="0" w:after="0" w:afterAutospacing="0"/>
        <w:rPr>
          <w:rFonts w:ascii="Arial" w:hAnsi="Arial" w:cs="Arial"/>
          <w:b/>
          <w:bCs/>
          <w:sz w:val="20"/>
          <w:szCs w:val="20"/>
        </w:rPr>
      </w:pPr>
      <w:r>
        <w:rPr>
          <w:rFonts w:ascii="Arial" w:hAnsi="Arial" w:cs="Arial"/>
          <w:bCs/>
          <w:sz w:val="20"/>
          <w:szCs w:val="20"/>
        </w:rPr>
        <w:t xml:space="preserve">The input datasets used in our estimates are listed in Section 1.1 below. In Section 1.2 we present flow charts and descriptions of </w:t>
      </w:r>
      <w:r>
        <w:rPr>
          <w:rFonts w:ascii="Arial" w:hAnsi="Arial" w:cs="Arial"/>
          <w:sz w:val="20"/>
          <w:szCs w:val="20"/>
        </w:rPr>
        <w:t xml:space="preserve">the steps in preparing the 2010 Census data for our estimation model and moving the estimates forward to July 1, </w:t>
      </w:r>
      <w:r w:rsidR="00747023">
        <w:rPr>
          <w:rFonts w:ascii="Arial" w:hAnsi="Arial" w:cs="Arial"/>
          <w:sz w:val="20"/>
          <w:szCs w:val="20"/>
        </w:rPr>
        <w:t>2018</w:t>
      </w:r>
      <w:r>
        <w:rPr>
          <w:rFonts w:ascii="Arial" w:hAnsi="Arial" w:cs="Arial"/>
          <w:sz w:val="20"/>
          <w:szCs w:val="20"/>
        </w:rPr>
        <w:t>.</w:t>
      </w:r>
    </w:p>
    <w:p w:rsidR="00CE6E2C" w:rsidRPr="007311E2" w:rsidRDefault="00CE6E2C" w:rsidP="00CE6E2C">
      <w:pPr>
        <w:pStyle w:val="ListParagraph"/>
        <w:ind w:left="0"/>
        <w:jc w:val="both"/>
        <w:rPr>
          <w:rFonts w:ascii="Arial" w:hAnsi="Arial" w:cs="Arial"/>
          <w:sz w:val="20"/>
          <w:szCs w:val="20"/>
        </w:rPr>
      </w:pPr>
    </w:p>
    <w:p w:rsidR="007311E2" w:rsidRDefault="0062376D" w:rsidP="004E1504">
      <w:pPr>
        <w:jc w:val="both"/>
        <w:rPr>
          <w:rFonts w:ascii="Arial" w:hAnsi="Arial" w:cs="Arial"/>
          <w:b/>
          <w:sz w:val="20"/>
          <w:szCs w:val="20"/>
        </w:rPr>
      </w:pPr>
      <w:proofErr w:type="gramStart"/>
      <w:r>
        <w:rPr>
          <w:rFonts w:ascii="Arial" w:hAnsi="Arial" w:cs="Arial"/>
          <w:b/>
          <w:sz w:val="20"/>
          <w:szCs w:val="20"/>
        </w:rPr>
        <w:lastRenderedPageBreak/>
        <w:t>1</w:t>
      </w:r>
      <w:r w:rsidR="004E1504">
        <w:rPr>
          <w:rFonts w:ascii="Arial" w:hAnsi="Arial" w:cs="Arial"/>
          <w:b/>
          <w:sz w:val="20"/>
          <w:szCs w:val="20"/>
        </w:rPr>
        <w:t xml:space="preserve">.1  </w:t>
      </w:r>
      <w:r w:rsidR="00CD09B1">
        <w:rPr>
          <w:rFonts w:ascii="Arial" w:hAnsi="Arial" w:cs="Arial"/>
          <w:b/>
          <w:sz w:val="20"/>
          <w:szCs w:val="20"/>
        </w:rPr>
        <w:t>Input</w:t>
      </w:r>
      <w:proofErr w:type="gramEnd"/>
      <w:r w:rsidR="00CD09B1">
        <w:rPr>
          <w:rFonts w:ascii="Arial" w:hAnsi="Arial" w:cs="Arial"/>
          <w:b/>
          <w:sz w:val="20"/>
          <w:szCs w:val="20"/>
        </w:rPr>
        <w:t xml:space="preserve"> </w:t>
      </w:r>
      <w:r w:rsidR="00EF43CC">
        <w:rPr>
          <w:rFonts w:ascii="Arial" w:hAnsi="Arial" w:cs="Arial"/>
          <w:b/>
          <w:sz w:val="20"/>
          <w:szCs w:val="20"/>
        </w:rPr>
        <w:t>Data</w:t>
      </w:r>
      <w:r w:rsidR="00CD09B1">
        <w:rPr>
          <w:rFonts w:ascii="Arial" w:hAnsi="Arial" w:cs="Arial"/>
          <w:b/>
          <w:sz w:val="20"/>
          <w:szCs w:val="20"/>
        </w:rPr>
        <w:t>sets</w:t>
      </w:r>
      <w:r w:rsidR="00EF43CC">
        <w:rPr>
          <w:rFonts w:ascii="Arial" w:hAnsi="Arial" w:cs="Arial"/>
          <w:b/>
          <w:sz w:val="20"/>
          <w:szCs w:val="20"/>
        </w:rPr>
        <w:t xml:space="preserve"> </w:t>
      </w:r>
      <w:r w:rsidR="007311E2" w:rsidRPr="004E1504">
        <w:rPr>
          <w:rFonts w:ascii="Arial" w:hAnsi="Arial" w:cs="Arial"/>
          <w:b/>
          <w:sz w:val="20"/>
          <w:szCs w:val="20"/>
        </w:rPr>
        <w:t>Source List</w:t>
      </w:r>
    </w:p>
    <w:p w:rsidR="00EF43CC" w:rsidRDefault="00EF43CC" w:rsidP="004E1504">
      <w:pPr>
        <w:jc w:val="both"/>
        <w:rPr>
          <w:rFonts w:ascii="Arial" w:hAnsi="Arial" w:cs="Arial"/>
          <w:b/>
          <w:sz w:val="20"/>
          <w:szCs w:val="20"/>
        </w:rPr>
      </w:pPr>
    </w:p>
    <w:p w:rsidR="00ED748C" w:rsidRDefault="0073314A">
      <w:pPr>
        <w:rPr>
          <w:rFonts w:ascii="Arial" w:hAnsi="Arial" w:cs="Arial"/>
          <w:b/>
          <w:sz w:val="20"/>
          <w:szCs w:val="20"/>
        </w:rPr>
      </w:pPr>
      <w:r w:rsidRPr="0073314A">
        <w:rPr>
          <w:rFonts w:ascii="Arial" w:hAnsi="Arial" w:cs="Arial"/>
          <w:sz w:val="20"/>
          <w:szCs w:val="20"/>
        </w:rPr>
        <w:t xml:space="preserve">The input datasets included </w:t>
      </w:r>
      <w:r>
        <w:rPr>
          <w:rFonts w:ascii="Arial" w:hAnsi="Arial" w:cs="Arial"/>
          <w:sz w:val="20"/>
          <w:szCs w:val="20"/>
        </w:rPr>
        <w:t xml:space="preserve">Census Bureau decennial census enumerations and annual population estimates, </w:t>
      </w:r>
      <w:r w:rsidR="005C15D7">
        <w:rPr>
          <w:rFonts w:ascii="Arial" w:hAnsi="Arial" w:cs="Arial"/>
          <w:sz w:val="20"/>
          <w:szCs w:val="20"/>
        </w:rPr>
        <w:t xml:space="preserve">DOF city and county estimates, and administrative records from the County of Los Angeles on registered voters, housing units, births and deaths. The citations for these data sources are in </w:t>
      </w:r>
      <w:r w:rsidR="00396739">
        <w:rPr>
          <w:rFonts w:ascii="Arial" w:hAnsi="Arial" w:cs="Arial"/>
          <w:b/>
          <w:sz w:val="20"/>
          <w:szCs w:val="20"/>
        </w:rPr>
        <w:t xml:space="preserve">Table 1 Input Datasets </w:t>
      </w:r>
      <w:r w:rsidR="005C15D7" w:rsidRPr="005C15D7">
        <w:rPr>
          <w:rFonts w:ascii="Arial" w:hAnsi="Arial" w:cs="Arial"/>
          <w:b/>
          <w:sz w:val="20"/>
          <w:szCs w:val="20"/>
        </w:rPr>
        <w:t>Source List</w:t>
      </w:r>
      <w:r w:rsidR="005C15D7">
        <w:rPr>
          <w:rFonts w:ascii="Arial" w:hAnsi="Arial" w:cs="Arial"/>
          <w:sz w:val="20"/>
          <w:szCs w:val="20"/>
        </w:rPr>
        <w:t>.</w:t>
      </w:r>
    </w:p>
    <w:p w:rsidR="00ED748C" w:rsidRDefault="00EF43CC" w:rsidP="0098320F">
      <w:pPr>
        <w:jc w:val="center"/>
        <w:rPr>
          <w:rFonts w:ascii="Arial" w:hAnsi="Arial" w:cs="Arial"/>
          <w:b/>
          <w:sz w:val="20"/>
          <w:szCs w:val="20"/>
        </w:rPr>
      </w:pPr>
      <w:r>
        <w:rPr>
          <w:rFonts w:ascii="Arial" w:hAnsi="Arial" w:cs="Arial"/>
          <w:b/>
          <w:sz w:val="20"/>
          <w:szCs w:val="20"/>
        </w:rPr>
        <w:t xml:space="preserve">Table </w:t>
      </w:r>
      <w:r w:rsidR="0062376D">
        <w:rPr>
          <w:rFonts w:ascii="Arial" w:hAnsi="Arial" w:cs="Arial"/>
          <w:b/>
          <w:sz w:val="20"/>
          <w:szCs w:val="20"/>
        </w:rPr>
        <w:t>1</w:t>
      </w:r>
    </w:p>
    <w:p w:rsidR="00F1328C" w:rsidRDefault="00CD09B1" w:rsidP="0098320F">
      <w:pPr>
        <w:jc w:val="center"/>
        <w:rPr>
          <w:rFonts w:ascii="Arial" w:hAnsi="Arial" w:cs="Arial"/>
          <w:b/>
          <w:sz w:val="20"/>
          <w:szCs w:val="20"/>
        </w:rPr>
      </w:pPr>
      <w:r>
        <w:rPr>
          <w:rFonts w:ascii="Arial" w:hAnsi="Arial" w:cs="Arial"/>
          <w:b/>
          <w:sz w:val="20"/>
          <w:szCs w:val="20"/>
        </w:rPr>
        <w:t xml:space="preserve">Input </w:t>
      </w:r>
      <w:r w:rsidR="00EF43CC">
        <w:rPr>
          <w:rFonts w:ascii="Arial" w:hAnsi="Arial" w:cs="Arial"/>
          <w:b/>
          <w:sz w:val="20"/>
          <w:szCs w:val="20"/>
        </w:rPr>
        <w:t>Data</w:t>
      </w:r>
      <w:r>
        <w:rPr>
          <w:rFonts w:ascii="Arial" w:hAnsi="Arial" w:cs="Arial"/>
          <w:b/>
          <w:sz w:val="20"/>
          <w:szCs w:val="20"/>
        </w:rPr>
        <w:t>sets</w:t>
      </w:r>
      <w:r w:rsidR="005C15D7">
        <w:rPr>
          <w:rFonts w:ascii="Arial" w:hAnsi="Arial" w:cs="Arial"/>
          <w:b/>
          <w:sz w:val="20"/>
          <w:szCs w:val="20"/>
        </w:rPr>
        <w:t xml:space="preserve"> </w:t>
      </w:r>
      <w:r w:rsidR="00EF43CC">
        <w:rPr>
          <w:rFonts w:ascii="Arial" w:hAnsi="Arial" w:cs="Arial"/>
          <w:b/>
          <w:sz w:val="20"/>
          <w:szCs w:val="20"/>
        </w:rPr>
        <w:t>Source List</w:t>
      </w:r>
      <w:r w:rsidR="00602F88" w:rsidRPr="00602F88">
        <w:rPr>
          <w:rFonts w:ascii="Arial" w:hAnsi="Arial" w:cs="Arial"/>
          <w:b/>
          <w:sz w:val="20"/>
          <w:szCs w:val="20"/>
        </w:rPr>
        <w:t xml:space="preserve"> </w:t>
      </w:r>
      <w:r w:rsidR="0086262E" w:rsidRPr="0086262E">
        <w:rPr>
          <w:noProof/>
        </w:rPr>
        <w:drawing>
          <wp:inline distT="0" distB="0" distL="0" distR="0">
            <wp:extent cx="5943600" cy="56953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95315"/>
                    </a:xfrm>
                    <a:prstGeom prst="rect">
                      <a:avLst/>
                    </a:prstGeom>
                    <a:noFill/>
                    <a:ln>
                      <a:noFill/>
                    </a:ln>
                  </pic:spPr>
                </pic:pic>
              </a:graphicData>
            </a:graphic>
          </wp:inline>
        </w:drawing>
      </w:r>
    </w:p>
    <w:p w:rsidR="004E1504" w:rsidRPr="004E1504" w:rsidRDefault="004E1504" w:rsidP="002D1C66">
      <w:pPr>
        <w:jc w:val="center"/>
        <w:rPr>
          <w:rFonts w:ascii="Arial" w:hAnsi="Arial" w:cs="Arial"/>
          <w:b/>
          <w:sz w:val="20"/>
          <w:szCs w:val="20"/>
        </w:rPr>
      </w:pPr>
      <w:r>
        <w:rPr>
          <w:rFonts w:ascii="Arial" w:hAnsi="Arial" w:cs="Arial"/>
          <w:sz w:val="20"/>
          <w:szCs w:val="20"/>
        </w:rPr>
        <w:br w:type="page"/>
      </w:r>
      <w:proofErr w:type="gramStart"/>
      <w:r w:rsidR="0062376D">
        <w:rPr>
          <w:rFonts w:ascii="Arial" w:hAnsi="Arial" w:cs="Arial"/>
          <w:b/>
          <w:sz w:val="20"/>
          <w:szCs w:val="20"/>
        </w:rPr>
        <w:lastRenderedPageBreak/>
        <w:t>1</w:t>
      </w:r>
      <w:r w:rsidRPr="004E1504">
        <w:rPr>
          <w:rFonts w:ascii="Arial" w:hAnsi="Arial" w:cs="Arial"/>
          <w:b/>
          <w:sz w:val="20"/>
          <w:szCs w:val="20"/>
        </w:rPr>
        <w:t xml:space="preserve">.2 </w:t>
      </w:r>
      <w:r>
        <w:rPr>
          <w:rFonts w:ascii="Arial" w:hAnsi="Arial" w:cs="Arial"/>
          <w:b/>
          <w:sz w:val="20"/>
          <w:szCs w:val="20"/>
        </w:rPr>
        <w:t xml:space="preserve"> </w:t>
      </w:r>
      <w:r w:rsidRPr="004E1504">
        <w:rPr>
          <w:rFonts w:ascii="Arial" w:hAnsi="Arial" w:cs="Arial"/>
          <w:b/>
          <w:sz w:val="20"/>
          <w:szCs w:val="20"/>
        </w:rPr>
        <w:t>Data</w:t>
      </w:r>
      <w:proofErr w:type="gramEnd"/>
      <w:r w:rsidRPr="004E1504">
        <w:rPr>
          <w:rFonts w:ascii="Arial" w:hAnsi="Arial" w:cs="Arial"/>
          <w:b/>
          <w:sz w:val="20"/>
          <w:szCs w:val="20"/>
        </w:rPr>
        <w:t xml:space="preserve"> Flow </w:t>
      </w:r>
      <w:r w:rsidR="00F2517B">
        <w:rPr>
          <w:rFonts w:ascii="Arial" w:hAnsi="Arial" w:cs="Arial"/>
          <w:b/>
          <w:sz w:val="20"/>
          <w:szCs w:val="20"/>
        </w:rPr>
        <w:t>Narrative and Flowcharts</w:t>
      </w:r>
    </w:p>
    <w:p w:rsidR="004E1504" w:rsidRPr="00C0082B" w:rsidRDefault="004E1504" w:rsidP="00931E0C">
      <w:pPr>
        <w:pStyle w:val="Header"/>
        <w:rPr>
          <w:rFonts w:ascii="Arial" w:hAnsi="Arial" w:cs="Arial"/>
          <w:sz w:val="20"/>
          <w:szCs w:val="20"/>
        </w:rPr>
      </w:pPr>
    </w:p>
    <w:p w:rsidR="00102E61" w:rsidRPr="0098320F" w:rsidRDefault="00C0082B" w:rsidP="0027533D">
      <w:pPr>
        <w:pStyle w:val="NormalWeb"/>
        <w:spacing w:before="0" w:beforeAutospacing="0" w:after="0" w:afterAutospacing="0"/>
        <w:rPr>
          <w:rFonts w:ascii="Arial" w:hAnsi="Arial" w:cs="Arial"/>
          <w:bCs/>
          <w:sz w:val="20"/>
          <w:szCs w:val="20"/>
        </w:rPr>
      </w:pPr>
      <w:r w:rsidRPr="0098320F">
        <w:rPr>
          <w:rFonts w:ascii="Arial" w:hAnsi="Arial" w:cs="Arial"/>
          <w:bCs/>
          <w:sz w:val="20"/>
          <w:szCs w:val="20"/>
        </w:rPr>
        <w:t xml:space="preserve">In </w:t>
      </w:r>
      <w:r>
        <w:rPr>
          <w:rFonts w:ascii="Arial" w:hAnsi="Arial" w:cs="Arial"/>
          <w:bCs/>
          <w:sz w:val="20"/>
          <w:szCs w:val="20"/>
        </w:rPr>
        <w:t>this section</w:t>
      </w:r>
      <w:r w:rsidR="009D190C">
        <w:rPr>
          <w:rFonts w:ascii="Arial" w:hAnsi="Arial" w:cs="Arial"/>
          <w:bCs/>
          <w:sz w:val="20"/>
          <w:szCs w:val="20"/>
        </w:rPr>
        <w:t xml:space="preserve">, we describe the steps used in making the July 1, </w:t>
      </w:r>
      <w:r w:rsidR="00747023">
        <w:rPr>
          <w:rFonts w:ascii="Arial" w:hAnsi="Arial" w:cs="Arial"/>
          <w:bCs/>
          <w:sz w:val="20"/>
          <w:szCs w:val="20"/>
        </w:rPr>
        <w:t>2018</w:t>
      </w:r>
      <w:r w:rsidR="009D190C">
        <w:rPr>
          <w:rFonts w:ascii="Arial" w:hAnsi="Arial" w:cs="Arial"/>
          <w:bCs/>
          <w:sz w:val="20"/>
          <w:szCs w:val="20"/>
        </w:rPr>
        <w:t xml:space="preserve"> estimates. This description is followed by flowcharts illustrating the modeling process. </w:t>
      </w:r>
      <w:r>
        <w:rPr>
          <w:rFonts w:ascii="Arial" w:hAnsi="Arial" w:cs="Arial"/>
          <w:bCs/>
          <w:sz w:val="20"/>
          <w:szCs w:val="20"/>
        </w:rPr>
        <w:t xml:space="preserve"> </w:t>
      </w:r>
    </w:p>
    <w:p w:rsidR="00102E61" w:rsidRDefault="00102E61" w:rsidP="0027533D">
      <w:pPr>
        <w:pStyle w:val="NormalWeb"/>
        <w:spacing w:before="0" w:beforeAutospacing="0" w:after="0" w:afterAutospacing="0"/>
        <w:rPr>
          <w:rFonts w:ascii="Arial" w:hAnsi="Arial" w:cs="Arial"/>
          <w:b/>
          <w:bCs/>
          <w:sz w:val="20"/>
          <w:szCs w:val="20"/>
        </w:rPr>
      </w:pPr>
    </w:p>
    <w:p w:rsidR="00102E61" w:rsidRPr="00D34EBF" w:rsidRDefault="00CB0A02" w:rsidP="00102E61">
      <w:pPr>
        <w:rPr>
          <w:rFonts w:ascii="Arial" w:hAnsi="Arial" w:cs="Arial"/>
          <w:sz w:val="20"/>
          <w:szCs w:val="20"/>
        </w:rPr>
      </w:pPr>
      <w:r>
        <w:rPr>
          <w:rFonts w:ascii="Arial" w:hAnsi="Arial" w:cs="Arial"/>
          <w:sz w:val="20"/>
          <w:szCs w:val="20"/>
        </w:rPr>
        <w:t xml:space="preserve">2010 Census </w:t>
      </w:r>
      <w:r w:rsidR="00102E61" w:rsidRPr="00D34EBF">
        <w:rPr>
          <w:rFonts w:ascii="Arial" w:hAnsi="Arial" w:cs="Arial"/>
          <w:sz w:val="20"/>
          <w:szCs w:val="20"/>
        </w:rPr>
        <w:t>Data Preparation</w:t>
      </w:r>
      <w:r>
        <w:rPr>
          <w:rFonts w:ascii="Arial" w:hAnsi="Arial" w:cs="Arial"/>
          <w:sz w:val="20"/>
          <w:szCs w:val="20"/>
        </w:rPr>
        <w:t xml:space="preserve"> and July 1, 2010 Estimates</w:t>
      </w:r>
      <w:r w:rsidR="00102E61" w:rsidRPr="00D34EBF">
        <w:rPr>
          <w:rFonts w:ascii="Arial" w:hAnsi="Arial" w:cs="Arial"/>
          <w:sz w:val="20"/>
          <w:szCs w:val="20"/>
        </w:rPr>
        <w:t>:</w:t>
      </w:r>
    </w:p>
    <w:p w:rsidR="00102E61" w:rsidRPr="00D34EBF" w:rsidRDefault="00102E61" w:rsidP="00102E61">
      <w:pPr>
        <w:rPr>
          <w:rFonts w:ascii="Arial" w:hAnsi="Arial" w:cs="Arial"/>
          <w:sz w:val="20"/>
          <w:szCs w:val="20"/>
        </w:rPr>
      </w:pPr>
    </w:p>
    <w:p w:rsidR="00102E61" w:rsidRDefault="00102E61" w:rsidP="00102E61">
      <w:pPr>
        <w:pStyle w:val="ListParagraph"/>
        <w:numPr>
          <w:ilvl w:val="0"/>
          <w:numId w:val="7"/>
        </w:numPr>
        <w:rPr>
          <w:rFonts w:ascii="Arial" w:hAnsi="Arial" w:cs="Arial"/>
          <w:sz w:val="20"/>
          <w:szCs w:val="20"/>
        </w:rPr>
      </w:pPr>
      <w:r w:rsidRPr="00C833AC">
        <w:rPr>
          <w:rFonts w:ascii="Arial" w:hAnsi="Arial" w:cs="Arial"/>
          <w:sz w:val="20"/>
          <w:szCs w:val="20"/>
        </w:rPr>
        <w:t xml:space="preserve">The 2010 Split-Census tract population found in Summary File 1 </w:t>
      </w:r>
      <w:r w:rsidR="00837D55">
        <w:rPr>
          <w:rFonts w:ascii="Arial" w:hAnsi="Arial" w:cs="Arial"/>
          <w:sz w:val="20"/>
          <w:szCs w:val="20"/>
        </w:rPr>
        <w:t>needed</w:t>
      </w:r>
      <w:r w:rsidRPr="00C833AC">
        <w:rPr>
          <w:rFonts w:ascii="Arial" w:hAnsi="Arial" w:cs="Arial"/>
          <w:sz w:val="20"/>
          <w:szCs w:val="20"/>
        </w:rPr>
        <w:t xml:space="preserve"> adjustments to meet the </w:t>
      </w:r>
      <w:r w:rsidR="00C50FF1">
        <w:rPr>
          <w:rFonts w:ascii="Arial" w:hAnsi="Arial" w:cs="Arial"/>
          <w:sz w:val="20"/>
          <w:szCs w:val="20"/>
        </w:rPr>
        <w:t>project</w:t>
      </w:r>
      <w:r w:rsidRPr="00C833AC">
        <w:rPr>
          <w:rFonts w:ascii="Arial" w:hAnsi="Arial" w:cs="Arial"/>
          <w:sz w:val="20"/>
          <w:szCs w:val="20"/>
        </w:rPr>
        <w:t xml:space="preserve"> requirements.  </w:t>
      </w:r>
      <w:r w:rsidR="00837D55">
        <w:rPr>
          <w:rFonts w:ascii="Arial" w:hAnsi="Arial" w:cs="Arial"/>
          <w:sz w:val="20"/>
          <w:szCs w:val="20"/>
        </w:rPr>
        <w:t>T</w:t>
      </w:r>
      <w:r w:rsidRPr="00C833AC">
        <w:rPr>
          <w:rFonts w:ascii="Arial" w:hAnsi="Arial" w:cs="Arial"/>
          <w:sz w:val="20"/>
          <w:szCs w:val="20"/>
        </w:rPr>
        <w:t xml:space="preserve">he race/ethnic categories requested differed from those enumerated in the Census.  </w:t>
      </w:r>
      <w:r w:rsidR="00C50FF1">
        <w:rPr>
          <w:rFonts w:ascii="Arial" w:hAnsi="Arial" w:cs="Arial"/>
          <w:sz w:val="20"/>
          <w:szCs w:val="20"/>
        </w:rPr>
        <w:t xml:space="preserve">The Census counts included “other” and “two or more races” as categories, and these counts needed to be distributed among </w:t>
      </w:r>
      <w:r w:rsidR="00837D55">
        <w:rPr>
          <w:rFonts w:ascii="Arial" w:hAnsi="Arial" w:cs="Arial"/>
          <w:sz w:val="20"/>
          <w:szCs w:val="20"/>
        </w:rPr>
        <w:t>our project population categories:</w:t>
      </w:r>
      <w:r w:rsidR="00C50FF1">
        <w:rPr>
          <w:rFonts w:ascii="Arial" w:hAnsi="Arial" w:cs="Arial"/>
          <w:sz w:val="20"/>
          <w:szCs w:val="20"/>
        </w:rPr>
        <w:t xml:space="preserve"> </w:t>
      </w:r>
      <w:r w:rsidRPr="00C833AC">
        <w:rPr>
          <w:rFonts w:ascii="Arial" w:hAnsi="Arial" w:cs="Arial"/>
          <w:sz w:val="20"/>
          <w:szCs w:val="20"/>
        </w:rPr>
        <w:t>White Non-Hispanic, Black Non-Hispanic, American Indian Non-Hispanic, Asian Non-Hispanic, Pacific Islander Non-Hispanic, and Hispanic of any race</w:t>
      </w:r>
      <w:r w:rsidR="00837D55">
        <w:rPr>
          <w:rFonts w:ascii="Arial" w:hAnsi="Arial" w:cs="Arial"/>
          <w:sz w:val="20"/>
          <w:szCs w:val="20"/>
        </w:rPr>
        <w:t>.</w:t>
      </w:r>
      <w:r w:rsidRPr="00C833AC">
        <w:rPr>
          <w:rFonts w:ascii="Arial" w:hAnsi="Arial" w:cs="Arial"/>
          <w:sz w:val="20"/>
          <w:szCs w:val="20"/>
        </w:rPr>
        <w:t xml:space="preserve"> </w:t>
      </w:r>
    </w:p>
    <w:p w:rsidR="00A26F4B" w:rsidRPr="00C833AC" w:rsidRDefault="00A26F4B" w:rsidP="00A26F4B">
      <w:pPr>
        <w:pStyle w:val="ListParagraph"/>
        <w:rPr>
          <w:rFonts w:ascii="Arial" w:hAnsi="Arial" w:cs="Arial"/>
          <w:sz w:val="20"/>
          <w:szCs w:val="20"/>
        </w:rPr>
      </w:pPr>
    </w:p>
    <w:p w:rsidR="00102E61" w:rsidRDefault="00837D55" w:rsidP="00102E61">
      <w:pPr>
        <w:pStyle w:val="ListParagraph"/>
        <w:numPr>
          <w:ilvl w:val="0"/>
          <w:numId w:val="7"/>
        </w:numPr>
        <w:rPr>
          <w:rFonts w:ascii="Arial" w:hAnsi="Arial" w:cs="Arial"/>
          <w:sz w:val="20"/>
          <w:szCs w:val="20"/>
        </w:rPr>
      </w:pPr>
      <w:r>
        <w:rPr>
          <w:rFonts w:ascii="Arial" w:hAnsi="Arial" w:cs="Arial"/>
          <w:sz w:val="20"/>
          <w:szCs w:val="20"/>
        </w:rPr>
        <w:t>S</w:t>
      </w:r>
      <w:r w:rsidR="00102E61" w:rsidRPr="00C63748">
        <w:rPr>
          <w:rFonts w:ascii="Arial" w:hAnsi="Arial" w:cs="Arial"/>
          <w:sz w:val="20"/>
          <w:szCs w:val="20"/>
        </w:rPr>
        <w:t xml:space="preserve">ince Group Quarters population does not behave the same way as Household population, it </w:t>
      </w:r>
      <w:r w:rsidR="00B13763" w:rsidRPr="00C63748">
        <w:rPr>
          <w:rFonts w:ascii="Arial" w:hAnsi="Arial" w:cs="Arial"/>
          <w:sz w:val="20"/>
          <w:szCs w:val="20"/>
        </w:rPr>
        <w:t>is</w:t>
      </w:r>
      <w:r w:rsidR="00102E61" w:rsidRPr="00C63748">
        <w:rPr>
          <w:rFonts w:ascii="Arial" w:hAnsi="Arial" w:cs="Arial"/>
          <w:sz w:val="20"/>
          <w:szCs w:val="20"/>
        </w:rPr>
        <w:t xml:space="preserve"> subtracted from the total population before </w:t>
      </w:r>
      <w:r>
        <w:rPr>
          <w:rFonts w:ascii="Arial" w:hAnsi="Arial" w:cs="Arial"/>
          <w:sz w:val="20"/>
          <w:szCs w:val="20"/>
        </w:rPr>
        <w:t xml:space="preserve">changes from </w:t>
      </w:r>
      <w:r w:rsidR="00102E61" w:rsidRPr="00C63748">
        <w:rPr>
          <w:rFonts w:ascii="Arial" w:hAnsi="Arial" w:cs="Arial"/>
          <w:sz w:val="20"/>
          <w:szCs w:val="20"/>
        </w:rPr>
        <w:t xml:space="preserve">aging, births, deaths </w:t>
      </w:r>
      <w:r>
        <w:rPr>
          <w:rFonts w:ascii="Arial" w:hAnsi="Arial" w:cs="Arial"/>
          <w:sz w:val="20"/>
          <w:szCs w:val="20"/>
        </w:rPr>
        <w:t xml:space="preserve">and migration </w:t>
      </w:r>
      <w:r w:rsidR="005E7107" w:rsidRPr="00C63748">
        <w:rPr>
          <w:rFonts w:ascii="Arial" w:hAnsi="Arial" w:cs="Arial"/>
          <w:sz w:val="20"/>
          <w:szCs w:val="20"/>
        </w:rPr>
        <w:t>are made</w:t>
      </w:r>
      <w:r w:rsidR="00102E61" w:rsidRPr="00C63748">
        <w:rPr>
          <w:rFonts w:ascii="Arial" w:hAnsi="Arial" w:cs="Arial"/>
          <w:sz w:val="20"/>
          <w:szCs w:val="20"/>
        </w:rPr>
        <w:t>.</w:t>
      </w:r>
      <w:r w:rsidR="00CD05CD" w:rsidRPr="00C63748">
        <w:rPr>
          <w:rFonts w:ascii="Arial" w:hAnsi="Arial" w:cs="Arial"/>
          <w:sz w:val="20"/>
          <w:szCs w:val="20"/>
        </w:rPr>
        <w:t xml:space="preserve"> </w:t>
      </w:r>
      <w:r w:rsidR="00B13763" w:rsidRPr="00C63748">
        <w:rPr>
          <w:rFonts w:ascii="Arial" w:hAnsi="Arial" w:cs="Arial"/>
          <w:sz w:val="20"/>
          <w:szCs w:val="20"/>
        </w:rPr>
        <w:t xml:space="preserve">Then it is </w:t>
      </w:r>
      <w:r w:rsidR="005E7107" w:rsidRPr="00C63748">
        <w:rPr>
          <w:rFonts w:ascii="Arial" w:hAnsi="Arial" w:cs="Arial"/>
          <w:sz w:val="20"/>
          <w:szCs w:val="20"/>
        </w:rPr>
        <w:t>added back in afterwards.</w:t>
      </w:r>
      <w:r w:rsidR="00C63748">
        <w:rPr>
          <w:rStyle w:val="FootnoteReference"/>
          <w:rFonts w:ascii="Arial" w:hAnsi="Arial" w:cs="Arial"/>
          <w:sz w:val="20"/>
          <w:szCs w:val="20"/>
        </w:rPr>
        <w:footnoteReference w:id="2"/>
      </w:r>
      <w:r w:rsidR="005E7107" w:rsidRPr="00C63748">
        <w:rPr>
          <w:rFonts w:ascii="Arial" w:hAnsi="Arial" w:cs="Arial"/>
          <w:sz w:val="20"/>
          <w:szCs w:val="20"/>
        </w:rPr>
        <w:t xml:space="preserve"> </w:t>
      </w:r>
    </w:p>
    <w:p w:rsidR="00C50FF1" w:rsidRPr="00C50FF1" w:rsidRDefault="00C50FF1" w:rsidP="00C50FF1">
      <w:pPr>
        <w:pStyle w:val="ListParagraph"/>
        <w:rPr>
          <w:rFonts w:ascii="Arial" w:hAnsi="Arial" w:cs="Arial"/>
          <w:sz w:val="20"/>
          <w:szCs w:val="20"/>
        </w:rPr>
      </w:pPr>
    </w:p>
    <w:p w:rsidR="00102E61" w:rsidRDefault="00102E61" w:rsidP="00102E61">
      <w:pPr>
        <w:pStyle w:val="ListParagraph"/>
        <w:numPr>
          <w:ilvl w:val="0"/>
          <w:numId w:val="7"/>
        </w:numPr>
        <w:rPr>
          <w:rFonts w:ascii="Arial" w:hAnsi="Arial" w:cs="Arial"/>
          <w:sz w:val="20"/>
          <w:szCs w:val="20"/>
        </w:rPr>
      </w:pPr>
      <w:r w:rsidRPr="00D34EBF">
        <w:rPr>
          <w:rFonts w:ascii="Arial" w:hAnsi="Arial" w:cs="Arial"/>
          <w:sz w:val="20"/>
          <w:szCs w:val="20"/>
        </w:rPr>
        <w:t xml:space="preserve">The </w:t>
      </w:r>
      <w:r>
        <w:rPr>
          <w:rFonts w:ascii="Arial" w:hAnsi="Arial" w:cs="Arial"/>
          <w:sz w:val="20"/>
          <w:szCs w:val="20"/>
        </w:rPr>
        <w:t xml:space="preserve">preliminary </w:t>
      </w:r>
      <w:r w:rsidRPr="00D34EBF">
        <w:rPr>
          <w:rFonts w:ascii="Arial" w:hAnsi="Arial" w:cs="Arial"/>
          <w:sz w:val="20"/>
          <w:szCs w:val="20"/>
        </w:rPr>
        <w:t xml:space="preserve">estimates </w:t>
      </w:r>
      <w:r>
        <w:rPr>
          <w:rFonts w:ascii="Arial" w:hAnsi="Arial" w:cs="Arial"/>
          <w:sz w:val="20"/>
          <w:szCs w:val="20"/>
        </w:rPr>
        <w:t>were</w:t>
      </w:r>
      <w:r w:rsidRPr="00D34EBF">
        <w:rPr>
          <w:rFonts w:ascii="Arial" w:hAnsi="Arial" w:cs="Arial"/>
          <w:sz w:val="20"/>
          <w:szCs w:val="20"/>
        </w:rPr>
        <w:t xml:space="preserve"> </w:t>
      </w:r>
      <w:r>
        <w:rPr>
          <w:rFonts w:ascii="Arial" w:hAnsi="Arial" w:cs="Arial"/>
          <w:sz w:val="20"/>
          <w:szCs w:val="20"/>
        </w:rPr>
        <w:t>c</w:t>
      </w:r>
      <w:r w:rsidRPr="00D34EBF">
        <w:rPr>
          <w:rFonts w:ascii="Arial" w:hAnsi="Arial" w:cs="Arial"/>
          <w:sz w:val="20"/>
          <w:szCs w:val="20"/>
        </w:rPr>
        <w:t>ontrolled at the city level to the California Department of Finance</w:t>
      </w:r>
      <w:r>
        <w:rPr>
          <w:rFonts w:ascii="Arial" w:hAnsi="Arial" w:cs="Arial"/>
          <w:sz w:val="20"/>
          <w:szCs w:val="20"/>
        </w:rPr>
        <w:t xml:space="preserve"> (DOF) </w:t>
      </w:r>
      <w:r w:rsidRPr="00D34EBF">
        <w:rPr>
          <w:rFonts w:ascii="Arial" w:hAnsi="Arial" w:cs="Arial"/>
          <w:sz w:val="20"/>
          <w:szCs w:val="20"/>
        </w:rPr>
        <w:t>City Estimates</w:t>
      </w:r>
      <w:r>
        <w:rPr>
          <w:rFonts w:ascii="Arial" w:hAnsi="Arial" w:cs="Arial"/>
          <w:sz w:val="20"/>
          <w:szCs w:val="20"/>
        </w:rPr>
        <w:t>. The DOF estimates</w:t>
      </w:r>
      <w:r w:rsidRPr="00D34EBF">
        <w:rPr>
          <w:rFonts w:ascii="Arial" w:hAnsi="Arial" w:cs="Arial"/>
          <w:sz w:val="20"/>
          <w:szCs w:val="20"/>
        </w:rPr>
        <w:t xml:space="preserve"> </w:t>
      </w:r>
      <w:r>
        <w:rPr>
          <w:rFonts w:ascii="Arial" w:hAnsi="Arial" w:cs="Arial"/>
          <w:sz w:val="20"/>
          <w:szCs w:val="20"/>
        </w:rPr>
        <w:t xml:space="preserve">are </w:t>
      </w:r>
      <w:r w:rsidRPr="00D34EBF">
        <w:rPr>
          <w:rFonts w:ascii="Arial" w:hAnsi="Arial" w:cs="Arial"/>
          <w:sz w:val="20"/>
          <w:szCs w:val="20"/>
        </w:rPr>
        <w:t xml:space="preserve">for January </w:t>
      </w:r>
      <w:r>
        <w:rPr>
          <w:rFonts w:ascii="Arial" w:hAnsi="Arial" w:cs="Arial"/>
          <w:sz w:val="20"/>
          <w:szCs w:val="20"/>
        </w:rPr>
        <w:t>of each year, and we used the mean of the January estimates to obtain city control numbers for July 1 of 2010 and 2011.</w:t>
      </w:r>
    </w:p>
    <w:p w:rsidR="009D190C" w:rsidRPr="0098320F" w:rsidRDefault="009D190C" w:rsidP="0098320F">
      <w:pPr>
        <w:pStyle w:val="ListParagraph"/>
        <w:rPr>
          <w:rFonts w:ascii="Arial" w:hAnsi="Arial" w:cs="Arial"/>
          <w:sz w:val="20"/>
          <w:szCs w:val="20"/>
        </w:rPr>
      </w:pPr>
    </w:p>
    <w:p w:rsidR="009D190C" w:rsidRPr="0098320F" w:rsidRDefault="009D190C" w:rsidP="0098320F">
      <w:pPr>
        <w:ind w:firstLine="360"/>
        <w:rPr>
          <w:rFonts w:ascii="Arial" w:hAnsi="Arial" w:cs="Arial"/>
          <w:sz w:val="20"/>
          <w:szCs w:val="20"/>
        </w:rPr>
      </w:pPr>
      <w:r>
        <w:rPr>
          <w:rFonts w:ascii="Arial" w:hAnsi="Arial" w:cs="Arial"/>
          <w:sz w:val="20"/>
          <w:szCs w:val="20"/>
        </w:rPr>
        <w:t>See Charts 1.1 and 1.2 below.</w:t>
      </w:r>
    </w:p>
    <w:p w:rsidR="00102E61" w:rsidRDefault="00102E61" w:rsidP="00102E61">
      <w:pPr>
        <w:pStyle w:val="ListParagraph"/>
        <w:rPr>
          <w:rFonts w:ascii="Arial" w:hAnsi="Arial" w:cs="Arial"/>
          <w:sz w:val="20"/>
          <w:szCs w:val="20"/>
        </w:rPr>
      </w:pPr>
    </w:p>
    <w:p w:rsidR="00CB0A02" w:rsidRDefault="00CB0A02" w:rsidP="00102E61">
      <w:pPr>
        <w:pStyle w:val="ListParagraph"/>
        <w:rPr>
          <w:rFonts w:ascii="Arial" w:hAnsi="Arial" w:cs="Arial"/>
          <w:sz w:val="20"/>
          <w:szCs w:val="20"/>
        </w:rPr>
      </w:pPr>
    </w:p>
    <w:p w:rsidR="00CB0A02" w:rsidRDefault="00CB0A02" w:rsidP="00CB0A02">
      <w:pPr>
        <w:rPr>
          <w:rFonts w:ascii="Arial" w:hAnsi="Arial" w:cs="Arial"/>
          <w:sz w:val="20"/>
          <w:szCs w:val="20"/>
        </w:rPr>
      </w:pPr>
      <w:r>
        <w:rPr>
          <w:rFonts w:ascii="Arial" w:hAnsi="Arial" w:cs="Arial"/>
          <w:sz w:val="20"/>
          <w:szCs w:val="20"/>
        </w:rPr>
        <w:t xml:space="preserve">July 1, 2011 </w:t>
      </w:r>
      <w:r w:rsidR="004E74F6">
        <w:rPr>
          <w:rFonts w:ascii="Arial" w:hAnsi="Arial" w:cs="Arial"/>
          <w:sz w:val="20"/>
          <w:szCs w:val="20"/>
        </w:rPr>
        <w:t xml:space="preserve">Population </w:t>
      </w:r>
      <w:r>
        <w:rPr>
          <w:rFonts w:ascii="Arial" w:hAnsi="Arial" w:cs="Arial"/>
          <w:sz w:val="20"/>
          <w:szCs w:val="20"/>
        </w:rPr>
        <w:t>Estimates</w:t>
      </w:r>
    </w:p>
    <w:p w:rsidR="00CB0A02" w:rsidRPr="00D34EBF" w:rsidRDefault="00CB0A02" w:rsidP="00CB0A02">
      <w:pPr>
        <w:rPr>
          <w:rFonts w:ascii="Arial" w:hAnsi="Arial" w:cs="Arial"/>
          <w:sz w:val="20"/>
          <w:szCs w:val="20"/>
        </w:rPr>
      </w:pPr>
    </w:p>
    <w:p w:rsidR="00CB0A02" w:rsidRDefault="00CB0A02" w:rsidP="0098320F">
      <w:pPr>
        <w:pStyle w:val="ListParagraph"/>
        <w:numPr>
          <w:ilvl w:val="0"/>
          <w:numId w:val="13"/>
        </w:numPr>
        <w:rPr>
          <w:rFonts w:ascii="Arial" w:hAnsi="Arial" w:cs="Arial"/>
          <w:sz w:val="20"/>
          <w:szCs w:val="20"/>
        </w:rPr>
      </w:pPr>
      <w:r>
        <w:rPr>
          <w:rFonts w:ascii="Arial" w:hAnsi="Arial" w:cs="Arial"/>
          <w:sz w:val="20"/>
          <w:szCs w:val="20"/>
        </w:rPr>
        <w:t xml:space="preserve">July 1, </w:t>
      </w:r>
      <w:r w:rsidRPr="00D34EBF">
        <w:rPr>
          <w:rFonts w:ascii="Arial" w:hAnsi="Arial" w:cs="Arial"/>
          <w:sz w:val="20"/>
          <w:szCs w:val="20"/>
        </w:rPr>
        <w:t xml:space="preserve">2010 household population </w:t>
      </w:r>
      <w:r>
        <w:rPr>
          <w:rFonts w:ascii="Arial" w:hAnsi="Arial" w:cs="Arial"/>
          <w:sz w:val="20"/>
          <w:szCs w:val="20"/>
        </w:rPr>
        <w:t>was adjusted by California State Mortality Rates</w:t>
      </w:r>
    </w:p>
    <w:p w:rsidR="00CB0A02" w:rsidRDefault="00CB0A02" w:rsidP="00CB0A02">
      <w:pPr>
        <w:pStyle w:val="ListParagraph"/>
        <w:rPr>
          <w:rFonts w:ascii="Arial" w:hAnsi="Arial" w:cs="Arial"/>
          <w:sz w:val="20"/>
          <w:szCs w:val="20"/>
        </w:rPr>
      </w:pPr>
    </w:p>
    <w:p w:rsidR="00CB0A02" w:rsidRPr="00D34EBF" w:rsidRDefault="009D190C" w:rsidP="0098320F">
      <w:pPr>
        <w:pStyle w:val="ListParagraph"/>
        <w:numPr>
          <w:ilvl w:val="0"/>
          <w:numId w:val="13"/>
        </w:numPr>
        <w:rPr>
          <w:rFonts w:ascii="Arial" w:hAnsi="Arial" w:cs="Arial"/>
          <w:sz w:val="20"/>
          <w:szCs w:val="20"/>
        </w:rPr>
      </w:pPr>
      <w:r>
        <w:rPr>
          <w:rFonts w:ascii="Arial" w:hAnsi="Arial" w:cs="Arial"/>
          <w:sz w:val="20"/>
          <w:szCs w:val="20"/>
        </w:rPr>
        <w:t>The July 1, 2010 p</w:t>
      </w:r>
      <w:r w:rsidR="00CB0A02">
        <w:rPr>
          <w:rFonts w:ascii="Arial" w:hAnsi="Arial" w:cs="Arial"/>
          <w:sz w:val="20"/>
          <w:szCs w:val="20"/>
        </w:rPr>
        <w:t xml:space="preserve">opulation </w:t>
      </w:r>
      <w:r>
        <w:rPr>
          <w:rFonts w:ascii="Arial" w:hAnsi="Arial" w:cs="Arial"/>
          <w:sz w:val="20"/>
          <w:szCs w:val="20"/>
        </w:rPr>
        <w:t>wa</w:t>
      </w:r>
      <w:r w:rsidR="00CB0A02">
        <w:rPr>
          <w:rFonts w:ascii="Arial" w:hAnsi="Arial" w:cs="Arial"/>
          <w:sz w:val="20"/>
          <w:szCs w:val="20"/>
        </w:rPr>
        <w:t>s adjusted by PUMA level annual migration rates estimated from change between the 2000 and 2010 Censuses.</w:t>
      </w:r>
    </w:p>
    <w:p w:rsidR="00CB0A02" w:rsidRPr="00D34EBF" w:rsidRDefault="00CB0A02" w:rsidP="00CB0A02">
      <w:pPr>
        <w:rPr>
          <w:rFonts w:ascii="Arial" w:hAnsi="Arial" w:cs="Arial"/>
          <w:sz w:val="20"/>
          <w:szCs w:val="20"/>
        </w:rPr>
      </w:pPr>
    </w:p>
    <w:p w:rsidR="00CB0A02" w:rsidRPr="00D34EBF" w:rsidRDefault="00CB0A02" w:rsidP="0098320F">
      <w:pPr>
        <w:pStyle w:val="ListParagraph"/>
        <w:numPr>
          <w:ilvl w:val="0"/>
          <w:numId w:val="13"/>
        </w:numPr>
        <w:rPr>
          <w:rFonts w:ascii="Arial" w:hAnsi="Arial" w:cs="Arial"/>
          <w:sz w:val="20"/>
          <w:szCs w:val="20"/>
        </w:rPr>
      </w:pPr>
      <w:r>
        <w:rPr>
          <w:rFonts w:ascii="Arial" w:hAnsi="Arial" w:cs="Arial"/>
          <w:sz w:val="20"/>
          <w:szCs w:val="20"/>
        </w:rPr>
        <w:t>An estimate of the less than age 1 population was added based on the less than age 1 and age 1 populations in the 2010 Census.</w:t>
      </w:r>
      <w:r w:rsidRPr="00D34EBF">
        <w:rPr>
          <w:rFonts w:ascii="Arial" w:hAnsi="Arial" w:cs="Arial"/>
          <w:sz w:val="20"/>
          <w:szCs w:val="20"/>
        </w:rPr>
        <w:t xml:space="preserve"> </w:t>
      </w:r>
    </w:p>
    <w:p w:rsidR="00CB0A02" w:rsidRPr="00D34EBF" w:rsidRDefault="00CB0A02" w:rsidP="00CB0A02">
      <w:pPr>
        <w:rPr>
          <w:rFonts w:ascii="Arial" w:hAnsi="Arial" w:cs="Arial"/>
          <w:sz w:val="20"/>
          <w:szCs w:val="20"/>
        </w:rPr>
      </w:pPr>
    </w:p>
    <w:p w:rsidR="00CB0A02" w:rsidRPr="00D34EBF" w:rsidRDefault="00CB0A02" w:rsidP="0098320F">
      <w:pPr>
        <w:pStyle w:val="ListParagraph"/>
        <w:numPr>
          <w:ilvl w:val="0"/>
          <w:numId w:val="13"/>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008C74C8">
        <w:rPr>
          <w:rFonts w:ascii="Arial" w:hAnsi="Arial" w:cs="Arial"/>
          <w:sz w:val="20"/>
          <w:szCs w:val="20"/>
        </w:rPr>
        <w:t>a</w:t>
      </w:r>
      <w:r w:rsidRPr="00D34EBF">
        <w:rPr>
          <w:rFonts w:ascii="Arial" w:hAnsi="Arial" w:cs="Arial"/>
          <w:sz w:val="20"/>
          <w:szCs w:val="20"/>
        </w:rPr>
        <w:t>djusted based on the PUMA level race</w:t>
      </w:r>
      <w:r>
        <w:rPr>
          <w:rFonts w:ascii="Arial" w:hAnsi="Arial" w:cs="Arial"/>
          <w:sz w:val="20"/>
          <w:szCs w:val="20"/>
        </w:rPr>
        <w:t>-</w:t>
      </w:r>
      <w:r w:rsidRPr="00D34EBF">
        <w:rPr>
          <w:rFonts w:ascii="Arial" w:hAnsi="Arial" w:cs="Arial"/>
          <w:sz w:val="20"/>
          <w:szCs w:val="20"/>
        </w:rPr>
        <w:t>ethnicity distribution from the 2010 ACS.</w:t>
      </w:r>
    </w:p>
    <w:p w:rsidR="00CB0A02" w:rsidRPr="00D34EBF" w:rsidRDefault="00CB0A02" w:rsidP="00CB0A02">
      <w:pPr>
        <w:rPr>
          <w:rFonts w:ascii="Arial" w:hAnsi="Arial" w:cs="Arial"/>
          <w:sz w:val="20"/>
          <w:szCs w:val="20"/>
        </w:rPr>
      </w:pPr>
    </w:p>
    <w:p w:rsidR="00CB0A02" w:rsidRPr="00D34EBF" w:rsidRDefault="00CB0A02" w:rsidP="0098320F">
      <w:pPr>
        <w:pStyle w:val="ListParagraph"/>
        <w:numPr>
          <w:ilvl w:val="0"/>
          <w:numId w:val="13"/>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Pr="00D34EBF">
        <w:rPr>
          <w:rFonts w:ascii="Arial" w:hAnsi="Arial" w:cs="Arial"/>
          <w:sz w:val="20"/>
          <w:szCs w:val="20"/>
        </w:rPr>
        <w:t>controlled to the city estimates published by the California Department of Finance.</w:t>
      </w:r>
    </w:p>
    <w:p w:rsidR="00CB0A02" w:rsidRPr="00D34EBF" w:rsidRDefault="00CB0A02" w:rsidP="00CB0A02">
      <w:pPr>
        <w:rPr>
          <w:rFonts w:ascii="Arial" w:hAnsi="Arial" w:cs="Arial"/>
          <w:sz w:val="20"/>
          <w:szCs w:val="20"/>
        </w:rPr>
      </w:pPr>
    </w:p>
    <w:p w:rsidR="00CB0A02" w:rsidRPr="00D34EBF" w:rsidRDefault="00CB0A02" w:rsidP="0098320F">
      <w:pPr>
        <w:pStyle w:val="ListParagraph"/>
        <w:numPr>
          <w:ilvl w:val="0"/>
          <w:numId w:val="13"/>
        </w:numPr>
        <w:rPr>
          <w:rFonts w:ascii="Arial" w:hAnsi="Arial" w:cs="Arial"/>
          <w:sz w:val="20"/>
          <w:szCs w:val="20"/>
        </w:rPr>
      </w:pPr>
      <w:r>
        <w:rPr>
          <w:rFonts w:ascii="Arial" w:hAnsi="Arial" w:cs="Arial"/>
          <w:sz w:val="20"/>
          <w:szCs w:val="20"/>
        </w:rPr>
        <w:t xml:space="preserve">The estimates were rounded to </w:t>
      </w:r>
      <w:r w:rsidRPr="00D34EBF">
        <w:rPr>
          <w:rFonts w:ascii="Arial" w:hAnsi="Arial" w:cs="Arial"/>
          <w:sz w:val="20"/>
          <w:szCs w:val="20"/>
        </w:rPr>
        <w:t>whole numbers</w:t>
      </w:r>
      <w:r>
        <w:rPr>
          <w:rFonts w:ascii="Arial" w:hAnsi="Arial" w:cs="Arial"/>
          <w:sz w:val="20"/>
          <w:szCs w:val="20"/>
        </w:rPr>
        <w:t>.</w:t>
      </w:r>
    </w:p>
    <w:p w:rsidR="00CB0A02" w:rsidRPr="00D34EBF" w:rsidRDefault="00CB0A02" w:rsidP="00CB0A02">
      <w:pPr>
        <w:rPr>
          <w:rFonts w:ascii="Arial" w:hAnsi="Arial" w:cs="Arial"/>
          <w:sz w:val="20"/>
          <w:szCs w:val="20"/>
        </w:rPr>
      </w:pPr>
    </w:p>
    <w:p w:rsidR="00CB0A02" w:rsidRDefault="00CB0A02" w:rsidP="0098320F">
      <w:pPr>
        <w:pStyle w:val="ListParagraph"/>
        <w:numPr>
          <w:ilvl w:val="0"/>
          <w:numId w:val="13"/>
        </w:numPr>
        <w:rPr>
          <w:rFonts w:ascii="Arial" w:hAnsi="Arial" w:cs="Arial"/>
          <w:sz w:val="20"/>
          <w:szCs w:val="20"/>
        </w:rPr>
      </w:pPr>
      <w:r>
        <w:rPr>
          <w:rFonts w:ascii="Arial" w:hAnsi="Arial" w:cs="Arial"/>
          <w:sz w:val="20"/>
          <w:szCs w:val="20"/>
        </w:rPr>
        <w:t xml:space="preserve">The estimates were reviewed for validity </w:t>
      </w:r>
      <w:r w:rsidRPr="00D34EBF">
        <w:rPr>
          <w:rFonts w:ascii="Arial" w:hAnsi="Arial" w:cs="Arial"/>
          <w:sz w:val="20"/>
          <w:szCs w:val="20"/>
        </w:rPr>
        <w:t xml:space="preserve">using </w:t>
      </w:r>
      <w:r>
        <w:rPr>
          <w:rFonts w:ascii="Arial" w:hAnsi="Arial" w:cs="Arial"/>
          <w:sz w:val="20"/>
          <w:szCs w:val="20"/>
        </w:rPr>
        <w:t xml:space="preserve">Los Angeles County </w:t>
      </w:r>
      <w:r w:rsidRPr="00D34EBF">
        <w:rPr>
          <w:rFonts w:ascii="Arial" w:hAnsi="Arial" w:cs="Arial"/>
          <w:sz w:val="20"/>
          <w:szCs w:val="20"/>
        </w:rPr>
        <w:t xml:space="preserve">administrative records </w:t>
      </w:r>
      <w:r>
        <w:rPr>
          <w:rFonts w:ascii="Arial" w:hAnsi="Arial" w:cs="Arial"/>
          <w:sz w:val="20"/>
          <w:szCs w:val="20"/>
        </w:rPr>
        <w:t>on births, deaths, registered voters and housing units</w:t>
      </w:r>
      <w:r w:rsidRPr="00D34EBF">
        <w:rPr>
          <w:rFonts w:ascii="Arial" w:hAnsi="Arial" w:cs="Arial"/>
          <w:sz w:val="20"/>
          <w:szCs w:val="20"/>
        </w:rPr>
        <w:t>.</w:t>
      </w:r>
    </w:p>
    <w:p w:rsidR="00C833AC" w:rsidRPr="00C833AC" w:rsidRDefault="00C833AC" w:rsidP="00C833AC">
      <w:pPr>
        <w:pStyle w:val="ListParagraph"/>
        <w:rPr>
          <w:rFonts w:ascii="Arial" w:hAnsi="Arial" w:cs="Arial"/>
          <w:sz w:val="20"/>
          <w:szCs w:val="20"/>
        </w:rPr>
      </w:pPr>
    </w:p>
    <w:p w:rsidR="00C833AC" w:rsidRPr="00D34EBF" w:rsidRDefault="00C833AC" w:rsidP="0098320F">
      <w:pPr>
        <w:pStyle w:val="ListParagraph"/>
        <w:numPr>
          <w:ilvl w:val="0"/>
          <w:numId w:val="13"/>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by us </w:t>
      </w:r>
      <w:r w:rsidRPr="00D34EBF">
        <w:rPr>
          <w:rFonts w:ascii="Arial" w:hAnsi="Arial" w:cs="Arial"/>
          <w:sz w:val="20"/>
          <w:szCs w:val="20"/>
        </w:rPr>
        <w:t>to the above Non-Hispanic groups based on the race distribution in each Census tract split.</w:t>
      </w:r>
    </w:p>
    <w:p w:rsidR="00C833AC" w:rsidRDefault="00C833AC" w:rsidP="00C833AC">
      <w:pPr>
        <w:pStyle w:val="ListParagraph"/>
        <w:rPr>
          <w:rFonts w:ascii="Arial" w:hAnsi="Arial" w:cs="Arial"/>
          <w:sz w:val="20"/>
          <w:szCs w:val="20"/>
        </w:rPr>
      </w:pPr>
    </w:p>
    <w:p w:rsidR="00683B48" w:rsidRPr="0098320F" w:rsidRDefault="00683B48" w:rsidP="0098320F">
      <w:pPr>
        <w:ind w:firstLine="360"/>
        <w:rPr>
          <w:rFonts w:ascii="Arial" w:hAnsi="Arial" w:cs="Arial"/>
          <w:sz w:val="20"/>
          <w:szCs w:val="20"/>
        </w:rPr>
      </w:pPr>
      <w:r>
        <w:rPr>
          <w:rFonts w:ascii="Arial" w:hAnsi="Arial" w:cs="Arial"/>
          <w:sz w:val="20"/>
          <w:szCs w:val="20"/>
        </w:rPr>
        <w:t>See Chart 1.3 below.</w:t>
      </w:r>
    </w:p>
    <w:p w:rsidR="00683B48" w:rsidRPr="00D34EBF" w:rsidRDefault="00683B48" w:rsidP="00683B48">
      <w:pPr>
        <w:pStyle w:val="ListParagraph"/>
        <w:ind w:left="360"/>
        <w:rPr>
          <w:rFonts w:ascii="Arial" w:hAnsi="Arial" w:cs="Arial"/>
          <w:sz w:val="20"/>
          <w:szCs w:val="20"/>
        </w:rPr>
      </w:pPr>
    </w:p>
    <w:p w:rsidR="00CB0A02" w:rsidRDefault="00CB0A02" w:rsidP="00CB0A02">
      <w:pPr>
        <w:pStyle w:val="ListParagraph"/>
        <w:ind w:left="0"/>
        <w:rPr>
          <w:rFonts w:ascii="Arial" w:hAnsi="Arial" w:cs="Arial"/>
          <w:sz w:val="20"/>
          <w:szCs w:val="20"/>
        </w:rPr>
      </w:pPr>
    </w:p>
    <w:p w:rsidR="00FE5EA3" w:rsidRDefault="00FE5EA3" w:rsidP="00FE5EA3">
      <w:pPr>
        <w:rPr>
          <w:rFonts w:ascii="Arial" w:hAnsi="Arial" w:cs="Arial"/>
          <w:sz w:val="20"/>
          <w:szCs w:val="20"/>
        </w:rPr>
      </w:pPr>
      <w:r>
        <w:rPr>
          <w:rFonts w:ascii="Arial" w:hAnsi="Arial" w:cs="Arial"/>
          <w:sz w:val="20"/>
          <w:szCs w:val="20"/>
        </w:rPr>
        <w:t xml:space="preserve">July 1, </w:t>
      </w:r>
      <w:r w:rsidR="0066593C">
        <w:rPr>
          <w:rFonts w:ascii="Arial" w:hAnsi="Arial" w:cs="Arial"/>
          <w:sz w:val="20"/>
          <w:szCs w:val="20"/>
        </w:rPr>
        <w:t>2012</w:t>
      </w:r>
      <w:r>
        <w:rPr>
          <w:rFonts w:ascii="Arial" w:hAnsi="Arial" w:cs="Arial"/>
          <w:sz w:val="20"/>
          <w:szCs w:val="20"/>
        </w:rPr>
        <w:t xml:space="preserve"> </w:t>
      </w:r>
      <w:r w:rsidR="004E74F6">
        <w:rPr>
          <w:rFonts w:ascii="Arial" w:hAnsi="Arial" w:cs="Arial"/>
          <w:sz w:val="20"/>
          <w:szCs w:val="20"/>
        </w:rPr>
        <w:t xml:space="preserve">Population </w:t>
      </w:r>
      <w:r>
        <w:rPr>
          <w:rFonts w:ascii="Arial" w:hAnsi="Arial" w:cs="Arial"/>
          <w:sz w:val="20"/>
          <w:szCs w:val="20"/>
        </w:rPr>
        <w:t>Estimates</w:t>
      </w:r>
    </w:p>
    <w:p w:rsidR="00FE5EA3" w:rsidRPr="00D34EBF" w:rsidRDefault="00FE5EA3" w:rsidP="00FE5EA3">
      <w:pPr>
        <w:rPr>
          <w:rFonts w:ascii="Arial" w:hAnsi="Arial" w:cs="Arial"/>
          <w:sz w:val="20"/>
          <w:szCs w:val="20"/>
        </w:rPr>
      </w:pPr>
    </w:p>
    <w:p w:rsidR="00FE5EA3" w:rsidRDefault="00FE5EA3" w:rsidP="0098320F">
      <w:pPr>
        <w:pStyle w:val="ListParagraph"/>
        <w:numPr>
          <w:ilvl w:val="0"/>
          <w:numId w:val="14"/>
        </w:numPr>
        <w:rPr>
          <w:rFonts w:ascii="Arial" w:hAnsi="Arial" w:cs="Arial"/>
          <w:sz w:val="20"/>
          <w:szCs w:val="20"/>
        </w:rPr>
      </w:pPr>
      <w:r>
        <w:rPr>
          <w:rFonts w:ascii="Arial" w:hAnsi="Arial" w:cs="Arial"/>
          <w:sz w:val="20"/>
          <w:szCs w:val="20"/>
        </w:rPr>
        <w:t xml:space="preserve">July 1, </w:t>
      </w:r>
      <w:r w:rsidRPr="00D34EBF">
        <w:rPr>
          <w:rFonts w:ascii="Arial" w:hAnsi="Arial" w:cs="Arial"/>
          <w:sz w:val="20"/>
          <w:szCs w:val="20"/>
        </w:rPr>
        <w:t>201</w:t>
      </w:r>
      <w:r>
        <w:rPr>
          <w:rFonts w:ascii="Arial" w:hAnsi="Arial" w:cs="Arial"/>
          <w:sz w:val="20"/>
          <w:szCs w:val="20"/>
        </w:rPr>
        <w:t>1</w:t>
      </w:r>
      <w:r w:rsidRPr="00D34EBF">
        <w:rPr>
          <w:rFonts w:ascii="Arial" w:hAnsi="Arial" w:cs="Arial"/>
          <w:sz w:val="20"/>
          <w:szCs w:val="20"/>
        </w:rPr>
        <w:t xml:space="preserve"> household population </w:t>
      </w:r>
      <w:r>
        <w:rPr>
          <w:rFonts w:ascii="Arial" w:hAnsi="Arial" w:cs="Arial"/>
          <w:sz w:val="20"/>
          <w:szCs w:val="20"/>
        </w:rPr>
        <w:t>was adjusted by California State Mortality Rates</w:t>
      </w:r>
    </w:p>
    <w:p w:rsidR="00FE5EA3" w:rsidRDefault="00FE5EA3" w:rsidP="00FE5EA3">
      <w:pPr>
        <w:pStyle w:val="ListParagraph"/>
        <w:rPr>
          <w:rFonts w:ascii="Arial" w:hAnsi="Arial" w:cs="Arial"/>
          <w:sz w:val="20"/>
          <w:szCs w:val="20"/>
        </w:rPr>
      </w:pPr>
    </w:p>
    <w:p w:rsidR="00FE5EA3" w:rsidRPr="00D34EBF" w:rsidRDefault="00FE5EA3" w:rsidP="0098320F">
      <w:pPr>
        <w:pStyle w:val="ListParagraph"/>
        <w:numPr>
          <w:ilvl w:val="0"/>
          <w:numId w:val="14"/>
        </w:numPr>
        <w:rPr>
          <w:rFonts w:ascii="Arial" w:hAnsi="Arial" w:cs="Arial"/>
          <w:sz w:val="20"/>
          <w:szCs w:val="20"/>
        </w:rPr>
      </w:pPr>
      <w:r>
        <w:rPr>
          <w:rFonts w:ascii="Arial" w:hAnsi="Arial" w:cs="Arial"/>
          <w:sz w:val="20"/>
          <w:szCs w:val="20"/>
        </w:rPr>
        <w:t>The July 1, 2011 population was adjusted by PUMA level annual migration rates estimated from change between the 2000 and 2010 Censuses.</w:t>
      </w:r>
    </w:p>
    <w:p w:rsidR="00FE5EA3" w:rsidRPr="00D34EBF" w:rsidRDefault="00FE5EA3" w:rsidP="00FE5EA3">
      <w:pPr>
        <w:rPr>
          <w:rFonts w:ascii="Arial" w:hAnsi="Arial" w:cs="Arial"/>
          <w:sz w:val="20"/>
          <w:szCs w:val="20"/>
        </w:rPr>
      </w:pPr>
    </w:p>
    <w:p w:rsidR="00FE5EA3" w:rsidRPr="00D34EBF" w:rsidRDefault="00FE5EA3" w:rsidP="0098320F">
      <w:pPr>
        <w:pStyle w:val="ListParagraph"/>
        <w:numPr>
          <w:ilvl w:val="0"/>
          <w:numId w:val="14"/>
        </w:numPr>
        <w:rPr>
          <w:rFonts w:ascii="Arial" w:hAnsi="Arial" w:cs="Arial"/>
          <w:sz w:val="20"/>
          <w:szCs w:val="20"/>
        </w:rPr>
      </w:pPr>
      <w:r>
        <w:rPr>
          <w:rFonts w:ascii="Arial" w:hAnsi="Arial" w:cs="Arial"/>
          <w:sz w:val="20"/>
          <w:szCs w:val="20"/>
        </w:rPr>
        <w:t>An estimate of the less than age 1 population was added based on the less than age 1 and age 1 populations in the 2010 Census.</w:t>
      </w:r>
      <w:r w:rsidRPr="00D34EBF">
        <w:rPr>
          <w:rFonts w:ascii="Arial" w:hAnsi="Arial" w:cs="Arial"/>
          <w:sz w:val="20"/>
          <w:szCs w:val="20"/>
        </w:rPr>
        <w:t xml:space="preserve"> </w:t>
      </w:r>
    </w:p>
    <w:p w:rsidR="00FE5EA3" w:rsidRPr="00D34EBF" w:rsidRDefault="00FE5EA3" w:rsidP="00FE5EA3">
      <w:pPr>
        <w:rPr>
          <w:rFonts w:ascii="Arial" w:hAnsi="Arial" w:cs="Arial"/>
          <w:sz w:val="20"/>
          <w:szCs w:val="20"/>
        </w:rPr>
      </w:pPr>
    </w:p>
    <w:p w:rsidR="00FE5EA3" w:rsidRDefault="00FE5EA3" w:rsidP="0098320F">
      <w:pPr>
        <w:pStyle w:val="ListParagraph"/>
        <w:numPr>
          <w:ilvl w:val="0"/>
          <w:numId w:val="14"/>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were a</w:t>
      </w:r>
      <w:r w:rsidRPr="00D34EBF">
        <w:rPr>
          <w:rFonts w:ascii="Arial" w:hAnsi="Arial" w:cs="Arial"/>
          <w:sz w:val="20"/>
          <w:szCs w:val="20"/>
        </w:rPr>
        <w:t>djusted based on the PUMA level race</w:t>
      </w:r>
      <w:r>
        <w:rPr>
          <w:rFonts w:ascii="Arial" w:hAnsi="Arial" w:cs="Arial"/>
          <w:sz w:val="20"/>
          <w:szCs w:val="20"/>
        </w:rPr>
        <w:t>-</w:t>
      </w:r>
      <w:r w:rsidRPr="00D34EBF">
        <w:rPr>
          <w:rFonts w:ascii="Arial" w:hAnsi="Arial" w:cs="Arial"/>
          <w:sz w:val="20"/>
          <w:szCs w:val="20"/>
        </w:rPr>
        <w:t>ethnicity distribution from the 201</w:t>
      </w:r>
      <w:r>
        <w:rPr>
          <w:rFonts w:ascii="Arial" w:hAnsi="Arial" w:cs="Arial"/>
          <w:sz w:val="20"/>
          <w:szCs w:val="20"/>
        </w:rPr>
        <w:t>1</w:t>
      </w:r>
      <w:r w:rsidRPr="00D34EBF">
        <w:rPr>
          <w:rFonts w:ascii="Arial" w:hAnsi="Arial" w:cs="Arial"/>
          <w:sz w:val="20"/>
          <w:szCs w:val="20"/>
        </w:rPr>
        <w:t xml:space="preserve"> ACS.</w:t>
      </w:r>
    </w:p>
    <w:p w:rsidR="0008109C" w:rsidRPr="0008109C" w:rsidRDefault="0008109C" w:rsidP="0008109C">
      <w:pPr>
        <w:pStyle w:val="ListParagraph"/>
        <w:rPr>
          <w:rFonts w:ascii="Arial" w:hAnsi="Arial" w:cs="Arial"/>
          <w:sz w:val="20"/>
          <w:szCs w:val="20"/>
        </w:rPr>
      </w:pPr>
    </w:p>
    <w:p w:rsidR="0008109C" w:rsidRPr="00D34EBF" w:rsidRDefault="0008109C" w:rsidP="0008109C">
      <w:pPr>
        <w:pStyle w:val="ListParagraph"/>
        <w:numPr>
          <w:ilvl w:val="0"/>
          <w:numId w:val="14"/>
        </w:numPr>
        <w:rPr>
          <w:rFonts w:ascii="Arial" w:hAnsi="Arial" w:cs="Arial"/>
          <w:sz w:val="20"/>
          <w:szCs w:val="20"/>
        </w:rPr>
      </w:pPr>
      <w:r>
        <w:rPr>
          <w:rFonts w:ascii="Arial" w:hAnsi="Arial" w:cs="Arial"/>
          <w:sz w:val="20"/>
          <w:szCs w:val="20"/>
        </w:rPr>
        <w:t>The estimates were controlled to age, sex and race-ethnicity distributions from the Bureau of the Census county estimates for July 2011.</w:t>
      </w:r>
    </w:p>
    <w:p w:rsidR="00FE5EA3" w:rsidRPr="00D34EBF" w:rsidRDefault="00FE5EA3" w:rsidP="00FE5EA3">
      <w:pPr>
        <w:rPr>
          <w:rFonts w:ascii="Arial" w:hAnsi="Arial" w:cs="Arial"/>
          <w:sz w:val="20"/>
          <w:szCs w:val="20"/>
        </w:rPr>
      </w:pPr>
    </w:p>
    <w:p w:rsidR="00FE5EA3" w:rsidRPr="00D34EBF" w:rsidRDefault="00FE5EA3" w:rsidP="0098320F">
      <w:pPr>
        <w:pStyle w:val="ListParagraph"/>
        <w:numPr>
          <w:ilvl w:val="0"/>
          <w:numId w:val="14"/>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Pr="00D34EBF">
        <w:rPr>
          <w:rFonts w:ascii="Arial" w:hAnsi="Arial" w:cs="Arial"/>
          <w:sz w:val="20"/>
          <w:szCs w:val="20"/>
        </w:rPr>
        <w:t xml:space="preserve">controlled to </w:t>
      </w:r>
      <w:r w:rsidR="0066593C">
        <w:rPr>
          <w:rFonts w:ascii="Arial" w:hAnsi="Arial" w:cs="Arial"/>
          <w:sz w:val="20"/>
          <w:szCs w:val="20"/>
        </w:rPr>
        <w:t xml:space="preserve">projections from </w:t>
      </w:r>
      <w:r w:rsidRPr="00D34EBF">
        <w:rPr>
          <w:rFonts w:ascii="Arial" w:hAnsi="Arial" w:cs="Arial"/>
          <w:sz w:val="20"/>
          <w:szCs w:val="20"/>
        </w:rPr>
        <w:t xml:space="preserve">the </w:t>
      </w:r>
      <w:r w:rsidR="0066593C">
        <w:rPr>
          <w:rFonts w:ascii="Arial" w:hAnsi="Arial" w:cs="Arial"/>
          <w:sz w:val="20"/>
          <w:szCs w:val="20"/>
        </w:rPr>
        <w:t xml:space="preserve">January 2012 </w:t>
      </w:r>
      <w:r w:rsidRPr="00D34EBF">
        <w:rPr>
          <w:rFonts w:ascii="Arial" w:hAnsi="Arial" w:cs="Arial"/>
          <w:sz w:val="20"/>
          <w:szCs w:val="20"/>
        </w:rPr>
        <w:t>city estimates published by the California Department of Finance.</w:t>
      </w:r>
    </w:p>
    <w:p w:rsidR="00FE5EA3" w:rsidRPr="00D34EBF" w:rsidRDefault="00FE5EA3" w:rsidP="00FE5EA3">
      <w:pPr>
        <w:rPr>
          <w:rFonts w:ascii="Arial" w:hAnsi="Arial" w:cs="Arial"/>
          <w:sz w:val="20"/>
          <w:szCs w:val="20"/>
        </w:rPr>
      </w:pPr>
    </w:p>
    <w:p w:rsidR="00FE5EA3" w:rsidRPr="00D34EBF" w:rsidRDefault="00FE5EA3" w:rsidP="0098320F">
      <w:pPr>
        <w:pStyle w:val="ListParagraph"/>
        <w:numPr>
          <w:ilvl w:val="0"/>
          <w:numId w:val="14"/>
        </w:numPr>
        <w:rPr>
          <w:rFonts w:ascii="Arial" w:hAnsi="Arial" w:cs="Arial"/>
          <w:sz w:val="20"/>
          <w:szCs w:val="20"/>
        </w:rPr>
      </w:pPr>
      <w:r>
        <w:rPr>
          <w:rFonts w:ascii="Arial" w:hAnsi="Arial" w:cs="Arial"/>
          <w:sz w:val="20"/>
          <w:szCs w:val="20"/>
        </w:rPr>
        <w:t xml:space="preserve">The estimates were rounded to </w:t>
      </w:r>
      <w:r w:rsidRPr="00D34EBF">
        <w:rPr>
          <w:rFonts w:ascii="Arial" w:hAnsi="Arial" w:cs="Arial"/>
          <w:sz w:val="20"/>
          <w:szCs w:val="20"/>
        </w:rPr>
        <w:t>whole numbers</w:t>
      </w:r>
      <w:r>
        <w:rPr>
          <w:rFonts w:ascii="Arial" w:hAnsi="Arial" w:cs="Arial"/>
          <w:sz w:val="20"/>
          <w:szCs w:val="20"/>
        </w:rPr>
        <w:t>.</w:t>
      </w:r>
    </w:p>
    <w:p w:rsidR="00FE5EA3" w:rsidRPr="00D34EBF" w:rsidRDefault="00FE5EA3" w:rsidP="00FE5EA3">
      <w:pPr>
        <w:rPr>
          <w:rFonts w:ascii="Arial" w:hAnsi="Arial" w:cs="Arial"/>
          <w:sz w:val="20"/>
          <w:szCs w:val="20"/>
        </w:rPr>
      </w:pPr>
    </w:p>
    <w:p w:rsidR="00FE5EA3" w:rsidRDefault="00FE5EA3" w:rsidP="0098320F">
      <w:pPr>
        <w:pStyle w:val="ListParagraph"/>
        <w:numPr>
          <w:ilvl w:val="0"/>
          <w:numId w:val="14"/>
        </w:numPr>
        <w:rPr>
          <w:rFonts w:ascii="Arial" w:hAnsi="Arial" w:cs="Arial"/>
          <w:sz w:val="20"/>
          <w:szCs w:val="20"/>
        </w:rPr>
      </w:pPr>
      <w:r>
        <w:rPr>
          <w:rFonts w:ascii="Arial" w:hAnsi="Arial" w:cs="Arial"/>
          <w:sz w:val="20"/>
          <w:szCs w:val="20"/>
        </w:rPr>
        <w:t xml:space="preserve">The estimates were reviewed for validity </w:t>
      </w:r>
      <w:r w:rsidRPr="00D34EBF">
        <w:rPr>
          <w:rFonts w:ascii="Arial" w:hAnsi="Arial" w:cs="Arial"/>
          <w:sz w:val="20"/>
          <w:szCs w:val="20"/>
        </w:rPr>
        <w:t xml:space="preserve">using </w:t>
      </w:r>
      <w:r>
        <w:rPr>
          <w:rFonts w:ascii="Arial" w:hAnsi="Arial" w:cs="Arial"/>
          <w:sz w:val="20"/>
          <w:szCs w:val="20"/>
        </w:rPr>
        <w:t xml:space="preserve">Los Angeles County </w:t>
      </w:r>
      <w:r w:rsidRPr="00D34EBF">
        <w:rPr>
          <w:rFonts w:ascii="Arial" w:hAnsi="Arial" w:cs="Arial"/>
          <w:sz w:val="20"/>
          <w:szCs w:val="20"/>
        </w:rPr>
        <w:t xml:space="preserve">administrative records </w:t>
      </w:r>
      <w:r>
        <w:rPr>
          <w:rFonts w:ascii="Arial" w:hAnsi="Arial" w:cs="Arial"/>
          <w:sz w:val="20"/>
          <w:szCs w:val="20"/>
        </w:rPr>
        <w:t>on births, deaths, registered voters and housing units</w:t>
      </w:r>
      <w:r w:rsidRPr="00D34EBF">
        <w:rPr>
          <w:rFonts w:ascii="Arial" w:hAnsi="Arial" w:cs="Arial"/>
          <w:sz w:val="20"/>
          <w:szCs w:val="20"/>
        </w:rPr>
        <w:t>.</w:t>
      </w:r>
    </w:p>
    <w:p w:rsidR="00FE5EA3" w:rsidRPr="00C833AC" w:rsidRDefault="00FE5EA3" w:rsidP="00FE5EA3">
      <w:pPr>
        <w:pStyle w:val="ListParagraph"/>
        <w:rPr>
          <w:rFonts w:ascii="Arial" w:hAnsi="Arial" w:cs="Arial"/>
          <w:sz w:val="20"/>
          <w:szCs w:val="20"/>
        </w:rPr>
      </w:pPr>
    </w:p>
    <w:p w:rsidR="00FE5EA3" w:rsidRPr="00D34EBF" w:rsidRDefault="00FE5EA3" w:rsidP="0098320F">
      <w:pPr>
        <w:pStyle w:val="ListParagraph"/>
        <w:numPr>
          <w:ilvl w:val="0"/>
          <w:numId w:val="14"/>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CB0A02" w:rsidRDefault="00CB0A02" w:rsidP="00683B48">
      <w:pPr>
        <w:pStyle w:val="ListParagraph"/>
        <w:ind w:left="360"/>
        <w:rPr>
          <w:rFonts w:ascii="Arial" w:hAnsi="Arial" w:cs="Arial"/>
          <w:sz w:val="20"/>
          <w:szCs w:val="20"/>
        </w:rPr>
      </w:pPr>
    </w:p>
    <w:p w:rsidR="00683B48" w:rsidRPr="0098320F" w:rsidRDefault="00683B48" w:rsidP="0098320F">
      <w:pPr>
        <w:ind w:firstLine="360"/>
        <w:rPr>
          <w:rFonts w:ascii="Arial" w:hAnsi="Arial" w:cs="Arial"/>
          <w:sz w:val="20"/>
          <w:szCs w:val="20"/>
        </w:rPr>
      </w:pPr>
      <w:r>
        <w:rPr>
          <w:rFonts w:ascii="Arial" w:hAnsi="Arial" w:cs="Arial"/>
          <w:sz w:val="20"/>
          <w:szCs w:val="20"/>
        </w:rPr>
        <w:t>See Chart 1.4 below.</w:t>
      </w:r>
    </w:p>
    <w:p w:rsidR="00683B48" w:rsidRDefault="00683B48" w:rsidP="00683B48">
      <w:pPr>
        <w:pStyle w:val="ListParagraph"/>
        <w:ind w:left="360"/>
        <w:rPr>
          <w:rFonts w:ascii="Arial" w:hAnsi="Arial" w:cs="Arial"/>
          <w:sz w:val="20"/>
          <w:szCs w:val="20"/>
        </w:rPr>
      </w:pPr>
    </w:p>
    <w:p w:rsidR="00683B48" w:rsidRPr="00102E61" w:rsidRDefault="00683B48" w:rsidP="00FE5EA3">
      <w:pPr>
        <w:pStyle w:val="ListParagraph"/>
        <w:ind w:left="0"/>
        <w:rPr>
          <w:rFonts w:ascii="Arial" w:hAnsi="Arial" w:cs="Arial"/>
          <w:sz w:val="20"/>
          <w:szCs w:val="20"/>
        </w:rPr>
      </w:pPr>
    </w:p>
    <w:p w:rsidR="004E74F6" w:rsidRDefault="004E74F6" w:rsidP="004E74F6">
      <w:pPr>
        <w:rPr>
          <w:rFonts w:ascii="Arial" w:hAnsi="Arial" w:cs="Arial"/>
          <w:sz w:val="20"/>
          <w:szCs w:val="20"/>
        </w:rPr>
      </w:pPr>
      <w:r>
        <w:rPr>
          <w:rFonts w:ascii="Arial" w:hAnsi="Arial" w:cs="Arial"/>
          <w:sz w:val="20"/>
          <w:szCs w:val="20"/>
        </w:rPr>
        <w:t>July 1, 2013 Population Estimates</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7"/>
        </w:numPr>
        <w:rPr>
          <w:rFonts w:ascii="Arial" w:hAnsi="Arial" w:cs="Arial"/>
          <w:sz w:val="20"/>
          <w:szCs w:val="20"/>
        </w:rPr>
      </w:pPr>
      <w:r>
        <w:rPr>
          <w:rFonts w:ascii="Arial" w:hAnsi="Arial" w:cs="Arial"/>
          <w:sz w:val="20"/>
          <w:szCs w:val="20"/>
        </w:rPr>
        <w:t xml:space="preserve">July 1, </w:t>
      </w:r>
      <w:r w:rsidRPr="00D34EBF">
        <w:rPr>
          <w:rFonts w:ascii="Arial" w:hAnsi="Arial" w:cs="Arial"/>
          <w:sz w:val="20"/>
          <w:szCs w:val="20"/>
        </w:rPr>
        <w:t>201</w:t>
      </w:r>
      <w:r>
        <w:rPr>
          <w:rFonts w:ascii="Arial" w:hAnsi="Arial" w:cs="Arial"/>
          <w:sz w:val="20"/>
          <w:szCs w:val="20"/>
        </w:rPr>
        <w:t>2</w:t>
      </w:r>
      <w:r w:rsidRPr="00D34EBF">
        <w:rPr>
          <w:rFonts w:ascii="Arial" w:hAnsi="Arial" w:cs="Arial"/>
          <w:sz w:val="20"/>
          <w:szCs w:val="20"/>
        </w:rPr>
        <w:t xml:space="preserve"> household population </w:t>
      </w:r>
      <w:r>
        <w:rPr>
          <w:rFonts w:ascii="Arial" w:hAnsi="Arial" w:cs="Arial"/>
          <w:sz w:val="20"/>
          <w:szCs w:val="20"/>
        </w:rPr>
        <w:t>was adjusted by California State Mortality Rates</w:t>
      </w:r>
    </w:p>
    <w:p w:rsidR="004E74F6"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Pr>
          <w:rFonts w:ascii="Arial" w:hAnsi="Arial" w:cs="Arial"/>
          <w:sz w:val="20"/>
          <w:szCs w:val="20"/>
        </w:rPr>
        <w:t>The July 1, 2012 population was adjusted by PUMA level annual migration rates estimated from change between the 2000 and 2010 Censuses.</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7"/>
        </w:numPr>
        <w:rPr>
          <w:rFonts w:ascii="Arial" w:hAnsi="Arial" w:cs="Arial"/>
          <w:sz w:val="20"/>
          <w:szCs w:val="20"/>
        </w:rPr>
      </w:pPr>
      <w:r>
        <w:rPr>
          <w:rFonts w:ascii="Arial" w:hAnsi="Arial" w:cs="Arial"/>
          <w:sz w:val="20"/>
          <w:szCs w:val="20"/>
        </w:rPr>
        <w:t>An estimate of the less than age 1 population was added based on the less than age 1 and age 1 populations in the 2010 Census.</w:t>
      </w:r>
      <w:r w:rsidRPr="00D34EBF">
        <w:rPr>
          <w:rFonts w:ascii="Arial" w:hAnsi="Arial" w:cs="Arial"/>
          <w:sz w:val="20"/>
          <w:szCs w:val="20"/>
        </w:rPr>
        <w:t xml:space="preserve"> </w:t>
      </w:r>
    </w:p>
    <w:p w:rsidR="004E74F6" w:rsidRPr="004D162A"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Pr>
          <w:rFonts w:ascii="Arial" w:hAnsi="Arial" w:cs="Arial"/>
          <w:sz w:val="20"/>
          <w:szCs w:val="20"/>
        </w:rPr>
        <w:t>The group quarters population estimates were added to the household population.</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7"/>
        </w:numPr>
        <w:rPr>
          <w:rFonts w:ascii="Arial" w:hAnsi="Arial" w:cs="Arial"/>
          <w:sz w:val="20"/>
          <w:szCs w:val="20"/>
        </w:rPr>
      </w:pPr>
      <w:r w:rsidRPr="0008109C">
        <w:rPr>
          <w:rFonts w:ascii="Arial" w:hAnsi="Arial" w:cs="Arial"/>
          <w:sz w:val="20"/>
          <w:szCs w:val="20"/>
        </w:rPr>
        <w:t>The estimates were adjusted based on the PUMA level race-ethnicity distribution from the 201</w:t>
      </w:r>
      <w:r>
        <w:rPr>
          <w:rFonts w:ascii="Arial" w:hAnsi="Arial" w:cs="Arial"/>
          <w:sz w:val="20"/>
          <w:szCs w:val="20"/>
        </w:rPr>
        <w:t>2</w:t>
      </w:r>
      <w:r w:rsidRPr="0008109C">
        <w:rPr>
          <w:rFonts w:ascii="Arial" w:hAnsi="Arial" w:cs="Arial"/>
          <w:sz w:val="20"/>
          <w:szCs w:val="20"/>
        </w:rPr>
        <w:t xml:space="preserve"> ACS. </w:t>
      </w:r>
    </w:p>
    <w:p w:rsidR="004E74F6"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Pr>
          <w:rFonts w:ascii="Arial" w:hAnsi="Arial" w:cs="Arial"/>
          <w:sz w:val="20"/>
          <w:szCs w:val="20"/>
        </w:rPr>
        <w:lastRenderedPageBreak/>
        <w:t>The estimates were controlled to age, sex and race-ethnicity distributions from the Bureau of the Census county estimates for July 2012.</w:t>
      </w:r>
    </w:p>
    <w:p w:rsidR="004E74F6" w:rsidRPr="00D34EBF" w:rsidRDefault="004E74F6" w:rsidP="004E74F6">
      <w:pPr>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Pr="00D34EBF">
        <w:rPr>
          <w:rFonts w:ascii="Arial" w:hAnsi="Arial" w:cs="Arial"/>
          <w:sz w:val="20"/>
          <w:szCs w:val="20"/>
        </w:rPr>
        <w:t>controlled to the city</w:t>
      </w:r>
      <w:r>
        <w:rPr>
          <w:rFonts w:ascii="Arial" w:hAnsi="Arial" w:cs="Arial"/>
          <w:sz w:val="20"/>
          <w:szCs w:val="20"/>
        </w:rPr>
        <w:t xml:space="preserve"> and county </w:t>
      </w:r>
      <w:r w:rsidRPr="00D34EBF">
        <w:rPr>
          <w:rFonts w:ascii="Arial" w:hAnsi="Arial" w:cs="Arial"/>
          <w:sz w:val="20"/>
          <w:szCs w:val="20"/>
        </w:rPr>
        <w:t>estimates published by the California Department of Finance.</w:t>
      </w:r>
    </w:p>
    <w:p w:rsidR="004E74F6" w:rsidRPr="00D34EBF" w:rsidRDefault="004E74F6" w:rsidP="004E74F6">
      <w:pPr>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Pr>
          <w:rFonts w:ascii="Arial" w:hAnsi="Arial" w:cs="Arial"/>
          <w:sz w:val="20"/>
          <w:szCs w:val="20"/>
        </w:rPr>
        <w:t xml:space="preserve">The estimates were rounded to </w:t>
      </w:r>
      <w:r w:rsidRPr="00D34EBF">
        <w:rPr>
          <w:rFonts w:ascii="Arial" w:hAnsi="Arial" w:cs="Arial"/>
          <w:sz w:val="20"/>
          <w:szCs w:val="20"/>
        </w:rPr>
        <w:t>whole numbers</w:t>
      </w:r>
      <w:r>
        <w:rPr>
          <w:rFonts w:ascii="Arial" w:hAnsi="Arial" w:cs="Arial"/>
          <w:sz w:val="20"/>
          <w:szCs w:val="20"/>
        </w:rPr>
        <w:t>.</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7"/>
        </w:numPr>
        <w:rPr>
          <w:rFonts w:ascii="Arial" w:hAnsi="Arial" w:cs="Arial"/>
          <w:sz w:val="20"/>
          <w:szCs w:val="20"/>
        </w:rPr>
      </w:pPr>
      <w:r>
        <w:rPr>
          <w:rFonts w:ascii="Arial" w:hAnsi="Arial" w:cs="Arial"/>
          <w:sz w:val="20"/>
          <w:szCs w:val="20"/>
        </w:rPr>
        <w:t xml:space="preserve">The estimates were reviewed for validity </w:t>
      </w:r>
      <w:r w:rsidRPr="00D34EBF">
        <w:rPr>
          <w:rFonts w:ascii="Arial" w:hAnsi="Arial" w:cs="Arial"/>
          <w:sz w:val="20"/>
          <w:szCs w:val="20"/>
        </w:rPr>
        <w:t xml:space="preserve">using </w:t>
      </w:r>
      <w:r>
        <w:rPr>
          <w:rFonts w:ascii="Arial" w:hAnsi="Arial" w:cs="Arial"/>
          <w:sz w:val="20"/>
          <w:szCs w:val="20"/>
        </w:rPr>
        <w:t xml:space="preserve">Los Angeles County </w:t>
      </w:r>
      <w:r w:rsidRPr="00D34EBF">
        <w:rPr>
          <w:rFonts w:ascii="Arial" w:hAnsi="Arial" w:cs="Arial"/>
          <w:sz w:val="20"/>
          <w:szCs w:val="20"/>
        </w:rPr>
        <w:t xml:space="preserve">administrative records </w:t>
      </w:r>
      <w:r>
        <w:rPr>
          <w:rFonts w:ascii="Arial" w:hAnsi="Arial" w:cs="Arial"/>
          <w:sz w:val="20"/>
          <w:szCs w:val="20"/>
        </w:rPr>
        <w:t>on births, deaths, registered voters and housing units</w:t>
      </w:r>
      <w:r w:rsidRPr="00D34EBF">
        <w:rPr>
          <w:rFonts w:ascii="Arial" w:hAnsi="Arial" w:cs="Arial"/>
          <w:sz w:val="20"/>
          <w:szCs w:val="20"/>
        </w:rPr>
        <w:t>.</w:t>
      </w:r>
    </w:p>
    <w:p w:rsidR="004E74F6" w:rsidRPr="00C833AC"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7"/>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4E74F6" w:rsidRPr="00102E61" w:rsidRDefault="004E74F6" w:rsidP="004E74F6">
      <w:pPr>
        <w:pStyle w:val="ListParagraph"/>
        <w:ind w:left="0"/>
        <w:rPr>
          <w:rFonts w:ascii="Arial" w:hAnsi="Arial" w:cs="Arial"/>
          <w:sz w:val="20"/>
          <w:szCs w:val="20"/>
        </w:rPr>
      </w:pPr>
    </w:p>
    <w:p w:rsidR="004E74F6" w:rsidRDefault="004E74F6" w:rsidP="004E74F6">
      <w:pPr>
        <w:ind w:firstLine="360"/>
        <w:rPr>
          <w:rFonts w:ascii="Arial" w:hAnsi="Arial" w:cs="Arial"/>
          <w:sz w:val="20"/>
          <w:szCs w:val="20"/>
        </w:rPr>
      </w:pPr>
      <w:r>
        <w:rPr>
          <w:rFonts w:ascii="Arial" w:hAnsi="Arial" w:cs="Arial"/>
          <w:sz w:val="20"/>
          <w:szCs w:val="20"/>
        </w:rPr>
        <w:t>See Chart 1.5 below.</w:t>
      </w:r>
    </w:p>
    <w:p w:rsidR="0008109C" w:rsidRPr="00102E61" w:rsidRDefault="0008109C" w:rsidP="0008109C">
      <w:pPr>
        <w:pStyle w:val="ListParagraph"/>
        <w:ind w:left="0"/>
        <w:rPr>
          <w:rFonts w:ascii="Arial" w:hAnsi="Arial" w:cs="Arial"/>
          <w:sz w:val="20"/>
          <w:szCs w:val="20"/>
        </w:rPr>
      </w:pPr>
    </w:p>
    <w:p w:rsidR="004E74F6" w:rsidRDefault="004E74F6" w:rsidP="004E74F6">
      <w:pPr>
        <w:rPr>
          <w:rFonts w:ascii="Arial" w:hAnsi="Arial" w:cs="Arial"/>
          <w:sz w:val="20"/>
          <w:szCs w:val="20"/>
        </w:rPr>
      </w:pPr>
      <w:r>
        <w:rPr>
          <w:rFonts w:ascii="Arial" w:hAnsi="Arial" w:cs="Arial"/>
          <w:sz w:val="20"/>
          <w:szCs w:val="20"/>
        </w:rPr>
        <w:t>July 1, 2014 Population Estimates</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9"/>
        </w:numPr>
        <w:rPr>
          <w:rFonts w:ascii="Arial" w:hAnsi="Arial" w:cs="Arial"/>
          <w:sz w:val="20"/>
          <w:szCs w:val="20"/>
        </w:rPr>
      </w:pPr>
      <w:r>
        <w:rPr>
          <w:rFonts w:ascii="Arial" w:hAnsi="Arial" w:cs="Arial"/>
          <w:sz w:val="20"/>
          <w:szCs w:val="20"/>
        </w:rPr>
        <w:t xml:space="preserve">July 1, </w:t>
      </w:r>
      <w:r w:rsidRPr="00D34EBF">
        <w:rPr>
          <w:rFonts w:ascii="Arial" w:hAnsi="Arial" w:cs="Arial"/>
          <w:sz w:val="20"/>
          <w:szCs w:val="20"/>
        </w:rPr>
        <w:t>201</w:t>
      </w:r>
      <w:r>
        <w:rPr>
          <w:rFonts w:ascii="Arial" w:hAnsi="Arial" w:cs="Arial"/>
          <w:sz w:val="20"/>
          <w:szCs w:val="20"/>
        </w:rPr>
        <w:t>3</w:t>
      </w:r>
      <w:r w:rsidRPr="00D34EBF">
        <w:rPr>
          <w:rFonts w:ascii="Arial" w:hAnsi="Arial" w:cs="Arial"/>
          <w:sz w:val="20"/>
          <w:szCs w:val="20"/>
        </w:rPr>
        <w:t xml:space="preserve"> household population </w:t>
      </w:r>
      <w:r>
        <w:rPr>
          <w:rFonts w:ascii="Arial" w:hAnsi="Arial" w:cs="Arial"/>
          <w:sz w:val="20"/>
          <w:szCs w:val="20"/>
        </w:rPr>
        <w:t>was adjusted by California State Mortality Rates</w:t>
      </w:r>
    </w:p>
    <w:p w:rsidR="004E74F6"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9"/>
        </w:numPr>
        <w:rPr>
          <w:rFonts w:ascii="Arial" w:hAnsi="Arial" w:cs="Arial"/>
          <w:sz w:val="20"/>
          <w:szCs w:val="20"/>
        </w:rPr>
      </w:pPr>
      <w:r>
        <w:rPr>
          <w:rFonts w:ascii="Arial" w:hAnsi="Arial" w:cs="Arial"/>
          <w:sz w:val="20"/>
          <w:szCs w:val="20"/>
        </w:rPr>
        <w:t>The July 1, 2013 population was adjusted by PUMA level annual migration rates estimated from change between the 2000 and 2010 Censuses.</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9"/>
        </w:numPr>
        <w:rPr>
          <w:rFonts w:ascii="Arial" w:hAnsi="Arial" w:cs="Arial"/>
          <w:sz w:val="20"/>
          <w:szCs w:val="20"/>
        </w:rPr>
      </w:pPr>
      <w:r>
        <w:rPr>
          <w:rFonts w:ascii="Arial" w:hAnsi="Arial" w:cs="Arial"/>
          <w:sz w:val="20"/>
          <w:szCs w:val="20"/>
        </w:rPr>
        <w:t>An estimate of the less than age 1 population was added based on the less than age 1 and age 1 populations in the 2010 Census and Los Angeles County birth records for 2013.</w:t>
      </w:r>
      <w:r w:rsidRPr="00D34EBF">
        <w:rPr>
          <w:rFonts w:ascii="Arial" w:hAnsi="Arial" w:cs="Arial"/>
          <w:sz w:val="20"/>
          <w:szCs w:val="20"/>
        </w:rPr>
        <w:t xml:space="preserve"> </w:t>
      </w:r>
    </w:p>
    <w:p w:rsidR="004E74F6" w:rsidRPr="004D162A"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9"/>
        </w:numPr>
        <w:rPr>
          <w:rFonts w:ascii="Arial" w:hAnsi="Arial" w:cs="Arial"/>
          <w:sz w:val="20"/>
          <w:szCs w:val="20"/>
        </w:rPr>
      </w:pPr>
      <w:r>
        <w:rPr>
          <w:rFonts w:ascii="Arial" w:hAnsi="Arial" w:cs="Arial"/>
          <w:sz w:val="20"/>
          <w:szCs w:val="20"/>
        </w:rPr>
        <w:t>The group quarters population estimates were added to the household populations.</w:t>
      </w:r>
    </w:p>
    <w:p w:rsidR="004E74F6" w:rsidRPr="00D34EBF" w:rsidRDefault="004E74F6" w:rsidP="004E74F6">
      <w:pPr>
        <w:rPr>
          <w:rFonts w:ascii="Arial" w:hAnsi="Arial" w:cs="Arial"/>
          <w:sz w:val="20"/>
          <w:szCs w:val="20"/>
        </w:rPr>
      </w:pPr>
    </w:p>
    <w:p w:rsidR="004E74F6" w:rsidRPr="00D34EBF" w:rsidRDefault="004E74F6" w:rsidP="004E74F6">
      <w:pPr>
        <w:pStyle w:val="ListParagraph"/>
        <w:numPr>
          <w:ilvl w:val="0"/>
          <w:numId w:val="19"/>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Pr="00D34EBF">
        <w:rPr>
          <w:rFonts w:ascii="Arial" w:hAnsi="Arial" w:cs="Arial"/>
          <w:sz w:val="20"/>
          <w:szCs w:val="20"/>
        </w:rPr>
        <w:t>controlled to the city</w:t>
      </w:r>
      <w:r>
        <w:rPr>
          <w:rFonts w:ascii="Arial" w:hAnsi="Arial" w:cs="Arial"/>
          <w:sz w:val="20"/>
          <w:szCs w:val="20"/>
        </w:rPr>
        <w:t xml:space="preserve"> and county </w:t>
      </w:r>
      <w:r w:rsidRPr="00D34EBF">
        <w:rPr>
          <w:rFonts w:ascii="Arial" w:hAnsi="Arial" w:cs="Arial"/>
          <w:sz w:val="20"/>
          <w:szCs w:val="20"/>
        </w:rPr>
        <w:t>estimates published by the California Department of Finance.</w:t>
      </w:r>
    </w:p>
    <w:p w:rsidR="004E74F6" w:rsidRPr="00D34EBF" w:rsidRDefault="004E74F6" w:rsidP="004E74F6">
      <w:pPr>
        <w:rPr>
          <w:rFonts w:ascii="Arial" w:hAnsi="Arial" w:cs="Arial"/>
          <w:sz w:val="20"/>
          <w:szCs w:val="20"/>
        </w:rPr>
      </w:pPr>
    </w:p>
    <w:p w:rsidR="004E74F6" w:rsidRPr="00D34EBF" w:rsidRDefault="004E74F6" w:rsidP="004E74F6">
      <w:pPr>
        <w:pStyle w:val="ListParagraph"/>
        <w:numPr>
          <w:ilvl w:val="0"/>
          <w:numId w:val="19"/>
        </w:numPr>
        <w:rPr>
          <w:rFonts w:ascii="Arial" w:hAnsi="Arial" w:cs="Arial"/>
          <w:sz w:val="20"/>
          <w:szCs w:val="20"/>
        </w:rPr>
      </w:pPr>
      <w:r>
        <w:rPr>
          <w:rFonts w:ascii="Arial" w:hAnsi="Arial" w:cs="Arial"/>
          <w:sz w:val="20"/>
          <w:szCs w:val="20"/>
        </w:rPr>
        <w:t xml:space="preserve">The estimates were rounded to </w:t>
      </w:r>
      <w:r w:rsidRPr="00D34EBF">
        <w:rPr>
          <w:rFonts w:ascii="Arial" w:hAnsi="Arial" w:cs="Arial"/>
          <w:sz w:val="20"/>
          <w:szCs w:val="20"/>
        </w:rPr>
        <w:t>whole numbers</w:t>
      </w:r>
      <w:r>
        <w:rPr>
          <w:rFonts w:ascii="Arial" w:hAnsi="Arial" w:cs="Arial"/>
          <w:sz w:val="20"/>
          <w:szCs w:val="20"/>
        </w:rPr>
        <w:t>.</w:t>
      </w:r>
    </w:p>
    <w:p w:rsidR="004E74F6" w:rsidRPr="00D34EBF" w:rsidRDefault="004E74F6" w:rsidP="004E74F6">
      <w:pPr>
        <w:rPr>
          <w:rFonts w:ascii="Arial" w:hAnsi="Arial" w:cs="Arial"/>
          <w:sz w:val="20"/>
          <w:szCs w:val="20"/>
        </w:rPr>
      </w:pPr>
    </w:p>
    <w:p w:rsidR="004E74F6" w:rsidRDefault="004E74F6" w:rsidP="004E74F6">
      <w:pPr>
        <w:pStyle w:val="ListParagraph"/>
        <w:numPr>
          <w:ilvl w:val="0"/>
          <w:numId w:val="19"/>
        </w:numPr>
        <w:rPr>
          <w:rFonts w:ascii="Arial" w:hAnsi="Arial" w:cs="Arial"/>
          <w:sz w:val="20"/>
          <w:szCs w:val="20"/>
        </w:rPr>
      </w:pPr>
      <w:r>
        <w:rPr>
          <w:rFonts w:ascii="Arial" w:hAnsi="Arial" w:cs="Arial"/>
          <w:sz w:val="20"/>
          <w:szCs w:val="20"/>
        </w:rPr>
        <w:t xml:space="preserve">The estimates were reviewed for validity </w:t>
      </w:r>
      <w:r w:rsidRPr="00D34EBF">
        <w:rPr>
          <w:rFonts w:ascii="Arial" w:hAnsi="Arial" w:cs="Arial"/>
          <w:sz w:val="20"/>
          <w:szCs w:val="20"/>
        </w:rPr>
        <w:t xml:space="preserve">using </w:t>
      </w:r>
      <w:r>
        <w:rPr>
          <w:rFonts w:ascii="Arial" w:hAnsi="Arial" w:cs="Arial"/>
          <w:sz w:val="20"/>
          <w:szCs w:val="20"/>
        </w:rPr>
        <w:t xml:space="preserve">Los Angeles County </w:t>
      </w:r>
      <w:r w:rsidRPr="00D34EBF">
        <w:rPr>
          <w:rFonts w:ascii="Arial" w:hAnsi="Arial" w:cs="Arial"/>
          <w:sz w:val="20"/>
          <w:szCs w:val="20"/>
        </w:rPr>
        <w:t xml:space="preserve">administrative records </w:t>
      </w:r>
      <w:r>
        <w:rPr>
          <w:rFonts w:ascii="Arial" w:hAnsi="Arial" w:cs="Arial"/>
          <w:sz w:val="20"/>
          <w:szCs w:val="20"/>
        </w:rPr>
        <w:t>on births, deaths, registered voters and housing units</w:t>
      </w:r>
      <w:r w:rsidRPr="00D34EBF">
        <w:rPr>
          <w:rFonts w:ascii="Arial" w:hAnsi="Arial" w:cs="Arial"/>
          <w:sz w:val="20"/>
          <w:szCs w:val="20"/>
        </w:rPr>
        <w:t>.</w:t>
      </w:r>
    </w:p>
    <w:p w:rsidR="004E74F6" w:rsidRPr="00C833AC" w:rsidRDefault="004E74F6" w:rsidP="004E74F6">
      <w:pPr>
        <w:pStyle w:val="ListParagraph"/>
        <w:rPr>
          <w:rFonts w:ascii="Arial" w:hAnsi="Arial" w:cs="Arial"/>
          <w:sz w:val="20"/>
          <w:szCs w:val="20"/>
        </w:rPr>
      </w:pPr>
    </w:p>
    <w:p w:rsidR="004E74F6" w:rsidRPr="00D34EBF" w:rsidRDefault="004E74F6" w:rsidP="004E74F6">
      <w:pPr>
        <w:pStyle w:val="ListParagraph"/>
        <w:numPr>
          <w:ilvl w:val="0"/>
          <w:numId w:val="19"/>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4E74F6" w:rsidRPr="00102E61" w:rsidRDefault="004E74F6" w:rsidP="004E74F6">
      <w:pPr>
        <w:pStyle w:val="ListParagraph"/>
        <w:ind w:left="0"/>
        <w:rPr>
          <w:rFonts w:ascii="Arial" w:hAnsi="Arial" w:cs="Arial"/>
          <w:sz w:val="20"/>
          <w:szCs w:val="20"/>
        </w:rPr>
      </w:pPr>
    </w:p>
    <w:p w:rsidR="004E74F6" w:rsidRDefault="004E74F6" w:rsidP="004E74F6">
      <w:pPr>
        <w:ind w:firstLine="360"/>
        <w:rPr>
          <w:rFonts w:ascii="Arial" w:hAnsi="Arial" w:cs="Arial"/>
          <w:sz w:val="20"/>
          <w:szCs w:val="20"/>
        </w:rPr>
      </w:pPr>
      <w:r>
        <w:rPr>
          <w:rFonts w:ascii="Arial" w:hAnsi="Arial" w:cs="Arial"/>
          <w:sz w:val="20"/>
          <w:szCs w:val="20"/>
        </w:rPr>
        <w:t>See Chart 1.6 below.</w:t>
      </w:r>
    </w:p>
    <w:p w:rsidR="004A71BE" w:rsidRDefault="004A71BE" w:rsidP="004E74F6">
      <w:pPr>
        <w:ind w:firstLine="360"/>
        <w:rPr>
          <w:rFonts w:ascii="Arial" w:hAnsi="Arial" w:cs="Arial"/>
          <w:sz w:val="20"/>
          <w:szCs w:val="20"/>
        </w:rPr>
      </w:pPr>
    </w:p>
    <w:p w:rsidR="004A71BE" w:rsidRDefault="004A71BE" w:rsidP="004A71BE">
      <w:pPr>
        <w:rPr>
          <w:rFonts w:ascii="Arial" w:hAnsi="Arial" w:cs="Arial"/>
          <w:sz w:val="20"/>
          <w:szCs w:val="20"/>
        </w:rPr>
      </w:pPr>
      <w:r>
        <w:rPr>
          <w:rFonts w:ascii="Arial" w:hAnsi="Arial" w:cs="Arial"/>
          <w:sz w:val="20"/>
          <w:szCs w:val="20"/>
        </w:rPr>
        <w:t>July 1, 2015 Estimates</w:t>
      </w:r>
    </w:p>
    <w:p w:rsidR="004A71BE" w:rsidRPr="00D34EBF" w:rsidRDefault="004A71BE" w:rsidP="004A71BE">
      <w:pPr>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Pr>
          <w:rFonts w:ascii="Arial" w:hAnsi="Arial" w:cs="Arial"/>
          <w:sz w:val="20"/>
          <w:szCs w:val="20"/>
        </w:rPr>
        <w:t xml:space="preserve">July 1, </w:t>
      </w:r>
      <w:r w:rsidRPr="00D34EBF">
        <w:rPr>
          <w:rFonts w:ascii="Arial" w:hAnsi="Arial" w:cs="Arial"/>
          <w:sz w:val="20"/>
          <w:szCs w:val="20"/>
        </w:rPr>
        <w:t>201</w:t>
      </w:r>
      <w:r>
        <w:rPr>
          <w:rFonts w:ascii="Arial" w:hAnsi="Arial" w:cs="Arial"/>
          <w:sz w:val="20"/>
          <w:szCs w:val="20"/>
        </w:rPr>
        <w:t>4</w:t>
      </w:r>
      <w:r w:rsidRPr="00D34EBF">
        <w:rPr>
          <w:rFonts w:ascii="Arial" w:hAnsi="Arial" w:cs="Arial"/>
          <w:sz w:val="20"/>
          <w:szCs w:val="20"/>
        </w:rPr>
        <w:t xml:space="preserve"> household population </w:t>
      </w:r>
      <w:r>
        <w:rPr>
          <w:rFonts w:ascii="Arial" w:hAnsi="Arial" w:cs="Arial"/>
          <w:sz w:val="20"/>
          <w:szCs w:val="20"/>
        </w:rPr>
        <w:t>was adjusted by California State Mortality Rates</w:t>
      </w:r>
    </w:p>
    <w:p w:rsidR="004A71BE" w:rsidRDefault="004A71BE" w:rsidP="004A71BE">
      <w:pPr>
        <w:pStyle w:val="ListParagraph"/>
        <w:rPr>
          <w:rFonts w:ascii="Arial" w:hAnsi="Arial" w:cs="Arial"/>
          <w:sz w:val="20"/>
          <w:szCs w:val="20"/>
        </w:rPr>
      </w:pPr>
    </w:p>
    <w:p w:rsidR="004A71BE" w:rsidRPr="00D34EBF" w:rsidRDefault="004A71BE" w:rsidP="004A71BE">
      <w:pPr>
        <w:pStyle w:val="ListParagraph"/>
        <w:numPr>
          <w:ilvl w:val="0"/>
          <w:numId w:val="22"/>
        </w:numPr>
        <w:rPr>
          <w:rFonts w:ascii="Arial" w:hAnsi="Arial" w:cs="Arial"/>
          <w:sz w:val="20"/>
          <w:szCs w:val="20"/>
        </w:rPr>
      </w:pPr>
      <w:r>
        <w:rPr>
          <w:rFonts w:ascii="Arial" w:hAnsi="Arial" w:cs="Arial"/>
          <w:sz w:val="20"/>
          <w:szCs w:val="20"/>
        </w:rPr>
        <w:t>The July 1, 2014 population was adjusted by PUMA level annual migration rates estimated from change between the 2000 and 2010 Censuses.</w:t>
      </w:r>
    </w:p>
    <w:p w:rsidR="004A71BE" w:rsidRPr="00D34EBF" w:rsidRDefault="004A71BE" w:rsidP="004A71BE">
      <w:pPr>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Pr>
          <w:rFonts w:ascii="Arial" w:hAnsi="Arial" w:cs="Arial"/>
          <w:sz w:val="20"/>
          <w:szCs w:val="20"/>
        </w:rPr>
        <w:t>An estimate of the less than age 1 population was added based on the less than age 1 and age 1 populations in the 2010 Census and Los Angeles County birth records from 2009 to 2014.</w:t>
      </w:r>
      <w:r w:rsidRPr="00D34EBF">
        <w:rPr>
          <w:rFonts w:ascii="Arial" w:hAnsi="Arial" w:cs="Arial"/>
          <w:sz w:val="20"/>
          <w:szCs w:val="20"/>
        </w:rPr>
        <w:t xml:space="preserve"> </w:t>
      </w:r>
    </w:p>
    <w:p w:rsidR="004A71BE" w:rsidRPr="004D162A" w:rsidRDefault="004A71BE" w:rsidP="004A71BE">
      <w:pPr>
        <w:pStyle w:val="ListParagraph"/>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Pr>
          <w:rFonts w:ascii="Arial" w:hAnsi="Arial" w:cs="Arial"/>
          <w:sz w:val="20"/>
          <w:szCs w:val="20"/>
        </w:rPr>
        <w:t>The group quarters population estimates were added to the household populations.</w:t>
      </w:r>
    </w:p>
    <w:p w:rsidR="004A71BE" w:rsidRPr="00393C01" w:rsidRDefault="004A71BE" w:rsidP="004A71BE">
      <w:pPr>
        <w:pStyle w:val="ListParagraph"/>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Pr>
          <w:rFonts w:ascii="Arial" w:hAnsi="Arial" w:cs="Arial"/>
          <w:sz w:val="20"/>
          <w:szCs w:val="20"/>
        </w:rPr>
        <w:t xml:space="preserve">The estimates were reviewed for validity </w:t>
      </w:r>
      <w:r w:rsidRPr="00D34EBF">
        <w:rPr>
          <w:rFonts w:ascii="Arial" w:hAnsi="Arial" w:cs="Arial"/>
          <w:sz w:val="20"/>
          <w:szCs w:val="20"/>
        </w:rPr>
        <w:t xml:space="preserve">using </w:t>
      </w:r>
      <w:r>
        <w:rPr>
          <w:rFonts w:ascii="Arial" w:hAnsi="Arial" w:cs="Arial"/>
          <w:sz w:val="20"/>
          <w:szCs w:val="20"/>
        </w:rPr>
        <w:t xml:space="preserve">Los Angeles County </w:t>
      </w:r>
      <w:r w:rsidRPr="00D34EBF">
        <w:rPr>
          <w:rFonts w:ascii="Arial" w:hAnsi="Arial" w:cs="Arial"/>
          <w:sz w:val="20"/>
          <w:szCs w:val="20"/>
        </w:rPr>
        <w:t xml:space="preserve">administrative records </w:t>
      </w:r>
      <w:r>
        <w:rPr>
          <w:rFonts w:ascii="Arial" w:hAnsi="Arial" w:cs="Arial"/>
          <w:sz w:val="20"/>
          <w:szCs w:val="20"/>
        </w:rPr>
        <w:t>on births, deaths, registered voters and housing units</w:t>
      </w:r>
      <w:r w:rsidRPr="00D34EBF">
        <w:rPr>
          <w:rFonts w:ascii="Arial" w:hAnsi="Arial" w:cs="Arial"/>
          <w:sz w:val="20"/>
          <w:szCs w:val="20"/>
        </w:rPr>
        <w:t>.</w:t>
      </w:r>
    </w:p>
    <w:p w:rsidR="004A71BE" w:rsidRPr="00417039" w:rsidRDefault="004A71BE" w:rsidP="004A71BE">
      <w:pPr>
        <w:pStyle w:val="ListParagraph"/>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Pr>
          <w:rFonts w:ascii="Arial" w:hAnsi="Arial" w:cs="Arial"/>
          <w:sz w:val="20"/>
          <w:szCs w:val="20"/>
        </w:rPr>
        <w:lastRenderedPageBreak/>
        <w:t xml:space="preserve">Adjustments were made to subgroups that have displayed untypical patterns of change, for example, college aged non-dorm populations residing near universities.  </w:t>
      </w:r>
    </w:p>
    <w:p w:rsidR="004A71BE" w:rsidRPr="00417039" w:rsidRDefault="004A71BE" w:rsidP="004A71BE">
      <w:pPr>
        <w:pStyle w:val="ListParagraph"/>
        <w:rPr>
          <w:rFonts w:ascii="Arial" w:hAnsi="Arial" w:cs="Arial"/>
          <w:sz w:val="20"/>
          <w:szCs w:val="20"/>
        </w:rPr>
      </w:pPr>
    </w:p>
    <w:p w:rsidR="004A71BE" w:rsidRDefault="004A71BE" w:rsidP="004A71BE">
      <w:pPr>
        <w:pStyle w:val="ListParagraph"/>
        <w:numPr>
          <w:ilvl w:val="0"/>
          <w:numId w:val="22"/>
        </w:numPr>
        <w:rPr>
          <w:rFonts w:ascii="Arial" w:hAnsi="Arial" w:cs="Arial"/>
          <w:sz w:val="20"/>
          <w:szCs w:val="20"/>
        </w:rPr>
      </w:pPr>
      <w:r w:rsidRPr="00D34EBF">
        <w:rPr>
          <w:rFonts w:ascii="Arial" w:hAnsi="Arial" w:cs="Arial"/>
          <w:sz w:val="20"/>
          <w:szCs w:val="20"/>
        </w:rPr>
        <w:t xml:space="preserve">The estimates </w:t>
      </w:r>
      <w:r>
        <w:rPr>
          <w:rFonts w:ascii="Arial" w:hAnsi="Arial" w:cs="Arial"/>
          <w:sz w:val="20"/>
          <w:szCs w:val="20"/>
        </w:rPr>
        <w:t xml:space="preserve">were </w:t>
      </w:r>
      <w:r w:rsidRPr="00D34EBF">
        <w:rPr>
          <w:rFonts w:ascii="Arial" w:hAnsi="Arial" w:cs="Arial"/>
          <w:sz w:val="20"/>
          <w:szCs w:val="20"/>
        </w:rPr>
        <w:t>controlled to the city</w:t>
      </w:r>
      <w:r>
        <w:rPr>
          <w:rFonts w:ascii="Arial" w:hAnsi="Arial" w:cs="Arial"/>
          <w:sz w:val="20"/>
          <w:szCs w:val="20"/>
        </w:rPr>
        <w:t xml:space="preserve"> and county </w:t>
      </w:r>
      <w:r w:rsidRPr="00D34EBF">
        <w:rPr>
          <w:rFonts w:ascii="Arial" w:hAnsi="Arial" w:cs="Arial"/>
          <w:sz w:val="20"/>
          <w:szCs w:val="20"/>
        </w:rPr>
        <w:t>estimates published by the California Department of Finance.</w:t>
      </w:r>
    </w:p>
    <w:p w:rsidR="004A71BE" w:rsidRPr="00417039" w:rsidRDefault="004A71BE" w:rsidP="004A71BE">
      <w:pPr>
        <w:pStyle w:val="ListParagraph"/>
        <w:rPr>
          <w:rFonts w:ascii="Arial" w:hAnsi="Arial" w:cs="Arial"/>
          <w:sz w:val="20"/>
          <w:szCs w:val="20"/>
        </w:rPr>
      </w:pPr>
    </w:p>
    <w:p w:rsidR="004A71BE" w:rsidRPr="00D34EBF" w:rsidRDefault="004A71BE" w:rsidP="004A71BE">
      <w:pPr>
        <w:pStyle w:val="ListParagraph"/>
        <w:numPr>
          <w:ilvl w:val="0"/>
          <w:numId w:val="22"/>
        </w:numPr>
        <w:rPr>
          <w:rFonts w:ascii="Arial" w:hAnsi="Arial" w:cs="Arial"/>
          <w:sz w:val="20"/>
          <w:szCs w:val="20"/>
        </w:rPr>
      </w:pPr>
      <w:r>
        <w:rPr>
          <w:rFonts w:ascii="Arial" w:hAnsi="Arial" w:cs="Arial"/>
          <w:sz w:val="20"/>
          <w:szCs w:val="20"/>
        </w:rPr>
        <w:t xml:space="preserve">The estimates were rounded to </w:t>
      </w:r>
      <w:r w:rsidRPr="00D34EBF">
        <w:rPr>
          <w:rFonts w:ascii="Arial" w:hAnsi="Arial" w:cs="Arial"/>
          <w:sz w:val="20"/>
          <w:szCs w:val="20"/>
        </w:rPr>
        <w:t>whole numbers</w:t>
      </w:r>
      <w:r>
        <w:rPr>
          <w:rFonts w:ascii="Arial" w:hAnsi="Arial" w:cs="Arial"/>
          <w:sz w:val="20"/>
          <w:szCs w:val="20"/>
        </w:rPr>
        <w:t>.</w:t>
      </w:r>
    </w:p>
    <w:p w:rsidR="004A71BE" w:rsidRPr="00D34EBF" w:rsidRDefault="004A71BE" w:rsidP="004A71BE">
      <w:pPr>
        <w:rPr>
          <w:rFonts w:ascii="Arial" w:hAnsi="Arial" w:cs="Arial"/>
          <w:sz w:val="20"/>
          <w:szCs w:val="20"/>
        </w:rPr>
      </w:pPr>
    </w:p>
    <w:p w:rsidR="004A71BE" w:rsidRPr="00D34EBF" w:rsidRDefault="004A71BE" w:rsidP="004A71BE">
      <w:pPr>
        <w:pStyle w:val="ListParagraph"/>
        <w:numPr>
          <w:ilvl w:val="0"/>
          <w:numId w:val="22"/>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4A71BE" w:rsidRDefault="004A71BE" w:rsidP="004A71BE">
      <w:pPr>
        <w:pStyle w:val="ListParagraph"/>
        <w:ind w:left="0"/>
        <w:rPr>
          <w:rFonts w:ascii="Arial" w:hAnsi="Arial" w:cs="Arial"/>
          <w:sz w:val="20"/>
          <w:szCs w:val="20"/>
        </w:rPr>
      </w:pPr>
    </w:p>
    <w:p w:rsidR="004A71BE" w:rsidRPr="00B9297B" w:rsidRDefault="004A71BE" w:rsidP="004A71BE">
      <w:pPr>
        <w:ind w:firstLine="360"/>
        <w:rPr>
          <w:rFonts w:ascii="Arial" w:hAnsi="Arial" w:cs="Arial"/>
          <w:sz w:val="20"/>
          <w:szCs w:val="20"/>
        </w:rPr>
      </w:pPr>
      <w:r>
        <w:rPr>
          <w:rFonts w:ascii="Arial" w:hAnsi="Arial" w:cs="Arial"/>
          <w:sz w:val="20"/>
          <w:szCs w:val="20"/>
        </w:rPr>
        <w:t>See Chart 1.7 below.</w:t>
      </w:r>
    </w:p>
    <w:p w:rsidR="003F5FA4" w:rsidRPr="00600DD3" w:rsidRDefault="003F5FA4" w:rsidP="004A71BE">
      <w:pPr>
        <w:pStyle w:val="NormalWeb"/>
        <w:spacing w:before="0" w:beforeAutospacing="0" w:after="0" w:afterAutospacing="0"/>
        <w:rPr>
          <w:rFonts w:ascii="Arial" w:hAnsi="Arial" w:cs="Arial"/>
          <w:sz w:val="20"/>
          <w:szCs w:val="20"/>
        </w:rPr>
      </w:pPr>
    </w:p>
    <w:p w:rsidR="00613D39" w:rsidRPr="00613D39" w:rsidRDefault="00613D39" w:rsidP="00613D39">
      <w:pPr>
        <w:rPr>
          <w:rFonts w:ascii="Arial" w:hAnsi="Arial" w:cs="Arial"/>
          <w:sz w:val="20"/>
          <w:szCs w:val="20"/>
        </w:rPr>
      </w:pPr>
      <w:r w:rsidRPr="00613D39">
        <w:rPr>
          <w:rFonts w:ascii="Arial" w:hAnsi="Arial" w:cs="Arial"/>
          <w:sz w:val="20"/>
          <w:szCs w:val="20"/>
        </w:rPr>
        <w:t>July 1, 2016 Estimates</w:t>
      </w:r>
    </w:p>
    <w:p w:rsidR="00613D39" w:rsidRPr="00613D39" w:rsidRDefault="00613D39" w:rsidP="00613D39">
      <w:pPr>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July 1, 2015 household population was aged one year and adjusted for deaths using California State Mortality Rates.</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July 1, 2015 population was adjusted by PUMA level annual migration rates estimated from change between the 2000 and 2010 Censuses. Analyses of tract level trends since 2010 in housing units and voter registration files were used to target tracts with outlier change totals, and these tract estimates are adjusted accordingly. Migration effects are also taken into account by step 7 controls to city and county level estimates from the California Department of Finance.</w:t>
      </w:r>
    </w:p>
    <w:p w:rsidR="00613D39" w:rsidRPr="00613D39" w:rsidRDefault="00613D39" w:rsidP="00613D39">
      <w:pPr>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color w:val="222222"/>
          <w:sz w:val="20"/>
          <w:szCs w:val="20"/>
          <w:shd w:val="clear" w:color="auto" w:fill="FFFFFF"/>
        </w:rPr>
        <w:t>An estimate of the less than age 1 population by tract was added based on Los Angeles County Department of Public Health birth records from 2015. In tracts where the birth numbers by race were suppressed by DPH privacy protocol, the births by race were allocated based on the less than age 1 populations in the 2010 Census. The 2010 Census counts were also used to allocate the tract data to areas split by city and countywide statistical area boundaries</w:t>
      </w:r>
      <w:r w:rsidRPr="00613D39">
        <w:rPr>
          <w:rFonts w:ascii="Arial" w:hAnsi="Arial" w:cs="Arial"/>
          <w:sz w:val="20"/>
          <w:szCs w:val="20"/>
        </w:rPr>
        <w:t xml:space="preserve">. </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group quarters population estimates were added to the household populations.</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estimates were reviewed for validity using Los Angeles County administrative records on births, deaths, school enrollments, registered voters and housing units.</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 xml:space="preserve">Adjustments were made to subgroups that have displayed untypical patterns of change, for example, college aged non-dorm populations residing near universities.  </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estimates were controlled to the city and county estimates published by the California Department of Finance.</w:t>
      </w:r>
    </w:p>
    <w:p w:rsidR="00613D39" w:rsidRPr="00613D39" w:rsidRDefault="00613D39" w:rsidP="00613D39">
      <w:pPr>
        <w:ind w:left="720"/>
        <w:contextualSpacing/>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estimates were rounded to whole numbers.</w:t>
      </w:r>
    </w:p>
    <w:p w:rsidR="00613D39" w:rsidRPr="00613D39" w:rsidRDefault="00613D39" w:rsidP="00613D39">
      <w:pPr>
        <w:rPr>
          <w:rFonts w:ascii="Arial" w:hAnsi="Arial" w:cs="Arial"/>
          <w:sz w:val="20"/>
          <w:szCs w:val="20"/>
        </w:rPr>
      </w:pPr>
    </w:p>
    <w:p w:rsidR="00613D39" w:rsidRPr="00613D39" w:rsidRDefault="00613D39" w:rsidP="00613D39">
      <w:pPr>
        <w:numPr>
          <w:ilvl w:val="0"/>
          <w:numId w:val="23"/>
        </w:numPr>
        <w:contextualSpacing/>
        <w:rPr>
          <w:rFonts w:ascii="Arial" w:hAnsi="Arial" w:cs="Arial"/>
          <w:sz w:val="20"/>
          <w:szCs w:val="20"/>
        </w:rPr>
      </w:pPr>
      <w:r w:rsidRPr="00613D39">
        <w:rPr>
          <w:rFonts w:ascii="Arial" w:hAnsi="Arial" w:cs="Arial"/>
          <w:sz w:val="20"/>
          <w:szCs w:val="20"/>
        </w:rPr>
        <w:t>The Other Race and Two or More Races categories (both Non-Hispanic) were allocated to the major race categories based on the race distribution in each Census tract split.</w:t>
      </w:r>
    </w:p>
    <w:p w:rsidR="00613D39" w:rsidRPr="00613D39" w:rsidRDefault="00613D39" w:rsidP="00613D39">
      <w:pPr>
        <w:contextualSpacing/>
        <w:rPr>
          <w:rFonts w:ascii="Arial" w:hAnsi="Arial" w:cs="Arial"/>
          <w:sz w:val="20"/>
          <w:szCs w:val="20"/>
        </w:rPr>
      </w:pPr>
    </w:p>
    <w:p w:rsidR="00613D39" w:rsidRPr="00613D39" w:rsidRDefault="00613D39" w:rsidP="00613D39">
      <w:pPr>
        <w:ind w:firstLine="360"/>
        <w:rPr>
          <w:rFonts w:ascii="Arial" w:hAnsi="Arial" w:cs="Arial"/>
          <w:sz w:val="20"/>
          <w:szCs w:val="20"/>
        </w:rPr>
      </w:pPr>
      <w:r w:rsidRPr="00613D39">
        <w:rPr>
          <w:rFonts w:ascii="Arial" w:hAnsi="Arial" w:cs="Arial"/>
          <w:sz w:val="20"/>
          <w:szCs w:val="20"/>
        </w:rPr>
        <w:t>See Chart 1.8 below.</w:t>
      </w:r>
    </w:p>
    <w:p w:rsidR="004A71BE" w:rsidRDefault="004A71BE" w:rsidP="004A71BE">
      <w:pPr>
        <w:ind w:firstLine="360"/>
        <w:rPr>
          <w:rFonts w:ascii="Arial" w:hAnsi="Arial" w:cs="Arial"/>
          <w:sz w:val="20"/>
          <w:szCs w:val="20"/>
        </w:rPr>
      </w:pPr>
    </w:p>
    <w:p w:rsidR="005514F7" w:rsidRPr="00B9297B" w:rsidRDefault="005514F7" w:rsidP="004A71BE">
      <w:pPr>
        <w:ind w:firstLine="360"/>
        <w:rPr>
          <w:rFonts w:ascii="Arial" w:hAnsi="Arial" w:cs="Arial"/>
          <w:sz w:val="20"/>
          <w:szCs w:val="20"/>
        </w:rPr>
      </w:pPr>
    </w:p>
    <w:p w:rsidR="003F5FA4" w:rsidRDefault="003F5FA4" w:rsidP="003F5FA4">
      <w:pPr>
        <w:rPr>
          <w:rFonts w:ascii="Arial" w:hAnsi="Arial" w:cs="Arial"/>
          <w:sz w:val="20"/>
          <w:szCs w:val="20"/>
        </w:rPr>
      </w:pPr>
      <w:r>
        <w:rPr>
          <w:rFonts w:ascii="Arial" w:hAnsi="Arial" w:cs="Arial"/>
          <w:sz w:val="20"/>
          <w:szCs w:val="20"/>
        </w:rPr>
        <w:t>July 1, 2017 Estimates</w:t>
      </w:r>
    </w:p>
    <w:p w:rsidR="003F5FA4" w:rsidRPr="00D34EBF" w:rsidRDefault="003F5FA4" w:rsidP="003F5FA4">
      <w:pPr>
        <w:rPr>
          <w:rFonts w:ascii="Arial" w:hAnsi="Arial" w:cs="Arial"/>
          <w:sz w:val="20"/>
          <w:szCs w:val="20"/>
        </w:rPr>
      </w:pPr>
    </w:p>
    <w:p w:rsidR="003F5FA4" w:rsidRDefault="003F5FA4" w:rsidP="003F5FA4">
      <w:pPr>
        <w:pStyle w:val="ListParagraph"/>
        <w:numPr>
          <w:ilvl w:val="0"/>
          <w:numId w:val="24"/>
        </w:numPr>
        <w:rPr>
          <w:rFonts w:ascii="Arial" w:hAnsi="Arial" w:cs="Arial"/>
          <w:sz w:val="20"/>
          <w:szCs w:val="20"/>
        </w:rPr>
      </w:pPr>
      <w:r>
        <w:rPr>
          <w:rFonts w:ascii="Arial" w:hAnsi="Arial" w:cs="Arial"/>
          <w:sz w:val="20"/>
          <w:szCs w:val="20"/>
        </w:rPr>
        <w:t xml:space="preserve">The July 1, </w:t>
      </w:r>
      <w:r w:rsidRPr="00D34EBF">
        <w:rPr>
          <w:rFonts w:ascii="Arial" w:hAnsi="Arial" w:cs="Arial"/>
          <w:sz w:val="20"/>
          <w:szCs w:val="20"/>
        </w:rPr>
        <w:t>201</w:t>
      </w:r>
      <w:r>
        <w:rPr>
          <w:rFonts w:ascii="Arial" w:hAnsi="Arial" w:cs="Arial"/>
          <w:sz w:val="20"/>
          <w:szCs w:val="20"/>
        </w:rPr>
        <w:t>6</w:t>
      </w:r>
      <w:r w:rsidRPr="00D34EBF">
        <w:rPr>
          <w:rFonts w:ascii="Arial" w:hAnsi="Arial" w:cs="Arial"/>
          <w:sz w:val="20"/>
          <w:szCs w:val="20"/>
        </w:rPr>
        <w:t xml:space="preserve"> household population </w:t>
      </w:r>
      <w:r>
        <w:rPr>
          <w:rFonts w:ascii="Arial" w:hAnsi="Arial" w:cs="Arial"/>
          <w:sz w:val="20"/>
          <w:szCs w:val="20"/>
        </w:rPr>
        <w:t>was aged 1 year and adjusted for mortality using the most recent lifetables (2014) from the National Center for Health Statistics. These lifetables do not provide mortality rates for the population over age 100, we estimated these from the age 99 mortality rates.</w:t>
      </w:r>
    </w:p>
    <w:p w:rsidR="003F5FA4" w:rsidRDefault="003F5FA4" w:rsidP="003F5FA4">
      <w:pPr>
        <w:pStyle w:val="ListParagraph"/>
        <w:rPr>
          <w:rFonts w:ascii="Arial" w:hAnsi="Arial" w:cs="Arial"/>
          <w:sz w:val="20"/>
          <w:szCs w:val="20"/>
        </w:rPr>
      </w:pPr>
    </w:p>
    <w:p w:rsidR="003F5FA4" w:rsidRDefault="003F5FA4" w:rsidP="003F5FA4">
      <w:pPr>
        <w:pStyle w:val="ListParagraph"/>
        <w:numPr>
          <w:ilvl w:val="0"/>
          <w:numId w:val="24"/>
        </w:numPr>
        <w:rPr>
          <w:rFonts w:ascii="Arial" w:hAnsi="Arial" w:cs="Arial"/>
          <w:sz w:val="20"/>
          <w:szCs w:val="20"/>
        </w:rPr>
      </w:pPr>
      <w:r>
        <w:rPr>
          <w:rFonts w:ascii="Arial" w:hAnsi="Arial" w:cs="Arial"/>
          <w:color w:val="222222"/>
          <w:sz w:val="20"/>
          <w:szCs w:val="20"/>
          <w:shd w:val="clear" w:color="auto" w:fill="FFFFFF"/>
        </w:rPr>
        <w:lastRenderedPageBreak/>
        <w:t>An estimate of July 1, 2017 less than age 1 population by tract was added based on Los Angeles County Department of Public Health birth records from 2016. In tracts where the birth numbers by race were suppressed by DPH privacy protocol, the births by race were allocated based on the less than age 1 populations in the 2010 Census. The 2010 Census counts were also used to allocate the tract data to areas split by city and countywide statistical area boundaries</w:t>
      </w:r>
      <w:r>
        <w:rPr>
          <w:rFonts w:ascii="Arial" w:hAnsi="Arial" w:cs="Arial"/>
          <w:sz w:val="20"/>
          <w:szCs w:val="20"/>
        </w:rPr>
        <w:t>.</w:t>
      </w:r>
      <w:r w:rsidRPr="00D34EBF">
        <w:rPr>
          <w:rFonts w:ascii="Arial" w:hAnsi="Arial" w:cs="Arial"/>
          <w:sz w:val="20"/>
          <w:szCs w:val="20"/>
        </w:rPr>
        <w:t xml:space="preserve"> </w:t>
      </w:r>
    </w:p>
    <w:p w:rsidR="003F5FA4" w:rsidRPr="004D162A" w:rsidRDefault="003F5FA4" w:rsidP="003F5FA4">
      <w:pPr>
        <w:pStyle w:val="ListParagraph"/>
        <w:rPr>
          <w:rFonts w:ascii="Arial" w:hAnsi="Arial" w:cs="Arial"/>
          <w:sz w:val="20"/>
          <w:szCs w:val="20"/>
        </w:rPr>
      </w:pPr>
    </w:p>
    <w:p w:rsidR="003F5FA4" w:rsidRDefault="003F5FA4" w:rsidP="003F5FA4">
      <w:pPr>
        <w:pStyle w:val="ListParagraph"/>
        <w:numPr>
          <w:ilvl w:val="0"/>
          <w:numId w:val="24"/>
        </w:numPr>
        <w:rPr>
          <w:rFonts w:ascii="Arial" w:hAnsi="Arial" w:cs="Arial"/>
          <w:sz w:val="20"/>
          <w:szCs w:val="20"/>
        </w:rPr>
      </w:pPr>
      <w:r>
        <w:rPr>
          <w:rFonts w:ascii="Arial" w:hAnsi="Arial" w:cs="Arial"/>
          <w:sz w:val="20"/>
          <w:szCs w:val="20"/>
        </w:rPr>
        <w:t>The July 1, 2017 group quarters population estimates were added to the household populations.</w:t>
      </w:r>
    </w:p>
    <w:p w:rsidR="003F5FA4" w:rsidRPr="005F7FCB" w:rsidRDefault="003F5FA4" w:rsidP="003F5FA4">
      <w:pPr>
        <w:pStyle w:val="ListParagraph"/>
        <w:rPr>
          <w:rFonts w:ascii="Arial" w:hAnsi="Arial" w:cs="Arial"/>
          <w:sz w:val="20"/>
          <w:szCs w:val="20"/>
        </w:rPr>
      </w:pPr>
    </w:p>
    <w:p w:rsidR="003F5FA4" w:rsidRDefault="003F5FA4" w:rsidP="003F5FA4">
      <w:pPr>
        <w:pStyle w:val="ListParagraph"/>
        <w:numPr>
          <w:ilvl w:val="0"/>
          <w:numId w:val="24"/>
        </w:numPr>
        <w:rPr>
          <w:rFonts w:ascii="Arial" w:hAnsi="Arial" w:cs="Arial"/>
          <w:sz w:val="20"/>
          <w:szCs w:val="20"/>
        </w:rPr>
      </w:pPr>
      <w:r>
        <w:rPr>
          <w:rFonts w:ascii="Arial" w:hAnsi="Arial" w:cs="Arial"/>
          <w:sz w:val="20"/>
          <w:szCs w:val="20"/>
        </w:rPr>
        <w:t>The July 1, 2017 population was adjusted for migration by:</w:t>
      </w:r>
    </w:p>
    <w:p w:rsidR="003F5FA4" w:rsidRPr="0029494B" w:rsidRDefault="003F5FA4" w:rsidP="003F5FA4">
      <w:pPr>
        <w:pStyle w:val="ListParagraph"/>
        <w:rPr>
          <w:rFonts w:ascii="Arial" w:hAnsi="Arial" w:cs="Arial"/>
          <w:sz w:val="20"/>
          <w:szCs w:val="20"/>
        </w:rPr>
      </w:pPr>
    </w:p>
    <w:p w:rsidR="003F5FA4" w:rsidRDefault="003F5FA4" w:rsidP="003F5FA4">
      <w:pPr>
        <w:pStyle w:val="ListParagraph"/>
        <w:numPr>
          <w:ilvl w:val="1"/>
          <w:numId w:val="24"/>
        </w:numPr>
        <w:rPr>
          <w:rFonts w:ascii="Arial" w:hAnsi="Arial" w:cs="Arial"/>
          <w:sz w:val="20"/>
          <w:szCs w:val="20"/>
        </w:rPr>
      </w:pPr>
      <w:r>
        <w:rPr>
          <w:rFonts w:ascii="Arial" w:hAnsi="Arial" w:cs="Arial"/>
          <w:sz w:val="20"/>
          <w:szCs w:val="20"/>
        </w:rPr>
        <w:t>Controlling to tract estimates of total population based on the American Community Survey 5 Year file for 2016, a 2017 housing unit file from the Los Angeles County Registrar Recorder, and the HDS 2016 estimates of total tract population</w:t>
      </w:r>
    </w:p>
    <w:p w:rsidR="003F5FA4" w:rsidRDefault="003F5FA4" w:rsidP="003F5FA4">
      <w:pPr>
        <w:pStyle w:val="ListParagraph"/>
        <w:numPr>
          <w:ilvl w:val="1"/>
          <w:numId w:val="24"/>
        </w:numPr>
        <w:rPr>
          <w:rFonts w:ascii="Arial" w:hAnsi="Arial" w:cs="Arial"/>
          <w:sz w:val="20"/>
          <w:szCs w:val="20"/>
        </w:rPr>
      </w:pPr>
      <w:r>
        <w:rPr>
          <w:rFonts w:ascii="Arial" w:hAnsi="Arial" w:cs="Arial"/>
          <w:sz w:val="20"/>
          <w:szCs w:val="20"/>
        </w:rPr>
        <w:t>Controlling the tract totals to the DOF estimates of the total County population for July 1, 2017. Tract totals were also controlled to DOF city estimates for January 2017 projected forwarded to July 1, 2017.</w:t>
      </w:r>
    </w:p>
    <w:p w:rsidR="003F5FA4" w:rsidRPr="00D34EBF" w:rsidRDefault="003F5FA4" w:rsidP="003F5FA4">
      <w:pPr>
        <w:pStyle w:val="ListParagraph"/>
        <w:numPr>
          <w:ilvl w:val="1"/>
          <w:numId w:val="24"/>
        </w:numPr>
        <w:rPr>
          <w:rFonts w:ascii="Arial" w:hAnsi="Arial" w:cs="Arial"/>
          <w:sz w:val="20"/>
          <w:szCs w:val="20"/>
        </w:rPr>
      </w:pPr>
      <w:r>
        <w:rPr>
          <w:rFonts w:ascii="Arial" w:hAnsi="Arial" w:cs="Arial"/>
          <w:sz w:val="20"/>
          <w:szCs w:val="20"/>
        </w:rPr>
        <w:t>Controlling the tract estimates by race/ethnicity to County level estimates of the population by race based on past trends and the ACS 1 Year file for 2016. The tract estimates were then adjusted to match the previously estimated city level population estimates for July 1, 2017.</w:t>
      </w:r>
    </w:p>
    <w:p w:rsidR="003F5FA4" w:rsidRDefault="003F5FA4" w:rsidP="003F5FA4">
      <w:pPr>
        <w:pStyle w:val="ListParagraph"/>
        <w:numPr>
          <w:ilvl w:val="1"/>
          <w:numId w:val="24"/>
        </w:numPr>
        <w:rPr>
          <w:rFonts w:ascii="Arial" w:hAnsi="Arial" w:cs="Arial"/>
          <w:sz w:val="20"/>
          <w:szCs w:val="20"/>
        </w:rPr>
      </w:pPr>
      <w:r>
        <w:rPr>
          <w:rFonts w:ascii="Arial" w:hAnsi="Arial" w:cs="Arial"/>
          <w:sz w:val="20"/>
          <w:szCs w:val="20"/>
        </w:rPr>
        <w:t>Adjusting for subgroups that displayed untypical patterns of change and for new geographies. For example, some college aged non-dorm populations residing near universities had a revolving population pattern rather than an aging pattern. The impacts of these adjustments by race/ethnicity on County totals were less than 1 percent. As part of these adjustments, the estimates were rounded to whole numbers.</w:t>
      </w:r>
    </w:p>
    <w:p w:rsidR="003F5FA4" w:rsidRDefault="003F5FA4" w:rsidP="003F5FA4">
      <w:pPr>
        <w:pStyle w:val="ListParagraph"/>
        <w:ind w:left="1440"/>
        <w:rPr>
          <w:rFonts w:ascii="Arial" w:hAnsi="Arial" w:cs="Arial"/>
          <w:sz w:val="20"/>
          <w:szCs w:val="20"/>
        </w:rPr>
      </w:pPr>
    </w:p>
    <w:p w:rsidR="003F5FA4" w:rsidRPr="00D34EBF" w:rsidRDefault="003F5FA4" w:rsidP="003F5FA4">
      <w:pPr>
        <w:pStyle w:val="ListParagraph"/>
        <w:numPr>
          <w:ilvl w:val="0"/>
          <w:numId w:val="24"/>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3F5FA4" w:rsidRPr="00102E61" w:rsidRDefault="003F5FA4" w:rsidP="003F5FA4">
      <w:pPr>
        <w:pStyle w:val="ListParagraph"/>
        <w:ind w:left="0"/>
        <w:rPr>
          <w:rFonts w:ascii="Arial" w:hAnsi="Arial" w:cs="Arial"/>
          <w:sz w:val="20"/>
          <w:szCs w:val="20"/>
        </w:rPr>
      </w:pPr>
    </w:p>
    <w:p w:rsidR="003F5FA4" w:rsidRPr="00B9297B" w:rsidRDefault="003F5FA4" w:rsidP="003F5FA4">
      <w:pPr>
        <w:ind w:firstLine="360"/>
        <w:rPr>
          <w:rFonts w:ascii="Arial" w:hAnsi="Arial" w:cs="Arial"/>
          <w:sz w:val="20"/>
          <w:szCs w:val="20"/>
        </w:rPr>
      </w:pPr>
      <w:r>
        <w:rPr>
          <w:rFonts w:ascii="Arial" w:hAnsi="Arial" w:cs="Arial"/>
          <w:sz w:val="20"/>
          <w:szCs w:val="20"/>
        </w:rPr>
        <w:t>See Chart 1.9 below.</w:t>
      </w:r>
    </w:p>
    <w:p w:rsidR="0008109C" w:rsidRDefault="0008109C" w:rsidP="00683B48">
      <w:pPr>
        <w:pStyle w:val="ListParagraph"/>
        <w:ind w:left="360"/>
        <w:rPr>
          <w:rFonts w:ascii="Arial" w:hAnsi="Arial" w:cs="Arial"/>
          <w:sz w:val="20"/>
          <w:szCs w:val="20"/>
        </w:rPr>
      </w:pPr>
    </w:p>
    <w:p w:rsidR="00FA3E8C" w:rsidRPr="00D34EBF" w:rsidRDefault="00FA3E8C" w:rsidP="00683B48">
      <w:pPr>
        <w:pStyle w:val="ListParagraph"/>
        <w:ind w:left="360"/>
        <w:rPr>
          <w:rFonts w:ascii="Arial" w:hAnsi="Arial" w:cs="Arial"/>
          <w:sz w:val="20"/>
          <w:szCs w:val="20"/>
        </w:rPr>
      </w:pPr>
    </w:p>
    <w:p w:rsidR="00FA3E8C" w:rsidRDefault="00FA3E8C" w:rsidP="00FA3E8C">
      <w:pPr>
        <w:rPr>
          <w:rFonts w:ascii="Arial" w:hAnsi="Arial" w:cs="Arial"/>
          <w:sz w:val="20"/>
          <w:szCs w:val="20"/>
        </w:rPr>
      </w:pPr>
      <w:r>
        <w:rPr>
          <w:rFonts w:ascii="Arial" w:hAnsi="Arial" w:cs="Arial"/>
          <w:sz w:val="20"/>
          <w:szCs w:val="20"/>
        </w:rPr>
        <w:t>July 1, 2018 Estimates</w:t>
      </w:r>
    </w:p>
    <w:p w:rsidR="00FA3E8C" w:rsidRPr="00D34EBF" w:rsidRDefault="00FA3E8C" w:rsidP="00FA3E8C">
      <w:pPr>
        <w:rPr>
          <w:rFonts w:ascii="Arial" w:hAnsi="Arial" w:cs="Arial"/>
          <w:sz w:val="20"/>
          <w:szCs w:val="20"/>
        </w:rPr>
      </w:pPr>
    </w:p>
    <w:p w:rsidR="00FA3E8C" w:rsidRDefault="00FA3E8C" w:rsidP="00FA3E8C">
      <w:pPr>
        <w:pStyle w:val="ListParagraph"/>
        <w:numPr>
          <w:ilvl w:val="0"/>
          <w:numId w:val="25"/>
        </w:numPr>
        <w:rPr>
          <w:rFonts w:ascii="Arial" w:hAnsi="Arial" w:cs="Arial"/>
          <w:sz w:val="20"/>
          <w:szCs w:val="20"/>
        </w:rPr>
      </w:pPr>
      <w:r>
        <w:rPr>
          <w:rFonts w:ascii="Arial" w:hAnsi="Arial" w:cs="Arial"/>
          <w:sz w:val="20"/>
          <w:szCs w:val="20"/>
        </w:rPr>
        <w:t xml:space="preserve">The July 1, </w:t>
      </w:r>
      <w:r w:rsidRPr="00D34EBF">
        <w:rPr>
          <w:rFonts w:ascii="Arial" w:hAnsi="Arial" w:cs="Arial"/>
          <w:sz w:val="20"/>
          <w:szCs w:val="20"/>
        </w:rPr>
        <w:t>201</w:t>
      </w:r>
      <w:r>
        <w:rPr>
          <w:rFonts w:ascii="Arial" w:hAnsi="Arial" w:cs="Arial"/>
          <w:sz w:val="20"/>
          <w:szCs w:val="20"/>
        </w:rPr>
        <w:t>7</w:t>
      </w:r>
      <w:r w:rsidRPr="00D34EBF">
        <w:rPr>
          <w:rFonts w:ascii="Arial" w:hAnsi="Arial" w:cs="Arial"/>
          <w:sz w:val="20"/>
          <w:szCs w:val="20"/>
        </w:rPr>
        <w:t xml:space="preserve"> household population </w:t>
      </w:r>
      <w:r>
        <w:rPr>
          <w:rFonts w:ascii="Arial" w:hAnsi="Arial" w:cs="Arial"/>
          <w:sz w:val="20"/>
          <w:szCs w:val="20"/>
        </w:rPr>
        <w:t>was aged 1 year and adjusted for mortality using the most recent lifetables (2015) from the National Center for Health Statistics. These lifetables do not provide mortality rates for the population over age 100, we estimated these from the age 99 mortality rates.</w:t>
      </w:r>
    </w:p>
    <w:p w:rsidR="00FA3E8C" w:rsidRDefault="00FA3E8C" w:rsidP="00FA3E8C">
      <w:pPr>
        <w:pStyle w:val="ListParagraph"/>
        <w:rPr>
          <w:rFonts w:ascii="Arial" w:hAnsi="Arial" w:cs="Arial"/>
          <w:sz w:val="20"/>
          <w:szCs w:val="20"/>
        </w:rPr>
      </w:pPr>
    </w:p>
    <w:p w:rsidR="00FA3E8C" w:rsidRDefault="00FA3E8C" w:rsidP="00FA3E8C">
      <w:pPr>
        <w:pStyle w:val="ListParagraph"/>
        <w:numPr>
          <w:ilvl w:val="0"/>
          <w:numId w:val="25"/>
        </w:numPr>
        <w:rPr>
          <w:rFonts w:ascii="Arial" w:hAnsi="Arial" w:cs="Arial"/>
          <w:sz w:val="20"/>
          <w:szCs w:val="20"/>
        </w:rPr>
      </w:pPr>
      <w:r>
        <w:rPr>
          <w:rFonts w:ascii="Arial" w:hAnsi="Arial" w:cs="Arial"/>
          <w:color w:val="222222"/>
          <w:sz w:val="20"/>
          <w:szCs w:val="20"/>
          <w:shd w:val="clear" w:color="auto" w:fill="FFFFFF"/>
        </w:rPr>
        <w:t>An estimate of July 1, 2018 less than age 1 population by tract was added based on Los Angeles County Department of Public Health birth records from 2017. In tracts where the birth numbers by race were suppressed by DPH privacy protocol, the births by race were allocated based on the less than age 1 populations in the 2010 Census. The 2010 Census counts were also used to allocate the tract data to areas split by city and countywide statistical area boundaries</w:t>
      </w:r>
      <w:r>
        <w:rPr>
          <w:rFonts w:ascii="Arial" w:hAnsi="Arial" w:cs="Arial"/>
          <w:sz w:val="20"/>
          <w:szCs w:val="20"/>
        </w:rPr>
        <w:t>.</w:t>
      </w:r>
      <w:r w:rsidRPr="00D34EBF">
        <w:rPr>
          <w:rFonts w:ascii="Arial" w:hAnsi="Arial" w:cs="Arial"/>
          <w:sz w:val="20"/>
          <w:szCs w:val="20"/>
        </w:rPr>
        <w:t xml:space="preserve"> </w:t>
      </w:r>
    </w:p>
    <w:p w:rsidR="00FA3E8C" w:rsidRPr="004D162A" w:rsidRDefault="00FA3E8C" w:rsidP="00FA3E8C">
      <w:pPr>
        <w:pStyle w:val="ListParagraph"/>
        <w:rPr>
          <w:rFonts w:ascii="Arial" w:hAnsi="Arial" w:cs="Arial"/>
          <w:sz w:val="20"/>
          <w:szCs w:val="20"/>
        </w:rPr>
      </w:pPr>
    </w:p>
    <w:p w:rsidR="00FA3E8C" w:rsidRDefault="00FA3E8C" w:rsidP="00FA3E8C">
      <w:pPr>
        <w:pStyle w:val="ListParagraph"/>
        <w:numPr>
          <w:ilvl w:val="0"/>
          <w:numId w:val="25"/>
        </w:numPr>
        <w:rPr>
          <w:rFonts w:ascii="Arial" w:hAnsi="Arial" w:cs="Arial"/>
          <w:sz w:val="20"/>
          <w:szCs w:val="20"/>
        </w:rPr>
      </w:pPr>
      <w:r>
        <w:rPr>
          <w:rFonts w:ascii="Arial" w:hAnsi="Arial" w:cs="Arial"/>
          <w:sz w:val="20"/>
          <w:szCs w:val="20"/>
        </w:rPr>
        <w:t>The July 1, 2018 group quarters population estimates were added to the household populations.</w:t>
      </w:r>
    </w:p>
    <w:p w:rsidR="00FA3E8C" w:rsidRPr="005F7FCB" w:rsidRDefault="00FA3E8C" w:rsidP="00FA3E8C">
      <w:pPr>
        <w:pStyle w:val="ListParagraph"/>
        <w:rPr>
          <w:rFonts w:ascii="Arial" w:hAnsi="Arial" w:cs="Arial"/>
          <w:sz w:val="20"/>
          <w:szCs w:val="20"/>
        </w:rPr>
      </w:pPr>
    </w:p>
    <w:p w:rsidR="00FA3E8C" w:rsidRDefault="00FA3E8C" w:rsidP="00FA3E8C">
      <w:pPr>
        <w:pStyle w:val="ListParagraph"/>
        <w:numPr>
          <w:ilvl w:val="0"/>
          <w:numId w:val="25"/>
        </w:numPr>
        <w:rPr>
          <w:rFonts w:ascii="Arial" w:hAnsi="Arial" w:cs="Arial"/>
          <w:sz w:val="20"/>
          <w:szCs w:val="20"/>
        </w:rPr>
      </w:pPr>
      <w:r>
        <w:rPr>
          <w:rFonts w:ascii="Arial" w:hAnsi="Arial" w:cs="Arial"/>
          <w:sz w:val="20"/>
          <w:szCs w:val="20"/>
        </w:rPr>
        <w:t>The July 1, 2018 population was adjusted for migration by:</w:t>
      </w:r>
    </w:p>
    <w:p w:rsidR="00FA3E8C" w:rsidRPr="0029494B" w:rsidRDefault="00FA3E8C" w:rsidP="00FA3E8C">
      <w:pPr>
        <w:pStyle w:val="ListParagraph"/>
        <w:rPr>
          <w:rFonts w:ascii="Arial" w:hAnsi="Arial" w:cs="Arial"/>
          <w:sz w:val="20"/>
          <w:szCs w:val="20"/>
        </w:rPr>
      </w:pPr>
    </w:p>
    <w:p w:rsidR="00FA3E8C" w:rsidRDefault="00FA3E8C" w:rsidP="00FA3E8C">
      <w:pPr>
        <w:pStyle w:val="ListParagraph"/>
        <w:numPr>
          <w:ilvl w:val="1"/>
          <w:numId w:val="25"/>
        </w:numPr>
        <w:rPr>
          <w:rFonts w:ascii="Arial" w:hAnsi="Arial" w:cs="Arial"/>
          <w:sz w:val="20"/>
          <w:szCs w:val="20"/>
        </w:rPr>
      </w:pPr>
      <w:r>
        <w:rPr>
          <w:rFonts w:ascii="Arial" w:hAnsi="Arial" w:cs="Arial"/>
          <w:sz w:val="20"/>
          <w:szCs w:val="20"/>
        </w:rPr>
        <w:t>Controlling to tract estimates of total population based on the American Community Survey 5 Year file for 2017, a 2018 housing unit file from the Los Angeles County Registrar Recorder, and the HDS 2017 estimates of total tract population</w:t>
      </w:r>
    </w:p>
    <w:p w:rsidR="00FA3E8C" w:rsidRDefault="00FA3E8C" w:rsidP="00FA3E8C">
      <w:pPr>
        <w:pStyle w:val="ListParagraph"/>
        <w:numPr>
          <w:ilvl w:val="1"/>
          <w:numId w:val="25"/>
        </w:numPr>
        <w:rPr>
          <w:rFonts w:ascii="Arial" w:hAnsi="Arial" w:cs="Arial"/>
          <w:sz w:val="20"/>
          <w:szCs w:val="20"/>
        </w:rPr>
      </w:pPr>
      <w:r>
        <w:rPr>
          <w:rFonts w:ascii="Arial" w:hAnsi="Arial" w:cs="Arial"/>
          <w:sz w:val="20"/>
          <w:szCs w:val="20"/>
        </w:rPr>
        <w:t>Controlling the tract totals to the DOF estimates of the total County population for July 1, 2018. Tract totals were also controlled to DOF city estimates for January 2018 projected forwarded to July 1, 2018.</w:t>
      </w:r>
    </w:p>
    <w:p w:rsidR="00FA3E8C" w:rsidRPr="00D34EBF" w:rsidRDefault="00FA3E8C" w:rsidP="00FA3E8C">
      <w:pPr>
        <w:pStyle w:val="ListParagraph"/>
        <w:numPr>
          <w:ilvl w:val="1"/>
          <w:numId w:val="25"/>
        </w:numPr>
        <w:rPr>
          <w:rFonts w:ascii="Arial" w:hAnsi="Arial" w:cs="Arial"/>
          <w:sz w:val="20"/>
          <w:szCs w:val="20"/>
        </w:rPr>
      </w:pPr>
      <w:r>
        <w:rPr>
          <w:rFonts w:ascii="Arial" w:hAnsi="Arial" w:cs="Arial"/>
          <w:sz w:val="20"/>
          <w:szCs w:val="20"/>
        </w:rPr>
        <w:lastRenderedPageBreak/>
        <w:t>Controlling the tract estimates by race/ethnicity to County level estimates of the population by race based on past trends and the ACS 1 Year file for 2016. The tract estimates were then adjusted to match the previously estimated city level population estimates for July 1, 2018.</w:t>
      </w:r>
    </w:p>
    <w:p w:rsidR="00FA3E8C" w:rsidRDefault="00FA3E8C" w:rsidP="00FA3E8C">
      <w:pPr>
        <w:pStyle w:val="ListParagraph"/>
        <w:numPr>
          <w:ilvl w:val="1"/>
          <w:numId w:val="25"/>
        </w:numPr>
        <w:rPr>
          <w:rFonts w:ascii="Arial" w:hAnsi="Arial" w:cs="Arial"/>
          <w:sz w:val="20"/>
          <w:szCs w:val="20"/>
        </w:rPr>
      </w:pPr>
      <w:r>
        <w:rPr>
          <w:rFonts w:ascii="Arial" w:hAnsi="Arial" w:cs="Arial"/>
          <w:sz w:val="20"/>
          <w:szCs w:val="20"/>
        </w:rPr>
        <w:t>Adjusting for subgroups that displayed untypical patterns of change and for new geographies. For example, some college aged non-dorm populations residing near universities had a revolving population pattern rather than an aging pattern. The impacts of these adjustments by race/ethnicity on County totals were less than 1 percent. As part of these adjustments, the estimates were rounded to whole numbers.</w:t>
      </w:r>
    </w:p>
    <w:p w:rsidR="00FA3E8C" w:rsidRDefault="00FA3E8C" w:rsidP="00FA3E8C">
      <w:pPr>
        <w:pStyle w:val="ListParagraph"/>
        <w:ind w:left="1440"/>
        <w:rPr>
          <w:rFonts w:ascii="Arial" w:hAnsi="Arial" w:cs="Arial"/>
          <w:sz w:val="20"/>
          <w:szCs w:val="20"/>
        </w:rPr>
      </w:pPr>
    </w:p>
    <w:p w:rsidR="00FA3E8C" w:rsidRPr="00D34EBF" w:rsidRDefault="00FA3E8C" w:rsidP="00FA3E8C">
      <w:pPr>
        <w:pStyle w:val="ListParagraph"/>
        <w:numPr>
          <w:ilvl w:val="0"/>
          <w:numId w:val="25"/>
        </w:numPr>
        <w:rPr>
          <w:rFonts w:ascii="Arial" w:hAnsi="Arial" w:cs="Arial"/>
          <w:sz w:val="20"/>
          <w:szCs w:val="20"/>
        </w:rPr>
      </w:pPr>
      <w:r w:rsidRPr="00D34EBF">
        <w:rPr>
          <w:rFonts w:ascii="Arial" w:hAnsi="Arial" w:cs="Arial"/>
          <w:sz w:val="20"/>
          <w:szCs w:val="20"/>
        </w:rPr>
        <w:t xml:space="preserve">The Other Race and Two or More Races categories (both Non-Hispanic) </w:t>
      </w:r>
      <w:r>
        <w:rPr>
          <w:rFonts w:ascii="Arial" w:hAnsi="Arial" w:cs="Arial"/>
          <w:sz w:val="20"/>
          <w:szCs w:val="20"/>
        </w:rPr>
        <w:t xml:space="preserve">were allocated </w:t>
      </w:r>
      <w:r w:rsidRPr="00D34EBF">
        <w:rPr>
          <w:rFonts w:ascii="Arial" w:hAnsi="Arial" w:cs="Arial"/>
          <w:sz w:val="20"/>
          <w:szCs w:val="20"/>
        </w:rPr>
        <w:t>to the above Non-Hispanic groups based on the race distribution in each Census tract split.</w:t>
      </w:r>
    </w:p>
    <w:p w:rsidR="00FA3E8C" w:rsidRPr="00102E61" w:rsidRDefault="00FA3E8C" w:rsidP="00FA3E8C">
      <w:pPr>
        <w:pStyle w:val="ListParagraph"/>
        <w:ind w:left="0"/>
        <w:rPr>
          <w:rFonts w:ascii="Arial" w:hAnsi="Arial" w:cs="Arial"/>
          <w:sz w:val="20"/>
          <w:szCs w:val="20"/>
        </w:rPr>
      </w:pPr>
    </w:p>
    <w:p w:rsidR="00FA3E8C" w:rsidRPr="00B9297B" w:rsidRDefault="00FA3E8C" w:rsidP="00FA3E8C">
      <w:pPr>
        <w:ind w:firstLine="360"/>
        <w:rPr>
          <w:rFonts w:ascii="Arial" w:hAnsi="Arial" w:cs="Arial"/>
          <w:sz w:val="20"/>
          <w:szCs w:val="20"/>
        </w:rPr>
      </w:pPr>
      <w:r>
        <w:rPr>
          <w:rFonts w:ascii="Arial" w:hAnsi="Arial" w:cs="Arial"/>
          <w:sz w:val="20"/>
          <w:szCs w:val="20"/>
        </w:rPr>
        <w:t>See Chart 1.10 below.</w:t>
      </w:r>
    </w:p>
    <w:p w:rsidR="00FA3E8C" w:rsidRPr="00B9297B" w:rsidRDefault="00FA3E8C" w:rsidP="00FA3E8C">
      <w:pPr>
        <w:ind w:firstLine="360"/>
        <w:rPr>
          <w:rFonts w:ascii="Arial" w:hAnsi="Arial" w:cs="Arial"/>
          <w:sz w:val="20"/>
          <w:szCs w:val="20"/>
        </w:rPr>
      </w:pPr>
    </w:p>
    <w:p w:rsidR="006D6EE6" w:rsidRDefault="006D6EE6" w:rsidP="00FA3E8C">
      <w:pPr>
        <w:pStyle w:val="ListParagraph"/>
        <w:ind w:left="0"/>
        <w:rPr>
          <w:rFonts w:ascii="Arial" w:hAnsi="Arial" w:cs="Arial"/>
          <w:sz w:val="20"/>
          <w:szCs w:val="20"/>
        </w:rPr>
      </w:pPr>
    </w:p>
    <w:p w:rsidR="006D6EE6" w:rsidRPr="00FA3E8C" w:rsidRDefault="006D6EE6" w:rsidP="007D5812">
      <w:pPr>
        <w:pStyle w:val="PlainText"/>
        <w:rPr>
          <w:rFonts w:ascii="Arial" w:hAnsi="Arial" w:cs="Arial"/>
          <w:b/>
          <w:i/>
          <w:sz w:val="20"/>
          <w:szCs w:val="20"/>
        </w:rPr>
      </w:pPr>
      <w:r w:rsidRPr="00FA3E8C">
        <w:rPr>
          <w:rFonts w:ascii="Arial" w:hAnsi="Arial" w:cs="Arial"/>
          <w:b/>
          <w:sz w:val="20"/>
          <w:szCs w:val="20"/>
        </w:rPr>
        <w:t xml:space="preserve">July 1, </w:t>
      </w:r>
      <w:r w:rsidR="00747023" w:rsidRPr="00FA3E8C">
        <w:rPr>
          <w:rFonts w:ascii="Arial" w:hAnsi="Arial" w:cs="Arial"/>
          <w:b/>
          <w:sz w:val="20"/>
          <w:szCs w:val="20"/>
        </w:rPr>
        <w:t>2018</w:t>
      </w:r>
      <w:r w:rsidRPr="00FA3E8C">
        <w:rPr>
          <w:rFonts w:ascii="Arial" w:hAnsi="Arial" w:cs="Arial"/>
          <w:b/>
          <w:sz w:val="20"/>
          <w:szCs w:val="20"/>
        </w:rPr>
        <w:t xml:space="preserve"> Poverty Estimates</w:t>
      </w:r>
    </w:p>
    <w:p w:rsidR="006D6EE6" w:rsidRPr="0076445B" w:rsidRDefault="006D6EE6" w:rsidP="006D6EE6">
      <w:pPr>
        <w:pStyle w:val="PlainText"/>
        <w:ind w:left="720"/>
        <w:rPr>
          <w:rFonts w:ascii="Arial" w:hAnsi="Arial" w:cs="Arial"/>
          <w:sz w:val="20"/>
          <w:szCs w:val="20"/>
        </w:rPr>
      </w:pPr>
    </w:p>
    <w:p w:rsidR="006D6EE6" w:rsidRPr="005269B1" w:rsidRDefault="00E83937" w:rsidP="006D6EE6">
      <w:pPr>
        <w:pStyle w:val="ListParagraph"/>
        <w:numPr>
          <w:ilvl w:val="0"/>
          <w:numId w:val="18"/>
        </w:numPr>
        <w:rPr>
          <w:rFonts w:ascii="Arial" w:hAnsi="Arial" w:cs="Arial"/>
          <w:sz w:val="20"/>
          <w:szCs w:val="20"/>
        </w:rPr>
      </w:pPr>
      <w:bookmarkStart w:id="1" w:name="_Hlk511066364"/>
      <w:r>
        <w:rPr>
          <w:rFonts w:ascii="Arial" w:hAnsi="Arial" w:cs="Arial"/>
          <w:sz w:val="20"/>
          <w:szCs w:val="20"/>
        </w:rPr>
        <w:t xml:space="preserve">Tract </w:t>
      </w:r>
      <w:r w:rsidR="00643956">
        <w:rPr>
          <w:rFonts w:ascii="Arial" w:hAnsi="Arial" w:cs="Arial"/>
          <w:sz w:val="20"/>
          <w:szCs w:val="20"/>
        </w:rPr>
        <w:t xml:space="preserve">poverty </w:t>
      </w:r>
      <w:r>
        <w:rPr>
          <w:rFonts w:ascii="Arial" w:hAnsi="Arial" w:cs="Arial"/>
          <w:sz w:val="20"/>
          <w:szCs w:val="20"/>
        </w:rPr>
        <w:t xml:space="preserve">rates were obtained </w:t>
      </w:r>
      <w:r w:rsidR="006D6EE6" w:rsidRPr="00724834">
        <w:rPr>
          <w:rFonts w:ascii="Arial" w:hAnsi="Arial" w:cs="Arial"/>
          <w:sz w:val="20"/>
          <w:szCs w:val="20"/>
        </w:rPr>
        <w:t xml:space="preserve">by multiplying the </w:t>
      </w:r>
      <w:r w:rsidR="00344566">
        <w:rPr>
          <w:rFonts w:ascii="Arial" w:hAnsi="Arial" w:cs="Arial"/>
          <w:sz w:val="20"/>
          <w:szCs w:val="20"/>
        </w:rPr>
        <w:t xml:space="preserve">County </w:t>
      </w:r>
      <w:r w:rsidR="00132636">
        <w:rPr>
          <w:rFonts w:ascii="Arial" w:hAnsi="Arial" w:cs="Arial"/>
          <w:sz w:val="20"/>
          <w:szCs w:val="20"/>
        </w:rPr>
        <w:t>201</w:t>
      </w:r>
      <w:r w:rsidR="008C0091">
        <w:rPr>
          <w:rFonts w:ascii="Arial" w:hAnsi="Arial" w:cs="Arial"/>
          <w:sz w:val="20"/>
          <w:szCs w:val="20"/>
        </w:rPr>
        <w:t>6</w:t>
      </w:r>
      <w:r w:rsidR="00132636">
        <w:rPr>
          <w:rFonts w:ascii="Arial" w:hAnsi="Arial" w:cs="Arial"/>
          <w:sz w:val="20"/>
          <w:szCs w:val="20"/>
        </w:rPr>
        <w:t xml:space="preserve"> </w:t>
      </w:r>
      <w:r w:rsidR="006D6EE6" w:rsidRPr="00724834">
        <w:rPr>
          <w:rFonts w:ascii="Arial" w:hAnsi="Arial" w:cs="Arial"/>
          <w:sz w:val="20"/>
          <w:szCs w:val="20"/>
        </w:rPr>
        <w:t xml:space="preserve">ACS 5-Year </w:t>
      </w:r>
      <w:r w:rsidR="00344566">
        <w:rPr>
          <w:rFonts w:ascii="Arial" w:hAnsi="Arial" w:cs="Arial"/>
          <w:sz w:val="20"/>
          <w:szCs w:val="20"/>
        </w:rPr>
        <w:t xml:space="preserve">rates </w:t>
      </w:r>
      <w:r w:rsidR="006D6EE6" w:rsidRPr="00724834">
        <w:rPr>
          <w:rFonts w:ascii="Arial" w:hAnsi="Arial" w:cs="Arial"/>
          <w:sz w:val="20"/>
          <w:szCs w:val="20"/>
        </w:rPr>
        <w:t xml:space="preserve">by the ratio of </w:t>
      </w:r>
      <w:r w:rsidR="002E5A45">
        <w:rPr>
          <w:rFonts w:ascii="Arial" w:hAnsi="Arial" w:cs="Arial"/>
          <w:sz w:val="20"/>
          <w:szCs w:val="20"/>
        </w:rPr>
        <w:t xml:space="preserve">each </w:t>
      </w:r>
      <w:r w:rsidR="006D6EE6" w:rsidRPr="00724834">
        <w:rPr>
          <w:rFonts w:ascii="Arial" w:hAnsi="Arial" w:cs="Arial"/>
          <w:sz w:val="20"/>
          <w:szCs w:val="20"/>
        </w:rPr>
        <w:t>tract</w:t>
      </w:r>
      <w:r w:rsidR="002E5A45">
        <w:rPr>
          <w:rFonts w:ascii="Arial" w:hAnsi="Arial" w:cs="Arial"/>
          <w:sz w:val="20"/>
          <w:szCs w:val="20"/>
        </w:rPr>
        <w:t>’s</w:t>
      </w:r>
      <w:r w:rsidR="006D6EE6" w:rsidRPr="00724834">
        <w:rPr>
          <w:rFonts w:ascii="Arial" w:hAnsi="Arial" w:cs="Arial"/>
          <w:sz w:val="20"/>
          <w:szCs w:val="20"/>
        </w:rPr>
        <w:t xml:space="preserve"> total poverty rate divided </w:t>
      </w:r>
      <w:r w:rsidR="00344566">
        <w:rPr>
          <w:rFonts w:ascii="Arial" w:hAnsi="Arial" w:cs="Arial"/>
          <w:sz w:val="20"/>
          <w:szCs w:val="20"/>
        </w:rPr>
        <w:t xml:space="preserve">the County </w:t>
      </w:r>
      <w:r w:rsidR="006D6EE6" w:rsidRPr="00724834">
        <w:rPr>
          <w:rFonts w:ascii="Arial" w:hAnsi="Arial" w:cs="Arial"/>
          <w:sz w:val="20"/>
          <w:szCs w:val="20"/>
        </w:rPr>
        <w:t xml:space="preserve">total poverty rate. Therefore, if a tract has a total poverty rate higher than </w:t>
      </w:r>
      <w:r w:rsidR="00344566">
        <w:rPr>
          <w:rFonts w:ascii="Arial" w:hAnsi="Arial" w:cs="Arial"/>
          <w:sz w:val="20"/>
          <w:szCs w:val="20"/>
        </w:rPr>
        <w:t>the County</w:t>
      </w:r>
      <w:r w:rsidR="002E5A45">
        <w:rPr>
          <w:rFonts w:ascii="Arial" w:hAnsi="Arial" w:cs="Arial"/>
          <w:sz w:val="20"/>
          <w:szCs w:val="20"/>
        </w:rPr>
        <w:t xml:space="preserve"> total poverty </w:t>
      </w:r>
      <w:r w:rsidR="006D6EE6" w:rsidRPr="00724834">
        <w:rPr>
          <w:rFonts w:ascii="Arial" w:hAnsi="Arial" w:cs="Arial"/>
          <w:sz w:val="20"/>
          <w:szCs w:val="20"/>
        </w:rPr>
        <w:t>rate</w:t>
      </w:r>
      <w:r w:rsidR="00643956">
        <w:rPr>
          <w:rFonts w:ascii="Arial" w:hAnsi="Arial" w:cs="Arial"/>
          <w:sz w:val="20"/>
          <w:szCs w:val="20"/>
        </w:rPr>
        <w:t>,</w:t>
      </w:r>
      <w:r w:rsidR="006D6EE6" w:rsidRPr="00724834">
        <w:rPr>
          <w:rFonts w:ascii="Arial" w:hAnsi="Arial" w:cs="Arial"/>
          <w:sz w:val="20"/>
          <w:szCs w:val="20"/>
        </w:rPr>
        <w:t xml:space="preserve"> the </w:t>
      </w:r>
      <w:r w:rsidR="00344566">
        <w:rPr>
          <w:rFonts w:ascii="Arial" w:hAnsi="Arial" w:cs="Arial"/>
          <w:sz w:val="20"/>
          <w:szCs w:val="20"/>
        </w:rPr>
        <w:t xml:space="preserve">age, </w:t>
      </w:r>
      <w:r w:rsidR="006D6EE6" w:rsidRPr="00724834">
        <w:rPr>
          <w:rFonts w:ascii="Arial" w:hAnsi="Arial" w:cs="Arial"/>
          <w:sz w:val="20"/>
          <w:szCs w:val="20"/>
        </w:rPr>
        <w:t xml:space="preserve">race-ethnic by </w:t>
      </w:r>
      <w:r w:rsidR="00344566">
        <w:rPr>
          <w:rFonts w:ascii="Arial" w:hAnsi="Arial" w:cs="Arial"/>
          <w:sz w:val="20"/>
          <w:szCs w:val="20"/>
        </w:rPr>
        <w:t>sex</w:t>
      </w:r>
      <w:r w:rsidR="006D6EE6" w:rsidRPr="00724834">
        <w:rPr>
          <w:rFonts w:ascii="Arial" w:hAnsi="Arial" w:cs="Arial"/>
          <w:sz w:val="20"/>
          <w:szCs w:val="20"/>
        </w:rPr>
        <w:t xml:space="preserve"> </w:t>
      </w:r>
      <w:r w:rsidR="00344566">
        <w:rPr>
          <w:rFonts w:ascii="Arial" w:hAnsi="Arial" w:cs="Arial"/>
          <w:sz w:val="20"/>
          <w:szCs w:val="20"/>
        </w:rPr>
        <w:t xml:space="preserve">poverty </w:t>
      </w:r>
      <w:r w:rsidR="006D6EE6" w:rsidRPr="00724834">
        <w:rPr>
          <w:rFonts w:ascii="Arial" w:hAnsi="Arial" w:cs="Arial"/>
          <w:sz w:val="20"/>
          <w:szCs w:val="20"/>
        </w:rPr>
        <w:t xml:space="preserve">rates will be adjusted upward for that tract. Similarly, if </w:t>
      </w:r>
      <w:r w:rsidR="002E5A45">
        <w:rPr>
          <w:rFonts w:ascii="Arial" w:hAnsi="Arial" w:cs="Arial"/>
          <w:sz w:val="20"/>
          <w:szCs w:val="20"/>
        </w:rPr>
        <w:t>a</w:t>
      </w:r>
      <w:r w:rsidR="006D6EE6" w:rsidRPr="00724834">
        <w:rPr>
          <w:rFonts w:ascii="Arial" w:hAnsi="Arial" w:cs="Arial"/>
          <w:sz w:val="20"/>
          <w:szCs w:val="20"/>
        </w:rPr>
        <w:t xml:space="preserve"> tract has </w:t>
      </w:r>
      <w:r w:rsidR="002E5A45">
        <w:rPr>
          <w:rFonts w:ascii="Arial" w:hAnsi="Arial" w:cs="Arial"/>
          <w:sz w:val="20"/>
          <w:szCs w:val="20"/>
        </w:rPr>
        <w:t xml:space="preserve">a </w:t>
      </w:r>
      <w:r w:rsidR="00643956">
        <w:rPr>
          <w:rFonts w:ascii="Arial" w:hAnsi="Arial" w:cs="Arial"/>
          <w:sz w:val="20"/>
          <w:szCs w:val="20"/>
        </w:rPr>
        <w:t>total poverty rate</w:t>
      </w:r>
      <w:r w:rsidR="006D6EE6" w:rsidRPr="00724834">
        <w:rPr>
          <w:rFonts w:ascii="Arial" w:hAnsi="Arial" w:cs="Arial"/>
          <w:sz w:val="20"/>
          <w:szCs w:val="20"/>
        </w:rPr>
        <w:t xml:space="preserve"> lower than</w:t>
      </w:r>
      <w:r w:rsidR="002E5A45">
        <w:rPr>
          <w:rFonts w:ascii="Arial" w:hAnsi="Arial" w:cs="Arial"/>
          <w:sz w:val="20"/>
          <w:szCs w:val="20"/>
        </w:rPr>
        <w:t xml:space="preserve"> </w:t>
      </w:r>
      <w:r w:rsidR="00344566" w:rsidRPr="005269B1">
        <w:rPr>
          <w:rFonts w:ascii="Arial" w:hAnsi="Arial" w:cs="Arial"/>
          <w:sz w:val="20"/>
          <w:szCs w:val="20"/>
        </w:rPr>
        <w:t>County</w:t>
      </w:r>
      <w:r w:rsidR="006D6EE6" w:rsidRPr="005269B1">
        <w:rPr>
          <w:rFonts w:ascii="Arial" w:hAnsi="Arial" w:cs="Arial"/>
          <w:sz w:val="20"/>
          <w:szCs w:val="20"/>
        </w:rPr>
        <w:t xml:space="preserve"> total poverty</w:t>
      </w:r>
      <w:r w:rsidR="002E5A45" w:rsidRPr="005269B1">
        <w:rPr>
          <w:rFonts w:ascii="Arial" w:hAnsi="Arial" w:cs="Arial"/>
          <w:sz w:val="20"/>
          <w:szCs w:val="20"/>
        </w:rPr>
        <w:t xml:space="preserve"> rate</w:t>
      </w:r>
      <w:r w:rsidR="006D6EE6" w:rsidRPr="005269B1">
        <w:rPr>
          <w:rFonts w:ascii="Arial" w:hAnsi="Arial" w:cs="Arial"/>
          <w:sz w:val="20"/>
          <w:szCs w:val="20"/>
        </w:rPr>
        <w:t xml:space="preserve">, the </w:t>
      </w:r>
      <w:r w:rsidR="00344566" w:rsidRPr="005269B1">
        <w:rPr>
          <w:rFonts w:ascii="Arial" w:hAnsi="Arial" w:cs="Arial"/>
          <w:sz w:val="20"/>
          <w:szCs w:val="20"/>
        </w:rPr>
        <w:t>poverty</w:t>
      </w:r>
      <w:r w:rsidR="006D6EE6" w:rsidRPr="005269B1">
        <w:rPr>
          <w:rFonts w:ascii="Arial" w:hAnsi="Arial" w:cs="Arial"/>
          <w:sz w:val="20"/>
          <w:szCs w:val="20"/>
        </w:rPr>
        <w:t xml:space="preserve"> rates will be adjusted downward for that tract. </w:t>
      </w:r>
    </w:p>
    <w:bookmarkEnd w:id="1"/>
    <w:p w:rsidR="006D6EE6" w:rsidRPr="005269B1" w:rsidRDefault="006D6EE6" w:rsidP="006D6EE6">
      <w:pPr>
        <w:ind w:left="720"/>
        <w:rPr>
          <w:rFonts w:ascii="Arial" w:hAnsi="Arial" w:cs="Arial"/>
          <w:sz w:val="20"/>
          <w:szCs w:val="20"/>
        </w:rPr>
      </w:pPr>
    </w:p>
    <w:p w:rsidR="005269B1" w:rsidRPr="005269B1" w:rsidRDefault="006D6EE6" w:rsidP="005269B1">
      <w:pPr>
        <w:pStyle w:val="NormalWeb"/>
        <w:numPr>
          <w:ilvl w:val="0"/>
          <w:numId w:val="18"/>
        </w:numPr>
        <w:spacing w:before="0" w:beforeAutospacing="0" w:after="0" w:afterAutospacing="0"/>
        <w:rPr>
          <w:rFonts w:ascii="Arial" w:hAnsi="Arial" w:cs="Arial"/>
          <w:bCs/>
          <w:sz w:val="20"/>
          <w:szCs w:val="20"/>
        </w:rPr>
      </w:pPr>
      <w:r w:rsidRPr="005269B1">
        <w:rPr>
          <w:rFonts w:ascii="Arial" w:hAnsi="Arial" w:cs="Arial"/>
          <w:sz w:val="20"/>
          <w:szCs w:val="20"/>
        </w:rPr>
        <w:t xml:space="preserve">The rates were multiplied by our single year age household population estimates for July 1, </w:t>
      </w:r>
      <w:r w:rsidR="00747023">
        <w:rPr>
          <w:rFonts w:ascii="Arial" w:hAnsi="Arial" w:cs="Arial"/>
          <w:sz w:val="20"/>
          <w:szCs w:val="20"/>
        </w:rPr>
        <w:t>2018</w:t>
      </w:r>
      <w:r w:rsidRPr="005269B1">
        <w:rPr>
          <w:rFonts w:ascii="Arial" w:hAnsi="Arial" w:cs="Arial"/>
          <w:sz w:val="20"/>
          <w:szCs w:val="20"/>
        </w:rPr>
        <w:t xml:space="preserve"> for each tract.</w:t>
      </w:r>
      <w:r w:rsidR="00567A0F" w:rsidRPr="005269B1">
        <w:rPr>
          <w:rFonts w:ascii="Arial" w:hAnsi="Arial" w:cs="Arial"/>
          <w:sz w:val="20"/>
          <w:szCs w:val="20"/>
        </w:rPr>
        <w:t xml:space="preserve"> </w:t>
      </w:r>
    </w:p>
    <w:p w:rsidR="005269B1" w:rsidRPr="005269B1" w:rsidRDefault="005269B1" w:rsidP="005269B1">
      <w:pPr>
        <w:pStyle w:val="ListParagraph"/>
        <w:rPr>
          <w:rFonts w:ascii="Arial" w:hAnsi="Arial" w:cs="Arial"/>
          <w:bCs/>
          <w:sz w:val="20"/>
          <w:szCs w:val="20"/>
        </w:rPr>
      </w:pPr>
    </w:p>
    <w:p w:rsidR="006D6EE6" w:rsidRPr="005269B1" w:rsidRDefault="005269B1" w:rsidP="005959AD">
      <w:pPr>
        <w:pStyle w:val="NormalWeb"/>
        <w:numPr>
          <w:ilvl w:val="0"/>
          <w:numId w:val="18"/>
        </w:numPr>
        <w:spacing w:before="0" w:beforeAutospacing="0" w:after="0" w:afterAutospacing="0"/>
        <w:rPr>
          <w:rFonts w:ascii="Arial" w:hAnsi="Arial" w:cs="Arial"/>
          <w:sz w:val="20"/>
          <w:szCs w:val="20"/>
        </w:rPr>
      </w:pPr>
      <w:r w:rsidRPr="005269B1">
        <w:rPr>
          <w:rFonts w:ascii="Arial" w:hAnsi="Arial" w:cs="Arial"/>
          <w:bCs/>
          <w:sz w:val="20"/>
          <w:szCs w:val="20"/>
        </w:rPr>
        <w:t xml:space="preserve">The preliminary estimates of poverty for </w:t>
      </w:r>
      <w:r w:rsidR="00747023">
        <w:rPr>
          <w:rFonts w:ascii="Arial" w:hAnsi="Arial" w:cs="Arial"/>
          <w:bCs/>
          <w:sz w:val="20"/>
          <w:szCs w:val="20"/>
        </w:rPr>
        <w:t>2018</w:t>
      </w:r>
      <w:r w:rsidRPr="005269B1">
        <w:rPr>
          <w:rFonts w:ascii="Arial" w:hAnsi="Arial" w:cs="Arial"/>
          <w:bCs/>
          <w:sz w:val="20"/>
          <w:szCs w:val="20"/>
        </w:rPr>
        <w:t xml:space="preserve"> were smoothed with estimates from 2016 so that changes from the estimates of poverty for 2016 were not too extreme for any tract. Smoothing is done because the greatest poverty change outliers are likely to be caused in part by sampling fluctuation. </w:t>
      </w:r>
    </w:p>
    <w:p w:rsidR="006D6EE6" w:rsidRPr="0076445B" w:rsidRDefault="006D6EE6" w:rsidP="006D6EE6">
      <w:pPr>
        <w:ind w:left="720"/>
        <w:rPr>
          <w:rFonts w:ascii="Arial" w:hAnsi="Arial" w:cs="Arial"/>
          <w:sz w:val="20"/>
          <w:szCs w:val="20"/>
        </w:rPr>
      </w:pPr>
    </w:p>
    <w:p w:rsidR="006D6EE6" w:rsidRDefault="006D6EE6" w:rsidP="009C60CE">
      <w:pPr>
        <w:pStyle w:val="ListParagraph"/>
        <w:numPr>
          <w:ilvl w:val="0"/>
          <w:numId w:val="18"/>
        </w:numPr>
        <w:rPr>
          <w:rFonts w:ascii="Arial" w:hAnsi="Arial" w:cs="Arial"/>
          <w:sz w:val="20"/>
          <w:szCs w:val="20"/>
        </w:rPr>
      </w:pPr>
      <w:r w:rsidRPr="00C41261">
        <w:rPr>
          <w:rFonts w:ascii="Arial" w:hAnsi="Arial" w:cs="Arial"/>
          <w:sz w:val="20"/>
          <w:szCs w:val="20"/>
        </w:rPr>
        <w:t xml:space="preserve">The poverty numbers were controlled to the </w:t>
      </w:r>
      <w:r w:rsidR="00177487" w:rsidRPr="00C41261">
        <w:rPr>
          <w:rFonts w:ascii="Arial" w:hAnsi="Arial" w:cs="Arial"/>
          <w:sz w:val="20"/>
          <w:szCs w:val="20"/>
        </w:rPr>
        <w:t xml:space="preserve">projected July </w:t>
      </w:r>
      <w:r w:rsidR="00747023">
        <w:rPr>
          <w:rFonts w:ascii="Arial" w:hAnsi="Arial" w:cs="Arial"/>
          <w:sz w:val="20"/>
          <w:szCs w:val="20"/>
        </w:rPr>
        <w:t>2018</w:t>
      </w:r>
      <w:r w:rsidR="00177487" w:rsidRPr="00C41261">
        <w:rPr>
          <w:rFonts w:ascii="Arial" w:hAnsi="Arial" w:cs="Arial"/>
          <w:sz w:val="20"/>
          <w:szCs w:val="20"/>
        </w:rPr>
        <w:t xml:space="preserve"> </w:t>
      </w:r>
      <w:r w:rsidRPr="00C41261">
        <w:rPr>
          <w:rFonts w:ascii="Arial" w:hAnsi="Arial" w:cs="Arial"/>
          <w:sz w:val="20"/>
          <w:szCs w:val="20"/>
        </w:rPr>
        <w:t xml:space="preserve">County </w:t>
      </w:r>
      <w:r w:rsidR="00177487" w:rsidRPr="00C41261">
        <w:rPr>
          <w:rFonts w:ascii="Arial" w:hAnsi="Arial" w:cs="Arial"/>
          <w:sz w:val="20"/>
          <w:szCs w:val="20"/>
        </w:rPr>
        <w:t xml:space="preserve">poverty </w:t>
      </w:r>
      <w:r w:rsidRPr="00C41261">
        <w:rPr>
          <w:rFonts w:ascii="Arial" w:hAnsi="Arial" w:cs="Arial"/>
          <w:sz w:val="20"/>
          <w:szCs w:val="20"/>
        </w:rPr>
        <w:t xml:space="preserve">rates by </w:t>
      </w:r>
      <w:r w:rsidR="002E5A45" w:rsidRPr="00C41261">
        <w:rPr>
          <w:rFonts w:ascii="Arial" w:hAnsi="Arial" w:cs="Arial"/>
          <w:sz w:val="20"/>
          <w:szCs w:val="20"/>
        </w:rPr>
        <w:t>race-ethnicity</w:t>
      </w:r>
      <w:r w:rsidR="00DD71BB">
        <w:rPr>
          <w:rFonts w:ascii="Arial" w:hAnsi="Arial" w:cs="Arial"/>
          <w:sz w:val="20"/>
          <w:szCs w:val="20"/>
        </w:rPr>
        <w:t>.</w:t>
      </w:r>
      <w:r w:rsidR="00177487" w:rsidRPr="00C41261">
        <w:rPr>
          <w:rFonts w:ascii="Arial" w:hAnsi="Arial" w:cs="Arial"/>
          <w:sz w:val="20"/>
          <w:szCs w:val="20"/>
        </w:rPr>
        <w:t xml:space="preserve"> Our projection </w:t>
      </w:r>
      <w:r w:rsidR="00C41261" w:rsidRPr="00C41261">
        <w:rPr>
          <w:rFonts w:ascii="Arial" w:hAnsi="Arial" w:cs="Arial"/>
          <w:sz w:val="20"/>
          <w:szCs w:val="20"/>
        </w:rPr>
        <w:t xml:space="preserve">was for </w:t>
      </w:r>
      <w:r w:rsidR="0018068B" w:rsidRPr="00C41261">
        <w:rPr>
          <w:rFonts w:ascii="Arial" w:hAnsi="Arial" w:cs="Arial"/>
          <w:sz w:val="20"/>
          <w:szCs w:val="20"/>
        </w:rPr>
        <w:t xml:space="preserve">the </w:t>
      </w:r>
      <w:r w:rsidR="00177487" w:rsidRPr="00C41261">
        <w:rPr>
          <w:rFonts w:ascii="Arial" w:hAnsi="Arial" w:cs="Arial"/>
          <w:sz w:val="20"/>
          <w:szCs w:val="20"/>
        </w:rPr>
        <w:t xml:space="preserve">rates from the </w:t>
      </w:r>
      <w:r w:rsidR="0066593C" w:rsidRPr="00C41261">
        <w:rPr>
          <w:rFonts w:ascii="Arial" w:hAnsi="Arial" w:cs="Arial"/>
          <w:sz w:val="20"/>
          <w:szCs w:val="20"/>
        </w:rPr>
        <w:t>201</w:t>
      </w:r>
      <w:r w:rsidR="008C0091">
        <w:rPr>
          <w:rFonts w:ascii="Arial" w:hAnsi="Arial" w:cs="Arial"/>
          <w:sz w:val="20"/>
          <w:szCs w:val="20"/>
        </w:rPr>
        <w:t>6</w:t>
      </w:r>
      <w:r w:rsidR="00177487" w:rsidRPr="00C41261">
        <w:rPr>
          <w:rFonts w:ascii="Arial" w:hAnsi="Arial" w:cs="Arial"/>
          <w:sz w:val="20"/>
          <w:szCs w:val="20"/>
        </w:rPr>
        <w:t xml:space="preserve"> ACS 1-Year PUMS data file to continue for </w:t>
      </w:r>
      <w:r w:rsidR="00747023">
        <w:rPr>
          <w:rFonts w:ascii="Arial" w:hAnsi="Arial" w:cs="Arial"/>
          <w:sz w:val="20"/>
          <w:szCs w:val="20"/>
        </w:rPr>
        <w:t>2018</w:t>
      </w:r>
      <w:r w:rsidR="00177487" w:rsidRPr="00C41261">
        <w:rPr>
          <w:rFonts w:ascii="Arial" w:hAnsi="Arial" w:cs="Arial"/>
          <w:sz w:val="20"/>
          <w:szCs w:val="20"/>
        </w:rPr>
        <w:t>.</w:t>
      </w:r>
      <w:r w:rsidR="004A71BE" w:rsidRPr="00C41261">
        <w:rPr>
          <w:rFonts w:ascii="Arial" w:hAnsi="Arial" w:cs="Arial"/>
          <w:sz w:val="20"/>
          <w:szCs w:val="20"/>
        </w:rPr>
        <w:t xml:space="preserve"> </w:t>
      </w:r>
    </w:p>
    <w:p w:rsidR="00C41261" w:rsidRPr="00C41261" w:rsidRDefault="00C41261" w:rsidP="00C41261">
      <w:pPr>
        <w:pStyle w:val="ListParagraph"/>
        <w:rPr>
          <w:rFonts w:ascii="Arial" w:hAnsi="Arial" w:cs="Arial"/>
          <w:sz w:val="20"/>
          <w:szCs w:val="20"/>
        </w:rPr>
      </w:pPr>
    </w:p>
    <w:p w:rsidR="006D6EE6" w:rsidRPr="00724834" w:rsidRDefault="006D6EE6" w:rsidP="006D6EE6">
      <w:pPr>
        <w:pStyle w:val="ListParagraph"/>
        <w:numPr>
          <w:ilvl w:val="0"/>
          <w:numId w:val="18"/>
        </w:numPr>
        <w:rPr>
          <w:rFonts w:ascii="Arial" w:hAnsi="Arial" w:cs="Arial"/>
          <w:sz w:val="20"/>
          <w:szCs w:val="20"/>
        </w:rPr>
      </w:pPr>
      <w:r w:rsidRPr="00724834">
        <w:rPr>
          <w:rFonts w:ascii="Arial" w:hAnsi="Arial" w:cs="Arial"/>
          <w:sz w:val="20"/>
          <w:szCs w:val="20"/>
        </w:rPr>
        <w:t xml:space="preserve">The poverty numbers were aggregated to the deliverable age groups and then rounded. </w:t>
      </w:r>
    </w:p>
    <w:p w:rsidR="006D6EE6" w:rsidRPr="0076445B" w:rsidRDefault="006D6EE6" w:rsidP="006D6EE6">
      <w:pPr>
        <w:ind w:left="720"/>
        <w:rPr>
          <w:rFonts w:ascii="Arial" w:hAnsi="Arial" w:cs="Arial"/>
          <w:sz w:val="20"/>
          <w:szCs w:val="20"/>
        </w:rPr>
      </w:pPr>
    </w:p>
    <w:p w:rsidR="006D6EE6" w:rsidRDefault="00177487" w:rsidP="006D6EE6">
      <w:pPr>
        <w:pStyle w:val="PlainText"/>
        <w:numPr>
          <w:ilvl w:val="0"/>
          <w:numId w:val="18"/>
        </w:numPr>
        <w:rPr>
          <w:rFonts w:ascii="Arial" w:hAnsi="Arial" w:cs="Arial"/>
          <w:sz w:val="20"/>
          <w:szCs w:val="20"/>
        </w:rPr>
      </w:pPr>
      <w:r>
        <w:rPr>
          <w:rFonts w:ascii="Arial" w:hAnsi="Arial" w:cs="Arial"/>
          <w:sz w:val="20"/>
          <w:szCs w:val="20"/>
        </w:rPr>
        <w:t xml:space="preserve">To obtain a </w:t>
      </w:r>
      <w:proofErr w:type="gramStart"/>
      <w:r>
        <w:rPr>
          <w:rFonts w:ascii="Arial" w:hAnsi="Arial" w:cs="Arial"/>
          <w:sz w:val="20"/>
          <w:szCs w:val="20"/>
        </w:rPr>
        <w:t>six group</w:t>
      </w:r>
      <w:proofErr w:type="gramEnd"/>
      <w:r>
        <w:rPr>
          <w:rFonts w:ascii="Arial" w:hAnsi="Arial" w:cs="Arial"/>
          <w:sz w:val="20"/>
          <w:szCs w:val="20"/>
        </w:rPr>
        <w:t xml:space="preserve"> </w:t>
      </w:r>
      <w:r w:rsidR="006D6EE6" w:rsidRPr="0076445B">
        <w:rPr>
          <w:rFonts w:ascii="Arial" w:hAnsi="Arial" w:cs="Arial"/>
          <w:sz w:val="20"/>
          <w:szCs w:val="20"/>
        </w:rPr>
        <w:t>race-ethnic</w:t>
      </w:r>
      <w:r>
        <w:rPr>
          <w:rFonts w:ascii="Arial" w:hAnsi="Arial" w:cs="Arial"/>
          <w:sz w:val="20"/>
          <w:szCs w:val="20"/>
        </w:rPr>
        <w:t>ity</w:t>
      </w:r>
      <w:r w:rsidR="006D6EE6" w:rsidRPr="0076445B">
        <w:rPr>
          <w:rFonts w:ascii="Arial" w:hAnsi="Arial" w:cs="Arial"/>
          <w:sz w:val="20"/>
          <w:szCs w:val="20"/>
        </w:rPr>
        <w:t xml:space="preserve"> </w:t>
      </w:r>
      <w:r>
        <w:rPr>
          <w:rFonts w:ascii="Arial" w:hAnsi="Arial" w:cs="Arial"/>
          <w:sz w:val="20"/>
          <w:szCs w:val="20"/>
        </w:rPr>
        <w:t>data file</w:t>
      </w:r>
      <w:r w:rsidR="006D6EE6" w:rsidRPr="0076445B">
        <w:rPr>
          <w:rFonts w:ascii="Arial" w:hAnsi="Arial" w:cs="Arial"/>
          <w:sz w:val="20"/>
          <w:szCs w:val="20"/>
        </w:rPr>
        <w:t xml:space="preserve">, the rounded numbers for </w:t>
      </w:r>
      <w:r>
        <w:rPr>
          <w:rFonts w:ascii="Arial" w:hAnsi="Arial" w:cs="Arial"/>
          <w:sz w:val="20"/>
          <w:szCs w:val="20"/>
        </w:rPr>
        <w:t xml:space="preserve">Non-Hispanic </w:t>
      </w:r>
      <w:r w:rsidR="006D6EE6" w:rsidRPr="0076445B">
        <w:rPr>
          <w:rFonts w:ascii="Arial" w:hAnsi="Arial" w:cs="Arial"/>
          <w:sz w:val="20"/>
          <w:szCs w:val="20"/>
        </w:rPr>
        <w:t>Other and Multiracial were distributed into the White, African American, Asian, Pacific Islander and American Indian categories.</w:t>
      </w:r>
    </w:p>
    <w:p w:rsidR="0061258B" w:rsidRDefault="0061258B" w:rsidP="0061258B">
      <w:pPr>
        <w:pStyle w:val="ListParagraph"/>
        <w:rPr>
          <w:rFonts w:ascii="Arial" w:hAnsi="Arial" w:cs="Arial"/>
          <w:sz w:val="20"/>
          <w:szCs w:val="20"/>
        </w:rPr>
      </w:pPr>
    </w:p>
    <w:p w:rsidR="00837D55" w:rsidRDefault="0061258B" w:rsidP="007D5812">
      <w:pPr>
        <w:pStyle w:val="PlainText"/>
        <w:ind w:firstLine="360"/>
        <w:rPr>
          <w:rFonts w:ascii="Arial" w:hAnsi="Arial" w:cs="Arial"/>
          <w:sz w:val="20"/>
          <w:szCs w:val="20"/>
        </w:rPr>
      </w:pPr>
      <w:r>
        <w:rPr>
          <w:rFonts w:ascii="Arial" w:hAnsi="Arial" w:cs="Arial"/>
          <w:sz w:val="20"/>
          <w:szCs w:val="20"/>
        </w:rPr>
        <w:t>See Chart 1.</w:t>
      </w:r>
      <w:r w:rsidR="005514F7">
        <w:rPr>
          <w:rFonts w:ascii="Arial" w:hAnsi="Arial" w:cs="Arial"/>
          <w:sz w:val="20"/>
          <w:szCs w:val="20"/>
        </w:rPr>
        <w:t>1</w:t>
      </w:r>
      <w:r w:rsidR="00FA3E8C">
        <w:rPr>
          <w:rFonts w:ascii="Arial" w:hAnsi="Arial" w:cs="Arial"/>
          <w:sz w:val="20"/>
          <w:szCs w:val="20"/>
        </w:rPr>
        <w:t>1</w:t>
      </w:r>
      <w:r>
        <w:rPr>
          <w:rFonts w:ascii="Arial" w:hAnsi="Arial" w:cs="Arial"/>
          <w:sz w:val="20"/>
          <w:szCs w:val="20"/>
        </w:rPr>
        <w:t xml:space="preserve"> below:</w:t>
      </w:r>
    </w:p>
    <w:p w:rsidR="00837D55" w:rsidRDefault="00837D55">
      <w:pPr>
        <w:rPr>
          <w:rFonts w:ascii="Arial" w:hAnsi="Arial" w:cs="Arial"/>
          <w:sz w:val="20"/>
          <w:szCs w:val="20"/>
        </w:rPr>
      </w:pPr>
      <w:r>
        <w:rPr>
          <w:rFonts w:ascii="Arial" w:hAnsi="Arial" w:cs="Arial"/>
          <w:sz w:val="20"/>
          <w:szCs w:val="20"/>
        </w:rPr>
        <w:br w:type="page"/>
      </w:r>
    </w:p>
    <w:p w:rsidR="004919B3" w:rsidRDefault="007051AA" w:rsidP="008516D1">
      <w:pPr>
        <w:rPr>
          <w:rFonts w:ascii="Arial" w:hAnsi="Arial" w:cs="Arial"/>
          <w:sz w:val="20"/>
          <w:szCs w:val="20"/>
        </w:rPr>
      </w:pPr>
      <w:r w:rsidRPr="007051AA">
        <w:rPr>
          <w:noProof/>
        </w:rPr>
        <w:lastRenderedPageBreak/>
        <w:drawing>
          <wp:inline distT="0" distB="0" distL="0" distR="0" wp14:anchorId="776D6948" wp14:editId="3B6CD74F">
            <wp:extent cx="5486400" cy="695049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950490"/>
                    </a:xfrm>
                    <a:prstGeom prst="rect">
                      <a:avLst/>
                    </a:prstGeom>
                    <a:noFill/>
                    <a:ln>
                      <a:noFill/>
                    </a:ln>
                  </pic:spPr>
                </pic:pic>
              </a:graphicData>
            </a:graphic>
          </wp:inline>
        </w:drawing>
      </w:r>
    </w:p>
    <w:p w:rsidR="004919B3" w:rsidRDefault="004919B3">
      <w:pPr>
        <w:rPr>
          <w:rFonts w:ascii="Arial" w:hAnsi="Arial" w:cs="Arial"/>
          <w:sz w:val="20"/>
          <w:szCs w:val="20"/>
        </w:rPr>
      </w:pPr>
      <w:r>
        <w:rPr>
          <w:rFonts w:ascii="Arial" w:hAnsi="Arial" w:cs="Arial"/>
          <w:sz w:val="20"/>
          <w:szCs w:val="20"/>
        </w:rPr>
        <w:br w:type="page"/>
      </w:r>
    </w:p>
    <w:p w:rsidR="004919B3" w:rsidRDefault="004919B3" w:rsidP="008516D1">
      <w:pPr>
        <w:rPr>
          <w:rFonts w:ascii="Arial" w:hAnsi="Arial" w:cs="Arial"/>
          <w:sz w:val="20"/>
          <w:szCs w:val="20"/>
        </w:rPr>
      </w:pPr>
    </w:p>
    <w:p w:rsidR="00F06512" w:rsidRPr="00270169" w:rsidRDefault="007051AA" w:rsidP="008516D1">
      <w:pPr>
        <w:rPr>
          <w:rFonts w:ascii="Arial" w:hAnsi="Arial" w:cs="Arial"/>
          <w:sz w:val="20"/>
          <w:szCs w:val="20"/>
        </w:rPr>
      </w:pPr>
      <w:r w:rsidRPr="007051AA">
        <w:rPr>
          <w:noProof/>
        </w:rPr>
        <w:drawing>
          <wp:inline distT="0" distB="0" distL="0" distR="0" wp14:anchorId="598CB7C2" wp14:editId="067260F3">
            <wp:extent cx="5486400" cy="661988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619889"/>
                    </a:xfrm>
                    <a:prstGeom prst="rect">
                      <a:avLst/>
                    </a:prstGeom>
                    <a:noFill/>
                    <a:ln>
                      <a:noFill/>
                    </a:ln>
                  </pic:spPr>
                </pic:pic>
              </a:graphicData>
            </a:graphic>
          </wp:inline>
        </w:drawing>
      </w:r>
      <w:r w:rsidR="00F06512" w:rsidRPr="008516D1">
        <w:rPr>
          <w:rFonts w:ascii="Arial" w:hAnsi="Arial" w:cs="Arial"/>
          <w:sz w:val="20"/>
          <w:szCs w:val="20"/>
        </w:rPr>
        <w:br/>
      </w:r>
    </w:p>
    <w:p w:rsidR="00141252" w:rsidRDefault="00141252">
      <w:pPr>
        <w:rPr>
          <w:rFonts w:ascii="Arial" w:hAnsi="Arial" w:cs="Arial"/>
          <w:sz w:val="20"/>
          <w:szCs w:val="20"/>
        </w:rPr>
      </w:pPr>
      <w:r>
        <w:rPr>
          <w:rFonts w:ascii="Arial" w:hAnsi="Arial" w:cs="Arial"/>
          <w:sz w:val="20"/>
          <w:szCs w:val="20"/>
        </w:rPr>
        <w:br w:type="page"/>
      </w:r>
      <w:r w:rsidR="004919B3" w:rsidRPr="004919B3">
        <w:rPr>
          <w:noProof/>
        </w:rPr>
        <w:lastRenderedPageBreak/>
        <w:drawing>
          <wp:inline distT="0" distB="0" distL="0" distR="0" wp14:anchorId="6CFE0B17" wp14:editId="68FC4FC3">
            <wp:extent cx="5486400" cy="68716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871619"/>
                    </a:xfrm>
                    <a:prstGeom prst="rect">
                      <a:avLst/>
                    </a:prstGeom>
                    <a:noFill/>
                    <a:ln>
                      <a:noFill/>
                    </a:ln>
                  </pic:spPr>
                </pic:pic>
              </a:graphicData>
            </a:graphic>
          </wp:inline>
        </w:drawing>
      </w:r>
    </w:p>
    <w:p w:rsidR="00F06512" w:rsidRPr="00D34EBF" w:rsidRDefault="00F06512" w:rsidP="00F06512">
      <w:pPr>
        <w:rPr>
          <w:rFonts w:ascii="Arial" w:hAnsi="Arial" w:cs="Arial"/>
          <w:sz w:val="20"/>
          <w:szCs w:val="20"/>
        </w:rPr>
      </w:pPr>
    </w:p>
    <w:p w:rsidR="0062376D" w:rsidRDefault="0062376D">
      <w:pPr>
        <w:rPr>
          <w:rFonts w:ascii="Arial" w:hAnsi="Arial" w:cs="Arial"/>
          <w:sz w:val="20"/>
          <w:szCs w:val="20"/>
        </w:rPr>
      </w:pPr>
      <w:r>
        <w:rPr>
          <w:rFonts w:ascii="Arial" w:hAnsi="Arial" w:cs="Arial"/>
          <w:sz w:val="20"/>
          <w:szCs w:val="20"/>
        </w:rPr>
        <w:br w:type="page"/>
      </w:r>
    </w:p>
    <w:p w:rsidR="00F06512" w:rsidRPr="00D34EBF" w:rsidRDefault="00F06512" w:rsidP="00F06512">
      <w:pPr>
        <w:rPr>
          <w:rFonts w:ascii="Arial" w:hAnsi="Arial" w:cs="Arial"/>
          <w:sz w:val="20"/>
          <w:szCs w:val="20"/>
        </w:rPr>
      </w:pPr>
    </w:p>
    <w:p w:rsidR="005657F3" w:rsidRDefault="0035590E" w:rsidP="005657F3">
      <w:pPr>
        <w:pStyle w:val="Header"/>
        <w:rPr>
          <w:rFonts w:ascii="Arial" w:hAnsi="Arial" w:cs="Arial"/>
          <w:sz w:val="20"/>
          <w:szCs w:val="20"/>
        </w:rPr>
      </w:pPr>
      <w:r w:rsidRPr="0035590E">
        <w:rPr>
          <w:noProof/>
        </w:rPr>
        <w:drawing>
          <wp:inline distT="0" distB="0" distL="0" distR="0" wp14:anchorId="39BC4D33" wp14:editId="07EA6084">
            <wp:extent cx="5943600" cy="7455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55607"/>
                    </a:xfrm>
                    <a:prstGeom prst="rect">
                      <a:avLst/>
                    </a:prstGeom>
                    <a:noFill/>
                    <a:ln>
                      <a:noFill/>
                    </a:ln>
                  </pic:spPr>
                </pic:pic>
              </a:graphicData>
            </a:graphic>
          </wp:inline>
        </w:drawing>
      </w:r>
    </w:p>
    <w:p w:rsidR="00233AD1" w:rsidRDefault="00233AD1" w:rsidP="005657F3">
      <w:pPr>
        <w:pStyle w:val="Header"/>
        <w:rPr>
          <w:rFonts w:ascii="Arial" w:hAnsi="Arial" w:cs="Arial"/>
          <w:sz w:val="20"/>
          <w:szCs w:val="20"/>
        </w:rPr>
      </w:pPr>
    </w:p>
    <w:p w:rsidR="00233AD1" w:rsidRDefault="00233AD1" w:rsidP="005657F3">
      <w:pPr>
        <w:pStyle w:val="Header"/>
        <w:rPr>
          <w:rFonts w:ascii="Arial" w:hAnsi="Arial" w:cs="Arial"/>
          <w:sz w:val="20"/>
          <w:szCs w:val="20"/>
        </w:rPr>
      </w:pPr>
    </w:p>
    <w:p w:rsidR="0062376D" w:rsidRDefault="0062376D" w:rsidP="005657F3">
      <w:pPr>
        <w:pStyle w:val="Header"/>
        <w:rPr>
          <w:rFonts w:ascii="Arial" w:hAnsi="Arial" w:cs="Arial"/>
          <w:sz w:val="20"/>
          <w:szCs w:val="20"/>
        </w:rPr>
      </w:pPr>
    </w:p>
    <w:p w:rsidR="004E1504" w:rsidRDefault="004E1504">
      <w:pPr>
        <w:rPr>
          <w:rFonts w:ascii="Arial" w:hAnsi="Arial" w:cs="Arial"/>
          <w:sz w:val="20"/>
          <w:szCs w:val="20"/>
        </w:rPr>
      </w:pPr>
      <w:r>
        <w:rPr>
          <w:rFonts w:ascii="Arial" w:hAnsi="Arial" w:cs="Arial"/>
          <w:sz w:val="20"/>
          <w:szCs w:val="20"/>
        </w:rPr>
        <w:br w:type="page"/>
      </w:r>
    </w:p>
    <w:p w:rsidR="00D27EE2" w:rsidRDefault="00D27EE2">
      <w:pPr>
        <w:rPr>
          <w:rFonts w:ascii="Arial" w:hAnsi="Arial" w:cs="Arial"/>
          <w:sz w:val="20"/>
          <w:szCs w:val="20"/>
        </w:rPr>
      </w:pPr>
    </w:p>
    <w:p w:rsidR="00D27EE2" w:rsidRDefault="00D27EE2">
      <w:pPr>
        <w:rPr>
          <w:rFonts w:ascii="Arial" w:hAnsi="Arial" w:cs="Arial"/>
          <w:sz w:val="20"/>
          <w:szCs w:val="20"/>
        </w:rPr>
      </w:pPr>
      <w:r w:rsidRPr="00D27EE2">
        <w:rPr>
          <w:noProof/>
        </w:rPr>
        <w:drawing>
          <wp:inline distT="0" distB="0" distL="0" distR="0" wp14:anchorId="193EDFF3" wp14:editId="1C222208">
            <wp:extent cx="5943600" cy="74442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444254"/>
                    </a:xfrm>
                    <a:prstGeom prst="rect">
                      <a:avLst/>
                    </a:prstGeom>
                    <a:noFill/>
                    <a:ln>
                      <a:noFill/>
                    </a:ln>
                  </pic:spPr>
                </pic:pic>
              </a:graphicData>
            </a:graphic>
          </wp:inline>
        </w:drawing>
      </w:r>
    </w:p>
    <w:p w:rsidR="00D27EE2" w:rsidRDefault="00D27EE2">
      <w:pPr>
        <w:rPr>
          <w:rFonts w:ascii="Arial" w:hAnsi="Arial" w:cs="Arial"/>
          <w:sz w:val="20"/>
          <w:szCs w:val="20"/>
        </w:rPr>
      </w:pPr>
    </w:p>
    <w:p w:rsidR="004E74F6" w:rsidRDefault="004E74F6">
      <w:pPr>
        <w:rPr>
          <w:rFonts w:ascii="Arial" w:hAnsi="Arial" w:cs="Arial"/>
          <w:sz w:val="20"/>
          <w:szCs w:val="20"/>
        </w:rPr>
      </w:pPr>
      <w:r>
        <w:rPr>
          <w:rFonts w:ascii="Arial" w:hAnsi="Arial" w:cs="Arial"/>
          <w:sz w:val="20"/>
          <w:szCs w:val="20"/>
        </w:rPr>
        <w:br w:type="page"/>
      </w:r>
    </w:p>
    <w:p w:rsidR="00534C4B" w:rsidRDefault="004E74F6">
      <w:r w:rsidRPr="00BE3750">
        <w:rPr>
          <w:noProof/>
        </w:rPr>
        <w:lastRenderedPageBreak/>
        <w:drawing>
          <wp:inline distT="0" distB="0" distL="0" distR="0" wp14:anchorId="30B17ED1" wp14:editId="245AD36C">
            <wp:extent cx="5943600" cy="762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27620"/>
                    </a:xfrm>
                    <a:prstGeom prst="rect">
                      <a:avLst/>
                    </a:prstGeom>
                    <a:noFill/>
                    <a:ln>
                      <a:noFill/>
                    </a:ln>
                  </pic:spPr>
                </pic:pic>
              </a:graphicData>
            </a:graphic>
          </wp:inline>
        </w:drawing>
      </w:r>
      <w:r w:rsidR="00D27EE2">
        <w:rPr>
          <w:rFonts w:ascii="Arial" w:hAnsi="Arial" w:cs="Arial"/>
          <w:sz w:val="20"/>
          <w:szCs w:val="20"/>
        </w:rPr>
        <w:br w:type="page"/>
      </w:r>
    </w:p>
    <w:p w:rsidR="00534C4B" w:rsidRDefault="00534C4B"/>
    <w:p w:rsidR="002E14C8" w:rsidRDefault="002E14C8">
      <w:pPr>
        <w:rPr>
          <w:rFonts w:ascii="Arial" w:hAnsi="Arial" w:cs="Arial"/>
          <w:sz w:val="20"/>
          <w:szCs w:val="20"/>
        </w:rPr>
      </w:pPr>
      <w:r w:rsidRPr="002E14C8">
        <w:rPr>
          <w:noProof/>
        </w:rPr>
        <w:drawing>
          <wp:inline distT="0" distB="0" distL="0" distR="0" wp14:anchorId="65806F2E" wp14:editId="0B362748">
            <wp:extent cx="5943600" cy="744848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48480"/>
                    </a:xfrm>
                    <a:prstGeom prst="rect">
                      <a:avLst/>
                    </a:prstGeom>
                    <a:noFill/>
                    <a:ln>
                      <a:noFill/>
                    </a:ln>
                  </pic:spPr>
                </pic:pic>
              </a:graphicData>
            </a:graphic>
          </wp:inline>
        </w:drawing>
      </w:r>
    </w:p>
    <w:p w:rsidR="002E14C8" w:rsidRDefault="002E14C8">
      <w:pPr>
        <w:rPr>
          <w:rFonts w:ascii="Arial" w:hAnsi="Arial" w:cs="Arial"/>
          <w:sz w:val="20"/>
          <w:szCs w:val="20"/>
        </w:rPr>
      </w:pPr>
      <w:r>
        <w:rPr>
          <w:rFonts w:ascii="Arial" w:hAnsi="Arial" w:cs="Arial"/>
          <w:sz w:val="20"/>
          <w:szCs w:val="20"/>
        </w:rPr>
        <w:br w:type="page"/>
      </w:r>
    </w:p>
    <w:p w:rsidR="002E14C8" w:rsidRDefault="002E14C8">
      <w:pPr>
        <w:rPr>
          <w:rFonts w:ascii="Arial" w:hAnsi="Arial" w:cs="Arial"/>
          <w:sz w:val="20"/>
          <w:szCs w:val="20"/>
        </w:rPr>
      </w:pPr>
    </w:p>
    <w:p w:rsidR="005514F7" w:rsidRDefault="009C60CE">
      <w:pPr>
        <w:rPr>
          <w:rFonts w:ascii="Arial" w:hAnsi="Arial" w:cs="Arial"/>
          <w:sz w:val="20"/>
          <w:szCs w:val="20"/>
        </w:rPr>
      </w:pPr>
      <w:r w:rsidRPr="009C60CE">
        <w:rPr>
          <w:noProof/>
        </w:rPr>
        <w:drawing>
          <wp:inline distT="0" distB="0" distL="0" distR="0">
            <wp:extent cx="5645150" cy="7807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7807960"/>
                    </a:xfrm>
                    <a:prstGeom prst="rect">
                      <a:avLst/>
                    </a:prstGeom>
                    <a:noFill/>
                    <a:ln>
                      <a:noFill/>
                    </a:ln>
                  </pic:spPr>
                </pic:pic>
              </a:graphicData>
            </a:graphic>
          </wp:inline>
        </w:drawing>
      </w:r>
    </w:p>
    <w:p w:rsidR="005514F7" w:rsidRDefault="005514F7">
      <w:pPr>
        <w:rPr>
          <w:rFonts w:ascii="Arial" w:hAnsi="Arial" w:cs="Arial"/>
          <w:sz w:val="20"/>
          <w:szCs w:val="20"/>
        </w:rPr>
      </w:pPr>
      <w:r>
        <w:rPr>
          <w:rFonts w:ascii="Arial" w:hAnsi="Arial" w:cs="Arial"/>
          <w:sz w:val="20"/>
          <w:szCs w:val="20"/>
        </w:rPr>
        <w:br w:type="page"/>
      </w:r>
    </w:p>
    <w:p w:rsidR="00734C2B" w:rsidRDefault="005514F7" w:rsidP="005514F7">
      <w:pPr>
        <w:jc w:val="center"/>
        <w:rPr>
          <w:rFonts w:ascii="Arial" w:hAnsi="Arial" w:cs="Arial"/>
          <w:sz w:val="20"/>
          <w:szCs w:val="20"/>
        </w:rPr>
      </w:pPr>
      <w:r w:rsidRPr="007320F0">
        <w:rPr>
          <w:noProof/>
        </w:rPr>
        <w:lastRenderedPageBreak/>
        <w:drawing>
          <wp:inline distT="0" distB="0" distL="0" distR="0" wp14:anchorId="406E9763" wp14:editId="6DB288DA">
            <wp:extent cx="5649595" cy="82130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9595" cy="8213090"/>
                    </a:xfrm>
                    <a:prstGeom prst="rect">
                      <a:avLst/>
                    </a:prstGeom>
                    <a:noFill/>
                    <a:ln>
                      <a:noFill/>
                    </a:ln>
                  </pic:spPr>
                </pic:pic>
              </a:graphicData>
            </a:graphic>
          </wp:inline>
        </w:drawing>
      </w:r>
    </w:p>
    <w:p w:rsidR="00734C2B" w:rsidRDefault="00734C2B">
      <w:pPr>
        <w:rPr>
          <w:rFonts w:ascii="Arial" w:hAnsi="Arial" w:cs="Arial"/>
          <w:sz w:val="20"/>
          <w:szCs w:val="20"/>
        </w:rPr>
      </w:pPr>
      <w:r w:rsidRPr="00973D2E">
        <w:rPr>
          <w:noProof/>
        </w:rPr>
        <w:lastRenderedPageBreak/>
        <w:drawing>
          <wp:inline distT="0" distB="0" distL="0" distR="0" wp14:anchorId="4A032E08" wp14:editId="7709BCF6">
            <wp:extent cx="5648325" cy="821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8210550"/>
                    </a:xfrm>
                    <a:prstGeom prst="rect">
                      <a:avLst/>
                    </a:prstGeom>
                    <a:noFill/>
                    <a:ln>
                      <a:noFill/>
                    </a:ln>
                  </pic:spPr>
                </pic:pic>
              </a:graphicData>
            </a:graphic>
          </wp:inline>
        </w:drawing>
      </w:r>
    </w:p>
    <w:p w:rsidR="00734C2B" w:rsidRDefault="00734C2B" w:rsidP="00734C2B">
      <w:pPr>
        <w:jc w:val="center"/>
        <w:rPr>
          <w:rFonts w:ascii="Arial" w:hAnsi="Arial" w:cs="Arial"/>
          <w:sz w:val="20"/>
          <w:szCs w:val="20"/>
        </w:rPr>
      </w:pPr>
      <w:r w:rsidRPr="00734C2B">
        <w:rPr>
          <w:noProof/>
        </w:rPr>
        <w:lastRenderedPageBreak/>
        <w:drawing>
          <wp:inline distT="0" distB="0" distL="0" distR="0">
            <wp:extent cx="4810125" cy="7210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7210425"/>
                    </a:xfrm>
                    <a:prstGeom prst="rect">
                      <a:avLst/>
                    </a:prstGeom>
                    <a:noFill/>
                    <a:ln>
                      <a:noFill/>
                    </a:ln>
                  </pic:spPr>
                </pic:pic>
              </a:graphicData>
            </a:graphic>
          </wp:inline>
        </w:drawing>
      </w:r>
    </w:p>
    <w:p w:rsidR="00734C2B" w:rsidRDefault="00734C2B">
      <w:pPr>
        <w:rPr>
          <w:rFonts w:ascii="Arial" w:hAnsi="Arial" w:cs="Arial"/>
          <w:sz w:val="20"/>
          <w:szCs w:val="20"/>
        </w:rPr>
      </w:pPr>
      <w:r>
        <w:rPr>
          <w:rFonts w:ascii="Arial" w:hAnsi="Arial" w:cs="Arial"/>
          <w:sz w:val="20"/>
          <w:szCs w:val="20"/>
        </w:rPr>
        <w:br w:type="page"/>
      </w:r>
    </w:p>
    <w:p w:rsidR="00804FB5" w:rsidRDefault="005C6746" w:rsidP="005C6746">
      <w:pPr>
        <w:pStyle w:val="Header"/>
        <w:rPr>
          <w:rFonts w:ascii="Arial" w:hAnsi="Arial" w:cs="Arial"/>
          <w:b/>
          <w:sz w:val="20"/>
          <w:szCs w:val="20"/>
        </w:rPr>
      </w:pPr>
      <w:r>
        <w:rPr>
          <w:rFonts w:ascii="Arial" w:hAnsi="Arial" w:cs="Arial"/>
          <w:b/>
          <w:sz w:val="20"/>
          <w:szCs w:val="20"/>
        </w:rPr>
        <w:lastRenderedPageBreak/>
        <w:t>1.3</w:t>
      </w:r>
      <w:r w:rsidR="004E1504" w:rsidRPr="004E1504">
        <w:rPr>
          <w:rFonts w:ascii="Arial" w:hAnsi="Arial" w:cs="Arial"/>
          <w:b/>
          <w:sz w:val="20"/>
          <w:szCs w:val="20"/>
        </w:rPr>
        <w:t xml:space="preserve"> </w:t>
      </w:r>
      <w:r w:rsidR="00804FB5">
        <w:rPr>
          <w:rFonts w:ascii="Arial" w:hAnsi="Arial" w:cs="Arial"/>
          <w:b/>
          <w:sz w:val="20"/>
          <w:szCs w:val="20"/>
        </w:rPr>
        <w:t>Numeric Examples</w:t>
      </w:r>
      <w:r w:rsidR="00B471EF">
        <w:rPr>
          <w:rFonts w:ascii="Arial" w:hAnsi="Arial" w:cs="Arial"/>
          <w:b/>
          <w:sz w:val="20"/>
          <w:szCs w:val="20"/>
        </w:rPr>
        <w:t xml:space="preserve"> of Impact of Process Steps on Populations by Race-Ethnicity</w:t>
      </w:r>
    </w:p>
    <w:p w:rsidR="003C7BBE" w:rsidRDefault="003C7BBE" w:rsidP="005C6746">
      <w:pPr>
        <w:pStyle w:val="Header"/>
        <w:rPr>
          <w:rFonts w:ascii="Arial" w:hAnsi="Arial" w:cs="Arial"/>
          <w:b/>
          <w:sz w:val="20"/>
          <w:szCs w:val="20"/>
        </w:rPr>
      </w:pPr>
    </w:p>
    <w:p w:rsidR="00B471EF" w:rsidRDefault="00B471EF" w:rsidP="003C7BBE">
      <w:pPr>
        <w:pStyle w:val="Header"/>
        <w:tabs>
          <w:tab w:val="left" w:pos="4090"/>
        </w:tabs>
        <w:jc w:val="center"/>
        <w:rPr>
          <w:rFonts w:ascii="Arial" w:hAnsi="Arial" w:cs="Arial"/>
          <w:b/>
          <w:sz w:val="20"/>
          <w:szCs w:val="20"/>
        </w:rPr>
      </w:pPr>
      <w:r>
        <w:rPr>
          <w:rFonts w:ascii="Arial" w:hAnsi="Arial" w:cs="Arial"/>
          <w:b/>
          <w:sz w:val="20"/>
          <w:szCs w:val="20"/>
        </w:rPr>
        <w:t xml:space="preserve">Table </w:t>
      </w:r>
      <w:r w:rsidR="00EE0067">
        <w:rPr>
          <w:rFonts w:ascii="Arial" w:hAnsi="Arial" w:cs="Arial"/>
          <w:b/>
          <w:sz w:val="20"/>
          <w:szCs w:val="20"/>
        </w:rPr>
        <w:t>2</w:t>
      </w:r>
    </w:p>
    <w:p w:rsidR="007D5812" w:rsidRDefault="00B471EF" w:rsidP="003C7BBE">
      <w:pPr>
        <w:pStyle w:val="Header"/>
        <w:jc w:val="center"/>
        <w:rPr>
          <w:rFonts w:ascii="Arial" w:hAnsi="Arial" w:cs="Arial"/>
          <w:b/>
          <w:sz w:val="20"/>
          <w:szCs w:val="20"/>
        </w:rPr>
      </w:pPr>
      <w:r>
        <w:rPr>
          <w:rFonts w:ascii="Arial" w:hAnsi="Arial" w:cs="Arial"/>
          <w:b/>
          <w:sz w:val="20"/>
          <w:szCs w:val="20"/>
        </w:rPr>
        <w:t>Impact of Steps to Create Eight Category Race-Ethnicity Estimates for July 1, 2011</w:t>
      </w:r>
    </w:p>
    <w:p w:rsidR="007D5812" w:rsidRPr="007D5812" w:rsidRDefault="007D5812" w:rsidP="003C7BBE">
      <w:pPr>
        <w:pStyle w:val="Header"/>
        <w:jc w:val="center"/>
        <w:rPr>
          <w:rFonts w:ascii="Arial" w:hAnsi="Arial" w:cs="Arial"/>
          <w:b/>
          <w:sz w:val="4"/>
          <w:szCs w:val="4"/>
        </w:rPr>
      </w:pPr>
    </w:p>
    <w:tbl>
      <w:tblPr>
        <w:tblStyle w:val="TableGrid"/>
        <w:tblW w:w="0" w:type="auto"/>
        <w:tblLayout w:type="fixed"/>
        <w:tblLook w:val="04A0" w:firstRow="1" w:lastRow="0" w:firstColumn="1" w:lastColumn="0" w:noHBand="0" w:noVBand="1"/>
      </w:tblPr>
      <w:tblGrid>
        <w:gridCol w:w="1188"/>
        <w:gridCol w:w="67"/>
        <w:gridCol w:w="1103"/>
        <w:gridCol w:w="990"/>
        <w:gridCol w:w="1080"/>
        <w:gridCol w:w="1080"/>
        <w:gridCol w:w="1170"/>
        <w:gridCol w:w="1080"/>
        <w:gridCol w:w="1098"/>
      </w:tblGrid>
      <w:tr w:rsidR="00B471EF" w:rsidRPr="00C2492C" w:rsidTr="00B471EF">
        <w:trPr>
          <w:trHeight w:val="1125"/>
        </w:trPr>
        <w:tc>
          <w:tcPr>
            <w:tcW w:w="1188" w:type="dxa"/>
            <w:shd w:val="clear" w:color="auto" w:fill="C6D9F1" w:themeFill="text2" w:themeFillTint="33"/>
            <w:noWrap/>
            <w:hideMark/>
          </w:tcPr>
          <w:p w:rsidR="00C2492C" w:rsidRPr="00C2492C" w:rsidRDefault="00C2492C">
            <w:pPr>
              <w:rPr>
                <w:rFonts w:ascii="Arial" w:hAnsi="Arial" w:cs="Arial"/>
                <w:sz w:val="20"/>
                <w:szCs w:val="20"/>
              </w:rPr>
            </w:pPr>
          </w:p>
        </w:tc>
        <w:tc>
          <w:tcPr>
            <w:tcW w:w="1170" w:type="dxa"/>
            <w:gridSpan w:val="2"/>
            <w:shd w:val="clear" w:color="auto" w:fill="C6D9F1" w:themeFill="text2" w:themeFillTint="33"/>
            <w:hideMark/>
          </w:tcPr>
          <w:p w:rsidR="002C07F5" w:rsidRDefault="002C07F5">
            <w:pPr>
              <w:rPr>
                <w:rFonts w:ascii="Arial" w:hAnsi="Arial" w:cs="Arial"/>
                <w:b/>
                <w:sz w:val="18"/>
                <w:szCs w:val="18"/>
              </w:rPr>
            </w:pPr>
            <w:r>
              <w:rPr>
                <w:rFonts w:ascii="Arial" w:hAnsi="Arial" w:cs="Arial"/>
                <w:b/>
                <w:sz w:val="18"/>
                <w:szCs w:val="18"/>
              </w:rPr>
              <w:t xml:space="preserve">Input </w:t>
            </w:r>
            <w:r w:rsidR="00C2492C" w:rsidRPr="00B471EF">
              <w:rPr>
                <w:rFonts w:ascii="Arial" w:hAnsi="Arial" w:cs="Arial"/>
                <w:b/>
                <w:sz w:val="18"/>
                <w:szCs w:val="18"/>
              </w:rPr>
              <w:t>1</w:t>
            </w:r>
          </w:p>
          <w:p w:rsidR="00C2492C" w:rsidRPr="00B471EF" w:rsidRDefault="002C07F5">
            <w:pPr>
              <w:rPr>
                <w:rFonts w:ascii="Arial" w:hAnsi="Arial" w:cs="Arial"/>
                <w:b/>
                <w:sz w:val="18"/>
                <w:szCs w:val="18"/>
              </w:rPr>
            </w:pPr>
            <w:r>
              <w:rPr>
                <w:rFonts w:ascii="Arial" w:hAnsi="Arial" w:cs="Arial"/>
                <w:b/>
                <w:sz w:val="18"/>
                <w:szCs w:val="18"/>
              </w:rPr>
              <w:t>Household population July 1,</w:t>
            </w:r>
          </w:p>
          <w:p w:rsidR="00C2492C" w:rsidRPr="00B471EF" w:rsidRDefault="00C2492C" w:rsidP="00C2492C">
            <w:pPr>
              <w:rPr>
                <w:rFonts w:ascii="Arial" w:hAnsi="Arial" w:cs="Arial"/>
                <w:b/>
                <w:sz w:val="18"/>
                <w:szCs w:val="18"/>
              </w:rPr>
            </w:pPr>
            <w:r w:rsidRPr="00B471EF">
              <w:rPr>
                <w:rFonts w:ascii="Arial" w:hAnsi="Arial" w:cs="Arial"/>
                <w:b/>
                <w:sz w:val="18"/>
                <w:szCs w:val="18"/>
              </w:rPr>
              <w:t>2010</w:t>
            </w:r>
          </w:p>
          <w:p w:rsidR="00C2492C" w:rsidRPr="00B471EF" w:rsidRDefault="00BF3F58" w:rsidP="00BF3F58">
            <w:pPr>
              <w:rPr>
                <w:rFonts w:ascii="Arial" w:hAnsi="Arial" w:cs="Arial"/>
                <w:b/>
                <w:sz w:val="18"/>
                <w:szCs w:val="18"/>
              </w:rPr>
            </w:pPr>
            <w:r w:rsidRPr="00B471EF">
              <w:rPr>
                <w:rFonts w:ascii="Arial" w:hAnsi="Arial" w:cs="Arial"/>
                <w:b/>
                <w:sz w:val="18"/>
                <w:szCs w:val="18"/>
              </w:rPr>
              <w:t xml:space="preserve"> </w:t>
            </w:r>
          </w:p>
        </w:tc>
        <w:tc>
          <w:tcPr>
            <w:tcW w:w="990" w:type="dxa"/>
            <w:shd w:val="clear" w:color="auto" w:fill="C6D9F1" w:themeFill="text2" w:themeFillTint="33"/>
            <w:hideMark/>
          </w:tcPr>
          <w:p w:rsidR="00C2492C" w:rsidRPr="00B471EF" w:rsidRDefault="00C2492C">
            <w:pPr>
              <w:rPr>
                <w:rFonts w:ascii="Arial" w:hAnsi="Arial" w:cs="Arial"/>
                <w:b/>
                <w:sz w:val="18"/>
                <w:szCs w:val="18"/>
              </w:rPr>
            </w:pPr>
            <w:r w:rsidRPr="00B471EF">
              <w:rPr>
                <w:rFonts w:ascii="Arial" w:hAnsi="Arial" w:cs="Arial"/>
                <w:b/>
                <w:sz w:val="18"/>
                <w:szCs w:val="18"/>
              </w:rPr>
              <w:t xml:space="preserve"> Step 1</w:t>
            </w:r>
          </w:p>
          <w:p w:rsidR="00C2492C" w:rsidRPr="00B471EF" w:rsidRDefault="00C2492C" w:rsidP="00C2492C">
            <w:pPr>
              <w:rPr>
                <w:rFonts w:ascii="Arial" w:hAnsi="Arial" w:cs="Arial"/>
                <w:b/>
                <w:sz w:val="18"/>
                <w:szCs w:val="18"/>
              </w:rPr>
            </w:pPr>
            <w:r w:rsidRPr="00B471EF">
              <w:rPr>
                <w:rFonts w:ascii="Arial" w:hAnsi="Arial" w:cs="Arial"/>
                <w:b/>
                <w:sz w:val="18"/>
                <w:szCs w:val="18"/>
              </w:rPr>
              <w:t xml:space="preserve">Mortality  from </w:t>
            </w:r>
          </w:p>
          <w:p w:rsidR="00C2492C" w:rsidRPr="00B471EF" w:rsidRDefault="00C2492C" w:rsidP="00C2492C">
            <w:pPr>
              <w:rPr>
                <w:rFonts w:ascii="Arial" w:hAnsi="Arial" w:cs="Arial"/>
                <w:b/>
                <w:sz w:val="18"/>
                <w:szCs w:val="18"/>
              </w:rPr>
            </w:pPr>
            <w:r w:rsidRPr="00B471EF">
              <w:rPr>
                <w:rFonts w:ascii="Arial" w:hAnsi="Arial" w:cs="Arial"/>
                <w:b/>
                <w:sz w:val="18"/>
                <w:szCs w:val="18"/>
              </w:rPr>
              <w:t xml:space="preserve">2010 to 2011 </w:t>
            </w:r>
          </w:p>
        </w:tc>
        <w:tc>
          <w:tcPr>
            <w:tcW w:w="1080" w:type="dxa"/>
            <w:shd w:val="clear" w:color="auto" w:fill="C6D9F1" w:themeFill="text2" w:themeFillTint="33"/>
            <w:hideMark/>
          </w:tcPr>
          <w:p w:rsidR="00C2492C" w:rsidRPr="00B471EF" w:rsidRDefault="00C2492C" w:rsidP="00C2492C">
            <w:pPr>
              <w:rPr>
                <w:rFonts w:ascii="Arial" w:hAnsi="Arial" w:cs="Arial"/>
                <w:b/>
                <w:sz w:val="18"/>
                <w:szCs w:val="18"/>
              </w:rPr>
            </w:pPr>
            <w:r w:rsidRPr="00B471EF">
              <w:rPr>
                <w:rFonts w:ascii="Arial" w:hAnsi="Arial" w:cs="Arial"/>
                <w:b/>
                <w:sz w:val="18"/>
                <w:szCs w:val="18"/>
              </w:rPr>
              <w:t xml:space="preserve"> Step 2  Migration from </w:t>
            </w:r>
          </w:p>
          <w:p w:rsidR="00C2492C" w:rsidRPr="00B471EF" w:rsidRDefault="00C2492C" w:rsidP="00C2492C">
            <w:pPr>
              <w:rPr>
                <w:rFonts w:ascii="Arial" w:hAnsi="Arial" w:cs="Arial"/>
                <w:b/>
                <w:sz w:val="18"/>
                <w:szCs w:val="18"/>
              </w:rPr>
            </w:pPr>
            <w:r w:rsidRPr="00B471EF">
              <w:rPr>
                <w:rFonts w:ascii="Arial" w:hAnsi="Arial" w:cs="Arial"/>
                <w:b/>
                <w:sz w:val="18"/>
                <w:szCs w:val="18"/>
              </w:rPr>
              <w:t>2010 to 2011</w:t>
            </w:r>
          </w:p>
        </w:tc>
        <w:tc>
          <w:tcPr>
            <w:tcW w:w="1080" w:type="dxa"/>
            <w:shd w:val="clear" w:color="auto" w:fill="C6D9F1" w:themeFill="text2" w:themeFillTint="33"/>
            <w:hideMark/>
          </w:tcPr>
          <w:p w:rsidR="00C2492C" w:rsidRPr="00B471EF" w:rsidRDefault="00C2492C" w:rsidP="00C2492C">
            <w:pPr>
              <w:rPr>
                <w:rFonts w:ascii="Arial" w:hAnsi="Arial" w:cs="Arial"/>
                <w:b/>
                <w:sz w:val="18"/>
                <w:szCs w:val="18"/>
              </w:rPr>
            </w:pPr>
            <w:r w:rsidRPr="00B471EF">
              <w:rPr>
                <w:rFonts w:ascii="Arial" w:hAnsi="Arial" w:cs="Arial"/>
                <w:b/>
                <w:sz w:val="18"/>
                <w:szCs w:val="18"/>
              </w:rPr>
              <w:t xml:space="preserve"> Step 3 Age less than one birth-death-migration </w:t>
            </w:r>
          </w:p>
        </w:tc>
        <w:tc>
          <w:tcPr>
            <w:tcW w:w="1170" w:type="dxa"/>
            <w:shd w:val="clear" w:color="auto" w:fill="C6D9F1" w:themeFill="text2" w:themeFillTint="33"/>
            <w:hideMark/>
          </w:tcPr>
          <w:p w:rsidR="00BF3F58" w:rsidRPr="00B471EF" w:rsidRDefault="00BF3F58" w:rsidP="00C2492C">
            <w:pPr>
              <w:rPr>
                <w:rFonts w:ascii="Arial" w:hAnsi="Arial" w:cs="Arial"/>
                <w:b/>
                <w:sz w:val="18"/>
                <w:szCs w:val="18"/>
              </w:rPr>
            </w:pPr>
            <w:r w:rsidRPr="00B471EF">
              <w:rPr>
                <w:rFonts w:ascii="Arial" w:hAnsi="Arial" w:cs="Arial"/>
                <w:b/>
                <w:sz w:val="18"/>
                <w:szCs w:val="18"/>
              </w:rPr>
              <w:t xml:space="preserve"> Step 4</w:t>
            </w:r>
          </w:p>
          <w:p w:rsidR="00BF3F58" w:rsidRPr="00B471EF" w:rsidRDefault="00C2492C" w:rsidP="00C2492C">
            <w:pPr>
              <w:rPr>
                <w:rFonts w:ascii="Arial" w:hAnsi="Arial" w:cs="Arial"/>
                <w:b/>
                <w:sz w:val="18"/>
                <w:szCs w:val="18"/>
              </w:rPr>
            </w:pPr>
            <w:r w:rsidRPr="00B471EF">
              <w:rPr>
                <w:rFonts w:ascii="Arial" w:hAnsi="Arial" w:cs="Arial"/>
                <w:b/>
                <w:sz w:val="18"/>
                <w:szCs w:val="18"/>
              </w:rPr>
              <w:t>Add 2011  group quarters</w:t>
            </w:r>
          </w:p>
          <w:p w:rsidR="00C2492C" w:rsidRPr="00B471EF" w:rsidRDefault="00BF3F58" w:rsidP="00BF3F58">
            <w:pPr>
              <w:rPr>
                <w:rFonts w:ascii="Arial" w:hAnsi="Arial" w:cs="Arial"/>
                <w:b/>
                <w:sz w:val="18"/>
                <w:szCs w:val="18"/>
              </w:rPr>
            </w:pPr>
            <w:r w:rsidRPr="00B471EF">
              <w:rPr>
                <w:rFonts w:ascii="Arial" w:hAnsi="Arial" w:cs="Arial"/>
                <w:b/>
                <w:sz w:val="18"/>
                <w:szCs w:val="18"/>
              </w:rPr>
              <w:t>population</w:t>
            </w:r>
            <w:r w:rsidR="00C2492C" w:rsidRPr="00B471EF">
              <w:rPr>
                <w:rFonts w:ascii="Arial" w:hAnsi="Arial" w:cs="Arial"/>
                <w:b/>
                <w:sz w:val="18"/>
                <w:szCs w:val="18"/>
              </w:rPr>
              <w:t xml:space="preserve"> </w:t>
            </w:r>
          </w:p>
        </w:tc>
        <w:tc>
          <w:tcPr>
            <w:tcW w:w="1080" w:type="dxa"/>
            <w:shd w:val="clear" w:color="auto" w:fill="C6D9F1" w:themeFill="text2" w:themeFillTint="33"/>
            <w:hideMark/>
          </w:tcPr>
          <w:p w:rsidR="00C2492C" w:rsidRPr="00B471EF" w:rsidRDefault="00BF3F58" w:rsidP="00287401">
            <w:pPr>
              <w:rPr>
                <w:rFonts w:ascii="Arial" w:hAnsi="Arial" w:cs="Arial"/>
                <w:b/>
                <w:sz w:val="18"/>
                <w:szCs w:val="18"/>
              </w:rPr>
            </w:pPr>
            <w:r w:rsidRPr="00B471EF">
              <w:rPr>
                <w:rFonts w:ascii="Arial" w:hAnsi="Arial" w:cs="Arial"/>
                <w:b/>
                <w:sz w:val="18"/>
                <w:szCs w:val="18"/>
              </w:rPr>
              <w:t xml:space="preserve"> Step 5</w:t>
            </w:r>
            <w:r w:rsidR="00C2492C" w:rsidRPr="00B471EF">
              <w:rPr>
                <w:rFonts w:ascii="Arial" w:hAnsi="Arial" w:cs="Arial"/>
                <w:b/>
                <w:sz w:val="18"/>
                <w:szCs w:val="18"/>
              </w:rPr>
              <w:t xml:space="preserve"> </w:t>
            </w:r>
            <w:r w:rsidRPr="00B471EF">
              <w:rPr>
                <w:rFonts w:ascii="Arial" w:hAnsi="Arial" w:cs="Arial"/>
                <w:b/>
                <w:sz w:val="18"/>
                <w:szCs w:val="18"/>
              </w:rPr>
              <w:t xml:space="preserve">Control to CA Dept. Finance </w:t>
            </w:r>
            <w:r w:rsidR="00287401">
              <w:rPr>
                <w:rFonts w:ascii="Arial" w:hAnsi="Arial" w:cs="Arial"/>
                <w:b/>
                <w:sz w:val="18"/>
                <w:szCs w:val="18"/>
              </w:rPr>
              <w:t>city e</w:t>
            </w:r>
            <w:r w:rsidRPr="00B471EF">
              <w:rPr>
                <w:rFonts w:ascii="Arial" w:hAnsi="Arial" w:cs="Arial"/>
                <w:b/>
                <w:sz w:val="18"/>
                <w:szCs w:val="18"/>
              </w:rPr>
              <w:t>stimates</w:t>
            </w:r>
          </w:p>
        </w:tc>
        <w:tc>
          <w:tcPr>
            <w:tcW w:w="1098" w:type="dxa"/>
            <w:shd w:val="clear" w:color="auto" w:fill="C6D9F1" w:themeFill="text2" w:themeFillTint="33"/>
            <w:hideMark/>
          </w:tcPr>
          <w:p w:rsidR="00C2492C" w:rsidRPr="00B471EF" w:rsidRDefault="00C2492C" w:rsidP="00BF3F58">
            <w:pPr>
              <w:rPr>
                <w:rFonts w:ascii="Arial" w:hAnsi="Arial" w:cs="Arial"/>
                <w:b/>
                <w:sz w:val="18"/>
                <w:szCs w:val="18"/>
              </w:rPr>
            </w:pPr>
            <w:r w:rsidRPr="00B471EF">
              <w:rPr>
                <w:rFonts w:ascii="Arial" w:hAnsi="Arial" w:cs="Arial"/>
                <w:b/>
                <w:sz w:val="18"/>
                <w:szCs w:val="18"/>
              </w:rPr>
              <w:t xml:space="preserve"> Step </w:t>
            </w:r>
            <w:r w:rsidR="00BF3F58" w:rsidRPr="00B471EF">
              <w:rPr>
                <w:rFonts w:ascii="Arial" w:hAnsi="Arial" w:cs="Arial"/>
                <w:b/>
                <w:sz w:val="18"/>
                <w:szCs w:val="18"/>
              </w:rPr>
              <w:t>6</w:t>
            </w:r>
            <w:r w:rsidRPr="00B471EF">
              <w:rPr>
                <w:rFonts w:ascii="Arial" w:hAnsi="Arial" w:cs="Arial"/>
                <w:b/>
                <w:sz w:val="18"/>
                <w:szCs w:val="18"/>
              </w:rPr>
              <w:t xml:space="preserve"> Round</w:t>
            </w:r>
            <w:r w:rsidR="00BF3F58" w:rsidRPr="00B471EF">
              <w:rPr>
                <w:rFonts w:ascii="Arial" w:hAnsi="Arial" w:cs="Arial"/>
                <w:b/>
                <w:sz w:val="18"/>
                <w:szCs w:val="18"/>
              </w:rPr>
              <w:t xml:space="preserve"> to whole numbers</w:t>
            </w:r>
            <w:r w:rsidR="00287401">
              <w:rPr>
                <w:rFonts w:ascii="Arial" w:hAnsi="Arial" w:cs="Arial"/>
                <w:b/>
                <w:sz w:val="18"/>
                <w:szCs w:val="18"/>
              </w:rPr>
              <w:t xml:space="preserve"> with city controls</w:t>
            </w:r>
            <w:r w:rsidRPr="00B471EF">
              <w:rPr>
                <w:rFonts w:ascii="Arial" w:hAnsi="Arial" w:cs="Arial"/>
                <w:b/>
                <w:sz w:val="18"/>
                <w:szCs w:val="18"/>
              </w:rPr>
              <w:t xml:space="preserve"> </w:t>
            </w:r>
          </w:p>
        </w:tc>
      </w:tr>
      <w:tr w:rsidR="00B471EF" w:rsidRPr="00C2492C" w:rsidTr="00B471EF">
        <w:trPr>
          <w:trHeight w:val="300"/>
        </w:trPr>
        <w:tc>
          <w:tcPr>
            <w:tcW w:w="1255" w:type="dxa"/>
            <w:gridSpan w:val="2"/>
            <w:shd w:val="clear" w:color="auto" w:fill="C6D9F1" w:themeFill="text2" w:themeFillTint="33"/>
            <w:noWrap/>
            <w:vAlign w:val="center"/>
          </w:tcPr>
          <w:p w:rsidR="00B471EF" w:rsidRPr="00BF3F58" w:rsidRDefault="00B471EF" w:rsidP="00BF3F58">
            <w:pPr>
              <w:rPr>
                <w:rFonts w:ascii="Arial" w:hAnsi="Arial" w:cs="Arial"/>
                <w:b/>
                <w:sz w:val="18"/>
                <w:szCs w:val="18"/>
              </w:rPr>
            </w:pPr>
            <w:r>
              <w:rPr>
                <w:rFonts w:ascii="Arial" w:hAnsi="Arial" w:cs="Arial"/>
                <w:b/>
                <w:sz w:val="18"/>
                <w:szCs w:val="18"/>
              </w:rPr>
              <w:t>Population Totals</w:t>
            </w:r>
          </w:p>
        </w:tc>
        <w:tc>
          <w:tcPr>
            <w:tcW w:w="1103" w:type="dxa"/>
            <w:shd w:val="clear" w:color="auto" w:fill="C6D9F1" w:themeFill="text2" w:themeFillTint="33"/>
            <w:noWrap/>
          </w:tcPr>
          <w:p w:rsidR="00B471EF" w:rsidRPr="00C2492C" w:rsidRDefault="00B471EF">
            <w:pPr>
              <w:rPr>
                <w:rFonts w:ascii="Arial" w:hAnsi="Arial" w:cs="Arial"/>
                <w:sz w:val="17"/>
                <w:szCs w:val="17"/>
              </w:rPr>
            </w:pPr>
          </w:p>
        </w:tc>
        <w:tc>
          <w:tcPr>
            <w:tcW w:w="99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17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098" w:type="dxa"/>
            <w:shd w:val="clear" w:color="auto" w:fill="C6D9F1" w:themeFill="text2" w:themeFillTint="33"/>
            <w:noWrap/>
          </w:tcPr>
          <w:p w:rsidR="00B471EF" w:rsidRPr="00C2492C" w:rsidRDefault="00B471EF">
            <w:pPr>
              <w:rPr>
                <w:rFonts w:ascii="Arial" w:hAnsi="Arial" w:cs="Arial"/>
                <w:sz w:val="17"/>
                <w:szCs w:val="17"/>
              </w:rPr>
            </w:pP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Hispanic</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4,647,559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4,636,253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4,633,772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4,714,774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4,759,525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4,736,756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4,731,275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Non-Hispanic</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5,010,536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4,975,994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4,970,756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5,017,922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5,142,148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5,129,427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5,134,919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White</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2,664,095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2,641,112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2,636,245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2,657,413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2,724,182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2,719,</w:t>
            </w:r>
            <w:r w:rsidR="003A1B2F">
              <w:rPr>
                <w:rFonts w:ascii="Arial" w:hAnsi="Arial" w:cs="Arial"/>
                <w:sz w:val="17"/>
                <w:szCs w:val="17"/>
              </w:rPr>
              <w:t>100</w:t>
            </w:r>
            <w:r w:rsidRPr="00C2492C">
              <w:rPr>
                <w:rFonts w:ascii="Arial" w:hAnsi="Arial" w:cs="Arial"/>
                <w:sz w:val="17"/>
                <w:szCs w:val="17"/>
              </w:rPr>
              <w:t xml:space="preserve">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2,723,700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Asian</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1,306,351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1,301,644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1,307,955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1,319,020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1,339,337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1,335,583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1,329,452 </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Afr.</w:t>
            </w:r>
            <w:r w:rsidR="00C2492C" w:rsidRPr="00BF3F58">
              <w:rPr>
                <w:rFonts w:ascii="Arial" w:hAnsi="Arial" w:cs="Arial"/>
                <w:b/>
                <w:sz w:val="18"/>
                <w:szCs w:val="18"/>
              </w:rPr>
              <w:t xml:space="preserve"> </w:t>
            </w:r>
            <w:r>
              <w:rPr>
                <w:rFonts w:ascii="Arial" w:hAnsi="Arial" w:cs="Arial"/>
                <w:b/>
                <w:sz w:val="18"/>
                <w:szCs w:val="18"/>
              </w:rPr>
              <w:t>Amer.</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783,029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776,809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772,568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781,822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814,313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811,176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815,401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Multiracial</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191,332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190,931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188,904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193,647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197,306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196,819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198,815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Other</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25,108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25,047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25,128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25,608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25,867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25,785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25,756 </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Pac. Is.</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22,076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21,980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21,850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22,149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22,539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22,432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22,753 </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Amer.</w:t>
            </w:r>
            <w:r w:rsidR="00C2492C" w:rsidRPr="00BF3F58">
              <w:rPr>
                <w:rFonts w:ascii="Arial" w:hAnsi="Arial" w:cs="Arial"/>
                <w:b/>
                <w:sz w:val="18"/>
                <w:szCs w:val="18"/>
              </w:rPr>
              <w:t xml:space="preserve"> </w:t>
            </w:r>
            <w:r w:rsidR="004756C9">
              <w:rPr>
                <w:rFonts w:ascii="Arial" w:hAnsi="Arial" w:cs="Arial"/>
                <w:b/>
                <w:sz w:val="18"/>
                <w:szCs w:val="18"/>
              </w:rPr>
              <w:t>Ind.</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18,545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18,471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18,106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18,263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18,604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18,533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19,042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Total</w:t>
            </w:r>
          </w:p>
        </w:tc>
        <w:tc>
          <w:tcPr>
            <w:tcW w:w="1103"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9,658,095 </w:t>
            </w: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9,612,247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9,604,528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9,732,695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9,901,672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9,866,183 </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9,866,194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pPr>
              <w:rPr>
                <w:rFonts w:ascii="Arial" w:hAnsi="Arial" w:cs="Arial"/>
                <w:sz w:val="17"/>
                <w:szCs w:val="17"/>
              </w:rPr>
            </w:pPr>
          </w:p>
        </w:tc>
        <w:tc>
          <w:tcPr>
            <w:tcW w:w="1080" w:type="dxa"/>
            <w:noWrap/>
            <w:hideMark/>
          </w:tcPr>
          <w:p w:rsidR="00C2492C" w:rsidRPr="00C2492C" w:rsidRDefault="00C2492C">
            <w:pPr>
              <w:rPr>
                <w:rFonts w:ascii="Arial" w:hAnsi="Arial" w:cs="Arial"/>
                <w:sz w:val="17"/>
                <w:szCs w:val="17"/>
              </w:rPr>
            </w:pPr>
          </w:p>
        </w:tc>
        <w:tc>
          <w:tcPr>
            <w:tcW w:w="1080" w:type="dxa"/>
            <w:noWrap/>
            <w:hideMark/>
          </w:tcPr>
          <w:p w:rsidR="00C2492C" w:rsidRPr="00C2492C" w:rsidRDefault="00C2492C">
            <w:pPr>
              <w:rPr>
                <w:rFonts w:ascii="Arial" w:hAnsi="Arial" w:cs="Arial"/>
                <w:sz w:val="17"/>
                <w:szCs w:val="17"/>
              </w:rPr>
            </w:pPr>
          </w:p>
        </w:tc>
        <w:tc>
          <w:tcPr>
            <w:tcW w:w="1170" w:type="dxa"/>
            <w:noWrap/>
            <w:hideMark/>
          </w:tcPr>
          <w:p w:rsidR="00C2492C" w:rsidRPr="00C2492C" w:rsidRDefault="00C2492C">
            <w:pPr>
              <w:rPr>
                <w:rFonts w:ascii="Arial" w:hAnsi="Arial" w:cs="Arial"/>
                <w:sz w:val="17"/>
                <w:szCs w:val="17"/>
              </w:rPr>
            </w:pPr>
          </w:p>
        </w:tc>
        <w:tc>
          <w:tcPr>
            <w:tcW w:w="1080" w:type="dxa"/>
            <w:noWrap/>
            <w:hideMark/>
          </w:tcPr>
          <w:p w:rsidR="00C2492C" w:rsidRPr="00C2492C" w:rsidRDefault="00C2492C">
            <w:pPr>
              <w:rPr>
                <w:rFonts w:ascii="Arial" w:hAnsi="Arial" w:cs="Arial"/>
                <w:sz w:val="17"/>
                <w:szCs w:val="17"/>
              </w:rPr>
            </w:pPr>
          </w:p>
        </w:tc>
        <w:tc>
          <w:tcPr>
            <w:tcW w:w="1098" w:type="dxa"/>
            <w:noWrap/>
            <w:hideMark/>
          </w:tcPr>
          <w:p w:rsidR="00C2492C" w:rsidRPr="00C2492C" w:rsidRDefault="00C2492C">
            <w:pPr>
              <w:rPr>
                <w:rFonts w:ascii="Arial" w:hAnsi="Arial" w:cs="Arial"/>
                <w:sz w:val="17"/>
                <w:szCs w:val="17"/>
              </w:rPr>
            </w:pPr>
          </w:p>
        </w:tc>
      </w:tr>
      <w:tr w:rsidR="00B471EF" w:rsidRPr="00C2492C" w:rsidTr="00B471EF">
        <w:trPr>
          <w:trHeight w:val="300"/>
        </w:trPr>
        <w:tc>
          <w:tcPr>
            <w:tcW w:w="1255" w:type="dxa"/>
            <w:gridSpan w:val="2"/>
            <w:shd w:val="clear" w:color="auto" w:fill="C6D9F1" w:themeFill="text2" w:themeFillTint="33"/>
            <w:noWrap/>
            <w:vAlign w:val="center"/>
          </w:tcPr>
          <w:p w:rsidR="00B471EF" w:rsidRPr="00BF3F58" w:rsidRDefault="00B471EF" w:rsidP="00BF3F58">
            <w:pPr>
              <w:rPr>
                <w:rFonts w:ascii="Arial" w:hAnsi="Arial" w:cs="Arial"/>
                <w:b/>
                <w:sz w:val="18"/>
                <w:szCs w:val="18"/>
              </w:rPr>
            </w:pPr>
            <w:r>
              <w:rPr>
                <w:rFonts w:ascii="Arial" w:hAnsi="Arial" w:cs="Arial"/>
                <w:b/>
                <w:sz w:val="18"/>
                <w:szCs w:val="18"/>
              </w:rPr>
              <w:t>Population Change</w:t>
            </w:r>
          </w:p>
        </w:tc>
        <w:tc>
          <w:tcPr>
            <w:tcW w:w="1103" w:type="dxa"/>
            <w:shd w:val="clear" w:color="auto" w:fill="C6D9F1" w:themeFill="text2" w:themeFillTint="33"/>
            <w:noWrap/>
          </w:tcPr>
          <w:p w:rsidR="00B471EF" w:rsidRPr="00C2492C" w:rsidRDefault="00B471EF">
            <w:pPr>
              <w:rPr>
                <w:rFonts w:ascii="Arial" w:hAnsi="Arial" w:cs="Arial"/>
                <w:sz w:val="17"/>
                <w:szCs w:val="17"/>
              </w:rPr>
            </w:pPr>
          </w:p>
        </w:tc>
        <w:tc>
          <w:tcPr>
            <w:tcW w:w="99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170" w:type="dxa"/>
            <w:shd w:val="clear" w:color="auto" w:fill="C6D9F1" w:themeFill="text2" w:themeFillTint="33"/>
            <w:noWrap/>
          </w:tcPr>
          <w:p w:rsidR="00B471EF" w:rsidRPr="00C2492C" w:rsidRDefault="00B471EF">
            <w:pPr>
              <w:rPr>
                <w:rFonts w:ascii="Arial" w:hAnsi="Arial" w:cs="Arial"/>
                <w:sz w:val="17"/>
                <w:szCs w:val="17"/>
              </w:rPr>
            </w:pPr>
          </w:p>
        </w:tc>
        <w:tc>
          <w:tcPr>
            <w:tcW w:w="1080" w:type="dxa"/>
            <w:shd w:val="clear" w:color="auto" w:fill="C6D9F1" w:themeFill="text2" w:themeFillTint="33"/>
            <w:noWrap/>
          </w:tcPr>
          <w:p w:rsidR="00B471EF" w:rsidRPr="00C2492C" w:rsidRDefault="00B471EF">
            <w:pPr>
              <w:rPr>
                <w:rFonts w:ascii="Arial" w:hAnsi="Arial" w:cs="Arial"/>
                <w:sz w:val="17"/>
                <w:szCs w:val="17"/>
              </w:rPr>
            </w:pPr>
          </w:p>
        </w:tc>
        <w:tc>
          <w:tcPr>
            <w:tcW w:w="1098" w:type="dxa"/>
            <w:shd w:val="clear" w:color="auto" w:fill="C6D9F1" w:themeFill="text2" w:themeFillTint="33"/>
            <w:noWrap/>
          </w:tcPr>
          <w:p w:rsidR="00B471EF" w:rsidRPr="00C2492C" w:rsidRDefault="00B471EF">
            <w:pPr>
              <w:rPr>
                <w:rFonts w:ascii="Arial" w:hAnsi="Arial" w:cs="Arial"/>
                <w:sz w:val="17"/>
                <w:szCs w:val="17"/>
              </w:rPr>
            </w:pP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Hispanic</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(11,306)</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(2,482)</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81,002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44,751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(22,769)</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(5,481)</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Non-Hispanic</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(34,542)</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(5,238)</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47,165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124,226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(12,721)</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5,492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White</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(22,983)</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(4,867)</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21,167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66,769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(5,081)</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4,600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Asian</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(4,707)</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6,311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11,065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20,317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(3,754)</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(6,131)</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Afr.</w:t>
            </w:r>
            <w:r w:rsidR="00C2492C" w:rsidRPr="00BF3F58">
              <w:rPr>
                <w:rFonts w:ascii="Arial" w:hAnsi="Arial" w:cs="Arial"/>
                <w:b/>
                <w:sz w:val="18"/>
                <w:szCs w:val="18"/>
              </w:rPr>
              <w:t xml:space="preserve"> </w:t>
            </w:r>
            <w:r>
              <w:rPr>
                <w:rFonts w:ascii="Arial" w:hAnsi="Arial" w:cs="Arial"/>
                <w:b/>
                <w:sz w:val="18"/>
                <w:szCs w:val="18"/>
              </w:rPr>
              <w:t>Amer.</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(6,220)</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(4,241)</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9,254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32,491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(3,138)</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4,225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Multiracial</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(401)</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(2,027)</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4,743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3,659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(488)</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1,996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Other</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(61)</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480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259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(81)</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(29)</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Pac. Is.</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(96)</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(130)</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299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390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(107)</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321 </w:t>
            </w:r>
          </w:p>
        </w:tc>
      </w:tr>
      <w:tr w:rsidR="00BF3F58" w:rsidRPr="00C2492C" w:rsidTr="00BF3F58">
        <w:trPr>
          <w:trHeight w:val="300"/>
        </w:trPr>
        <w:tc>
          <w:tcPr>
            <w:tcW w:w="1255" w:type="dxa"/>
            <w:gridSpan w:val="2"/>
            <w:noWrap/>
            <w:vAlign w:val="center"/>
            <w:hideMark/>
          </w:tcPr>
          <w:p w:rsidR="00C2492C" w:rsidRPr="00BF3F58" w:rsidRDefault="00A04C4E" w:rsidP="00BF3F58">
            <w:pPr>
              <w:rPr>
                <w:rFonts w:ascii="Arial" w:hAnsi="Arial" w:cs="Arial"/>
                <w:b/>
                <w:sz w:val="18"/>
                <w:szCs w:val="18"/>
              </w:rPr>
            </w:pPr>
            <w:r>
              <w:rPr>
                <w:rFonts w:ascii="Arial" w:hAnsi="Arial" w:cs="Arial"/>
                <w:b/>
                <w:sz w:val="18"/>
                <w:szCs w:val="18"/>
              </w:rPr>
              <w:t>Amer.</w:t>
            </w:r>
            <w:r w:rsidR="00C2492C" w:rsidRPr="00BF3F58">
              <w:rPr>
                <w:rFonts w:ascii="Arial" w:hAnsi="Arial" w:cs="Arial"/>
                <w:b/>
                <w:sz w:val="18"/>
                <w:szCs w:val="18"/>
              </w:rPr>
              <w:t xml:space="preserve"> </w:t>
            </w:r>
            <w:r w:rsidR="004756C9">
              <w:rPr>
                <w:rFonts w:ascii="Arial" w:hAnsi="Arial" w:cs="Arial"/>
                <w:b/>
                <w:sz w:val="18"/>
                <w:szCs w:val="18"/>
              </w:rPr>
              <w:t>Ind.</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(74)</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(365)</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157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341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(71)</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509 </w:t>
            </w:r>
          </w:p>
        </w:tc>
      </w:tr>
      <w:tr w:rsidR="00BF3F58" w:rsidRPr="00C2492C" w:rsidTr="00BF3F58">
        <w:trPr>
          <w:trHeight w:val="300"/>
        </w:trPr>
        <w:tc>
          <w:tcPr>
            <w:tcW w:w="1255" w:type="dxa"/>
            <w:gridSpan w:val="2"/>
            <w:noWrap/>
            <w:vAlign w:val="center"/>
            <w:hideMark/>
          </w:tcPr>
          <w:p w:rsidR="00C2492C" w:rsidRPr="00BF3F58" w:rsidRDefault="00C2492C" w:rsidP="00BF3F58">
            <w:pPr>
              <w:rPr>
                <w:rFonts w:ascii="Arial" w:hAnsi="Arial" w:cs="Arial"/>
                <w:b/>
                <w:sz w:val="18"/>
                <w:szCs w:val="18"/>
              </w:rPr>
            </w:pPr>
            <w:r w:rsidRPr="00BF3F58">
              <w:rPr>
                <w:rFonts w:ascii="Arial" w:hAnsi="Arial" w:cs="Arial"/>
                <w:b/>
                <w:sz w:val="18"/>
                <w:szCs w:val="18"/>
              </w:rPr>
              <w:t>Total</w:t>
            </w:r>
          </w:p>
        </w:tc>
        <w:tc>
          <w:tcPr>
            <w:tcW w:w="1103" w:type="dxa"/>
            <w:noWrap/>
            <w:hideMark/>
          </w:tcPr>
          <w:p w:rsidR="00C2492C" w:rsidRPr="00C2492C" w:rsidRDefault="00C2492C">
            <w:pPr>
              <w:rPr>
                <w:rFonts w:ascii="Arial" w:hAnsi="Arial" w:cs="Arial"/>
                <w:sz w:val="17"/>
                <w:szCs w:val="17"/>
              </w:rPr>
            </w:pPr>
          </w:p>
        </w:tc>
        <w:tc>
          <w:tcPr>
            <w:tcW w:w="99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(45,848)</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(7,719)</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128,167 </w:t>
            </w:r>
          </w:p>
        </w:tc>
        <w:tc>
          <w:tcPr>
            <w:tcW w:w="117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168,977 </w:t>
            </w:r>
          </w:p>
        </w:tc>
        <w:tc>
          <w:tcPr>
            <w:tcW w:w="1080"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(35,489)</w:t>
            </w:r>
          </w:p>
        </w:tc>
        <w:tc>
          <w:tcPr>
            <w:tcW w:w="1098" w:type="dxa"/>
            <w:noWrap/>
            <w:hideMark/>
          </w:tcPr>
          <w:p w:rsidR="00C2492C" w:rsidRPr="00C2492C" w:rsidRDefault="00C2492C" w:rsidP="0064385D">
            <w:pPr>
              <w:jc w:val="right"/>
              <w:rPr>
                <w:rFonts w:ascii="Arial" w:hAnsi="Arial" w:cs="Arial"/>
                <w:sz w:val="17"/>
                <w:szCs w:val="17"/>
              </w:rPr>
            </w:pPr>
            <w:r w:rsidRPr="00C2492C">
              <w:rPr>
                <w:rFonts w:ascii="Arial" w:hAnsi="Arial" w:cs="Arial"/>
                <w:sz w:val="17"/>
                <w:szCs w:val="17"/>
              </w:rPr>
              <w:t xml:space="preserve">                           11 </w:t>
            </w:r>
          </w:p>
        </w:tc>
      </w:tr>
    </w:tbl>
    <w:p w:rsidR="000C4772" w:rsidRDefault="000C4772">
      <w:pPr>
        <w:rPr>
          <w:rFonts w:ascii="Arial" w:hAnsi="Arial" w:cs="Arial"/>
          <w:sz w:val="20"/>
          <w:szCs w:val="20"/>
        </w:rPr>
      </w:pPr>
    </w:p>
    <w:p w:rsidR="00BE7FBE" w:rsidRDefault="00BE7FBE">
      <w:pPr>
        <w:rPr>
          <w:rFonts w:ascii="Arial" w:hAnsi="Arial" w:cs="Arial"/>
          <w:sz w:val="20"/>
          <w:szCs w:val="20"/>
        </w:rPr>
      </w:pPr>
      <w:r>
        <w:rPr>
          <w:rFonts w:ascii="Arial" w:hAnsi="Arial" w:cs="Arial"/>
          <w:sz w:val="20"/>
          <w:szCs w:val="20"/>
        </w:rPr>
        <w:br w:type="page"/>
      </w:r>
    </w:p>
    <w:p w:rsidR="000921FA" w:rsidRPr="003C7BBE" w:rsidRDefault="000921FA" w:rsidP="003C7BBE">
      <w:pPr>
        <w:jc w:val="center"/>
        <w:rPr>
          <w:rFonts w:ascii="Arial" w:hAnsi="Arial" w:cs="Arial"/>
          <w:b/>
          <w:sz w:val="20"/>
          <w:szCs w:val="20"/>
        </w:rPr>
      </w:pPr>
      <w:r w:rsidRPr="003C7BBE">
        <w:rPr>
          <w:rFonts w:ascii="Arial" w:hAnsi="Arial" w:cs="Arial"/>
          <w:b/>
          <w:sz w:val="20"/>
          <w:szCs w:val="20"/>
        </w:rPr>
        <w:lastRenderedPageBreak/>
        <w:t xml:space="preserve">Table </w:t>
      </w:r>
      <w:r w:rsidR="00EE0067">
        <w:rPr>
          <w:rFonts w:ascii="Arial" w:hAnsi="Arial" w:cs="Arial"/>
          <w:b/>
          <w:sz w:val="20"/>
          <w:szCs w:val="20"/>
        </w:rPr>
        <w:t>3</w:t>
      </w:r>
    </w:p>
    <w:p w:rsidR="003C7BBE" w:rsidRDefault="003C7BBE" w:rsidP="003C7BBE">
      <w:pPr>
        <w:pStyle w:val="Header"/>
        <w:jc w:val="center"/>
        <w:rPr>
          <w:rFonts w:ascii="Arial" w:hAnsi="Arial" w:cs="Arial"/>
          <w:b/>
          <w:sz w:val="20"/>
          <w:szCs w:val="20"/>
        </w:rPr>
      </w:pPr>
      <w:r>
        <w:rPr>
          <w:rFonts w:ascii="Arial" w:hAnsi="Arial" w:cs="Arial"/>
          <w:b/>
          <w:sz w:val="20"/>
          <w:szCs w:val="20"/>
        </w:rPr>
        <w:t xml:space="preserve">Impact of Steps to Create Eight Category Race-Ethnicity Estimates for July 1, </w:t>
      </w:r>
      <w:r w:rsidR="0066593C">
        <w:rPr>
          <w:rFonts w:ascii="Arial" w:hAnsi="Arial" w:cs="Arial"/>
          <w:b/>
          <w:sz w:val="20"/>
          <w:szCs w:val="20"/>
        </w:rPr>
        <w:t>201</w:t>
      </w:r>
      <w:r w:rsidR="00F1782C">
        <w:rPr>
          <w:rFonts w:ascii="Arial" w:hAnsi="Arial" w:cs="Arial"/>
          <w:b/>
          <w:sz w:val="20"/>
          <w:szCs w:val="20"/>
        </w:rPr>
        <w:t>2</w:t>
      </w:r>
    </w:p>
    <w:p w:rsidR="000921FA" w:rsidRDefault="000921FA">
      <w:pPr>
        <w:rPr>
          <w:rFonts w:ascii="Arial" w:hAnsi="Arial" w:cs="Arial"/>
          <w:sz w:val="20"/>
          <w:szCs w:val="20"/>
        </w:rPr>
      </w:pPr>
      <w:r w:rsidRPr="000921FA">
        <w:rPr>
          <w:noProof/>
        </w:rPr>
        <w:drawing>
          <wp:inline distT="0" distB="0" distL="0" distR="0" wp14:anchorId="7662E7ED" wp14:editId="4B68785E">
            <wp:extent cx="5943600" cy="58967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96739"/>
                    </a:xfrm>
                    <a:prstGeom prst="rect">
                      <a:avLst/>
                    </a:prstGeom>
                    <a:noFill/>
                    <a:ln>
                      <a:noFill/>
                    </a:ln>
                  </pic:spPr>
                </pic:pic>
              </a:graphicData>
            </a:graphic>
          </wp:inline>
        </w:drawing>
      </w:r>
    </w:p>
    <w:p w:rsidR="000C4772" w:rsidRDefault="000C4772">
      <w:pPr>
        <w:rPr>
          <w:rFonts w:ascii="Arial" w:hAnsi="Arial" w:cs="Arial"/>
          <w:sz w:val="20"/>
          <w:szCs w:val="20"/>
        </w:rPr>
      </w:pPr>
      <w:r>
        <w:rPr>
          <w:rFonts w:ascii="Arial" w:hAnsi="Arial" w:cs="Arial"/>
          <w:sz w:val="20"/>
          <w:szCs w:val="20"/>
        </w:rPr>
        <w:br w:type="page"/>
      </w:r>
    </w:p>
    <w:p w:rsidR="003C7BBE" w:rsidRPr="003C7BBE" w:rsidRDefault="003C7BBE" w:rsidP="003C7BBE">
      <w:pPr>
        <w:jc w:val="center"/>
        <w:rPr>
          <w:rFonts w:ascii="Arial" w:hAnsi="Arial" w:cs="Arial"/>
          <w:b/>
          <w:sz w:val="20"/>
          <w:szCs w:val="20"/>
        </w:rPr>
      </w:pPr>
      <w:r w:rsidRPr="003C7BBE">
        <w:rPr>
          <w:rFonts w:ascii="Arial" w:hAnsi="Arial" w:cs="Arial"/>
          <w:b/>
          <w:sz w:val="20"/>
          <w:szCs w:val="20"/>
        </w:rPr>
        <w:lastRenderedPageBreak/>
        <w:t xml:space="preserve">Table </w:t>
      </w:r>
      <w:r w:rsidR="00EE0067">
        <w:rPr>
          <w:rFonts w:ascii="Arial" w:hAnsi="Arial" w:cs="Arial"/>
          <w:b/>
          <w:sz w:val="20"/>
          <w:szCs w:val="20"/>
        </w:rPr>
        <w:t>4</w:t>
      </w:r>
    </w:p>
    <w:p w:rsidR="00132C83" w:rsidRDefault="003C7BBE" w:rsidP="003C7BBE">
      <w:pPr>
        <w:pStyle w:val="Header"/>
        <w:jc w:val="center"/>
        <w:rPr>
          <w:rFonts w:ascii="Arial" w:hAnsi="Arial" w:cs="Arial"/>
          <w:b/>
          <w:sz w:val="20"/>
          <w:szCs w:val="20"/>
        </w:rPr>
      </w:pPr>
      <w:r>
        <w:rPr>
          <w:rFonts w:ascii="Arial" w:hAnsi="Arial" w:cs="Arial"/>
          <w:b/>
          <w:sz w:val="20"/>
          <w:szCs w:val="20"/>
        </w:rPr>
        <w:t xml:space="preserve">Impact of Steps to Create Eight Category Race-Ethnicity Estimates for July 1, </w:t>
      </w:r>
      <w:r w:rsidR="0066593C">
        <w:rPr>
          <w:rFonts w:ascii="Arial" w:hAnsi="Arial" w:cs="Arial"/>
          <w:b/>
          <w:sz w:val="20"/>
          <w:szCs w:val="20"/>
        </w:rPr>
        <w:t>201</w:t>
      </w:r>
      <w:r w:rsidR="00F1782C">
        <w:rPr>
          <w:rFonts w:ascii="Arial" w:hAnsi="Arial" w:cs="Arial"/>
          <w:b/>
          <w:sz w:val="20"/>
          <w:szCs w:val="20"/>
        </w:rPr>
        <w:t>3</w:t>
      </w:r>
    </w:p>
    <w:p w:rsidR="00AE5786" w:rsidRDefault="00E63A89">
      <w:pPr>
        <w:rPr>
          <w:rFonts w:ascii="Arial" w:hAnsi="Arial" w:cs="Arial"/>
          <w:sz w:val="20"/>
          <w:szCs w:val="20"/>
        </w:rPr>
      </w:pPr>
      <w:r w:rsidRPr="00E63A89">
        <w:rPr>
          <w:noProof/>
        </w:rPr>
        <w:drawing>
          <wp:inline distT="0" distB="0" distL="0" distR="0" wp14:anchorId="2E46FBAB" wp14:editId="74319FAB">
            <wp:extent cx="5943600" cy="65665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66584"/>
                    </a:xfrm>
                    <a:prstGeom prst="rect">
                      <a:avLst/>
                    </a:prstGeom>
                    <a:noFill/>
                    <a:ln>
                      <a:noFill/>
                    </a:ln>
                  </pic:spPr>
                </pic:pic>
              </a:graphicData>
            </a:graphic>
          </wp:inline>
        </w:drawing>
      </w:r>
      <w:r w:rsidR="00AE5786">
        <w:rPr>
          <w:rFonts w:ascii="Arial" w:hAnsi="Arial" w:cs="Arial"/>
          <w:sz w:val="20"/>
          <w:szCs w:val="20"/>
        </w:rPr>
        <w:br w:type="page"/>
      </w:r>
    </w:p>
    <w:p w:rsidR="000C4772" w:rsidRDefault="000C4772" w:rsidP="000C4772">
      <w:pPr>
        <w:pStyle w:val="Header"/>
        <w:jc w:val="center"/>
        <w:rPr>
          <w:rFonts w:ascii="Arial" w:hAnsi="Arial" w:cs="Arial"/>
          <w:b/>
          <w:sz w:val="20"/>
          <w:szCs w:val="20"/>
        </w:rPr>
      </w:pPr>
      <w:r>
        <w:rPr>
          <w:rFonts w:ascii="Arial" w:hAnsi="Arial" w:cs="Arial"/>
          <w:b/>
          <w:sz w:val="20"/>
          <w:szCs w:val="20"/>
        </w:rPr>
        <w:lastRenderedPageBreak/>
        <w:t xml:space="preserve">Table </w:t>
      </w:r>
      <w:r w:rsidR="00EE0067">
        <w:rPr>
          <w:rFonts w:ascii="Arial" w:hAnsi="Arial" w:cs="Arial"/>
          <w:b/>
          <w:sz w:val="20"/>
          <w:szCs w:val="20"/>
        </w:rPr>
        <w:t>5</w:t>
      </w:r>
    </w:p>
    <w:p w:rsidR="000C1902" w:rsidRDefault="000C4772" w:rsidP="000C4772">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132C83" w:rsidRDefault="000C4772" w:rsidP="000C4772">
      <w:pPr>
        <w:pStyle w:val="Header"/>
        <w:jc w:val="center"/>
        <w:rPr>
          <w:rFonts w:ascii="Arial" w:hAnsi="Arial" w:cs="Arial"/>
          <w:b/>
          <w:sz w:val="20"/>
          <w:szCs w:val="20"/>
        </w:rPr>
      </w:pPr>
      <w:r>
        <w:rPr>
          <w:rFonts w:ascii="Arial" w:hAnsi="Arial" w:cs="Arial"/>
          <w:b/>
          <w:sz w:val="20"/>
          <w:szCs w:val="20"/>
        </w:rPr>
        <w:t xml:space="preserve">into Six Categories for July 1, </w:t>
      </w:r>
      <w:r w:rsidR="0066593C">
        <w:rPr>
          <w:rFonts w:ascii="Arial" w:hAnsi="Arial" w:cs="Arial"/>
          <w:b/>
          <w:sz w:val="20"/>
          <w:szCs w:val="20"/>
        </w:rPr>
        <w:t>201</w:t>
      </w:r>
      <w:r w:rsidR="00F1782C">
        <w:rPr>
          <w:rFonts w:ascii="Arial" w:hAnsi="Arial" w:cs="Arial"/>
          <w:b/>
          <w:sz w:val="20"/>
          <w:szCs w:val="20"/>
        </w:rPr>
        <w:t>3</w:t>
      </w:r>
    </w:p>
    <w:p w:rsidR="00847144" w:rsidRDefault="00847144" w:rsidP="000C4772">
      <w:pPr>
        <w:pStyle w:val="Header"/>
        <w:jc w:val="center"/>
        <w:rPr>
          <w:rFonts w:ascii="Arial" w:hAnsi="Arial" w:cs="Arial"/>
          <w:b/>
          <w:sz w:val="20"/>
          <w:szCs w:val="20"/>
        </w:rPr>
      </w:pPr>
      <w:r w:rsidRPr="00847144">
        <w:rPr>
          <w:noProof/>
        </w:rPr>
        <w:drawing>
          <wp:inline distT="0" distB="0" distL="0" distR="0" wp14:anchorId="4B5BB6EF" wp14:editId="1885C884">
            <wp:extent cx="338137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4010025"/>
                    </a:xfrm>
                    <a:prstGeom prst="rect">
                      <a:avLst/>
                    </a:prstGeom>
                    <a:noFill/>
                    <a:ln>
                      <a:noFill/>
                    </a:ln>
                  </pic:spPr>
                </pic:pic>
              </a:graphicData>
            </a:graphic>
          </wp:inline>
        </w:drawing>
      </w:r>
    </w:p>
    <w:p w:rsidR="00847144" w:rsidRDefault="00847144" w:rsidP="000C4772">
      <w:pPr>
        <w:pStyle w:val="Header"/>
        <w:jc w:val="center"/>
        <w:rPr>
          <w:rFonts w:ascii="Arial" w:hAnsi="Arial" w:cs="Arial"/>
          <w:b/>
          <w:sz w:val="20"/>
          <w:szCs w:val="20"/>
        </w:rPr>
      </w:pPr>
    </w:p>
    <w:p w:rsidR="00847144" w:rsidRDefault="00847144" w:rsidP="000C4772">
      <w:pPr>
        <w:pStyle w:val="Header"/>
        <w:jc w:val="center"/>
        <w:rPr>
          <w:rFonts w:ascii="Arial" w:hAnsi="Arial" w:cs="Arial"/>
          <w:b/>
          <w:sz w:val="20"/>
          <w:szCs w:val="20"/>
        </w:rPr>
      </w:pPr>
    </w:p>
    <w:p w:rsidR="00804FB5" w:rsidRPr="00C2492C" w:rsidRDefault="00804FB5">
      <w:pPr>
        <w:rPr>
          <w:rFonts w:ascii="Arial" w:hAnsi="Arial" w:cs="Arial"/>
          <w:sz w:val="20"/>
          <w:szCs w:val="20"/>
        </w:rPr>
      </w:pPr>
    </w:p>
    <w:p w:rsidR="00F1782C" w:rsidRDefault="00F1782C">
      <w:pPr>
        <w:rPr>
          <w:rFonts w:ascii="Arial" w:hAnsi="Arial" w:cs="Arial"/>
          <w:b/>
          <w:sz w:val="20"/>
          <w:szCs w:val="20"/>
        </w:rPr>
      </w:pPr>
      <w:r>
        <w:rPr>
          <w:rFonts w:ascii="Arial" w:hAnsi="Arial" w:cs="Arial"/>
          <w:b/>
          <w:sz w:val="20"/>
          <w:szCs w:val="20"/>
        </w:rPr>
        <w:br w:type="page"/>
      </w:r>
    </w:p>
    <w:p w:rsidR="00F1782C" w:rsidRPr="003C7BBE" w:rsidRDefault="00F1782C" w:rsidP="00F1782C">
      <w:pPr>
        <w:jc w:val="center"/>
        <w:rPr>
          <w:rFonts w:ascii="Arial" w:hAnsi="Arial" w:cs="Arial"/>
          <w:b/>
          <w:sz w:val="20"/>
          <w:szCs w:val="20"/>
        </w:rPr>
      </w:pPr>
      <w:r w:rsidRPr="003C7BBE">
        <w:rPr>
          <w:rFonts w:ascii="Arial" w:hAnsi="Arial" w:cs="Arial"/>
          <w:b/>
          <w:sz w:val="20"/>
          <w:szCs w:val="20"/>
        </w:rPr>
        <w:lastRenderedPageBreak/>
        <w:t xml:space="preserve">Table </w:t>
      </w:r>
      <w:r w:rsidR="00EE0067">
        <w:rPr>
          <w:rFonts w:ascii="Arial" w:hAnsi="Arial" w:cs="Arial"/>
          <w:b/>
          <w:sz w:val="20"/>
          <w:szCs w:val="20"/>
        </w:rPr>
        <w:t>6</w:t>
      </w:r>
    </w:p>
    <w:p w:rsidR="00F1782C" w:rsidRDefault="00F1782C" w:rsidP="00F1782C">
      <w:pPr>
        <w:pStyle w:val="Header"/>
        <w:jc w:val="center"/>
        <w:rPr>
          <w:rFonts w:ascii="Arial" w:hAnsi="Arial" w:cs="Arial"/>
          <w:b/>
          <w:sz w:val="20"/>
          <w:szCs w:val="20"/>
        </w:rPr>
      </w:pPr>
      <w:r>
        <w:rPr>
          <w:rFonts w:ascii="Arial" w:hAnsi="Arial" w:cs="Arial"/>
          <w:b/>
          <w:sz w:val="20"/>
          <w:szCs w:val="20"/>
        </w:rPr>
        <w:t>Impact of Steps to Create Eight Category Race-Ethnicity Estimates for July 1, 2014</w:t>
      </w:r>
    </w:p>
    <w:p w:rsidR="00E56050" w:rsidRDefault="00F1782C" w:rsidP="002D05CC">
      <w:pPr>
        <w:pStyle w:val="Header"/>
        <w:jc w:val="center"/>
        <w:rPr>
          <w:rFonts w:ascii="Arial" w:hAnsi="Arial" w:cs="Arial"/>
          <w:b/>
          <w:sz w:val="20"/>
          <w:szCs w:val="20"/>
        </w:rPr>
      </w:pPr>
      <w:r w:rsidRPr="00C241A0">
        <w:rPr>
          <w:noProof/>
        </w:rPr>
        <w:drawing>
          <wp:inline distT="0" distB="0" distL="0" distR="0" wp14:anchorId="6DA698F7" wp14:editId="2B472D66">
            <wp:extent cx="5943600" cy="5311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1140"/>
                    </a:xfrm>
                    <a:prstGeom prst="rect">
                      <a:avLst/>
                    </a:prstGeom>
                    <a:noFill/>
                    <a:ln>
                      <a:noFill/>
                    </a:ln>
                  </pic:spPr>
                </pic:pic>
              </a:graphicData>
            </a:graphic>
          </wp:inline>
        </w:drawing>
      </w:r>
    </w:p>
    <w:p w:rsidR="00E56050" w:rsidRDefault="00E56050">
      <w:pPr>
        <w:rPr>
          <w:rFonts w:ascii="Arial" w:hAnsi="Arial" w:cs="Arial"/>
          <w:b/>
          <w:sz w:val="20"/>
          <w:szCs w:val="20"/>
        </w:rPr>
      </w:pPr>
      <w:r>
        <w:rPr>
          <w:rFonts w:ascii="Arial" w:hAnsi="Arial" w:cs="Arial"/>
          <w:b/>
          <w:sz w:val="20"/>
          <w:szCs w:val="20"/>
        </w:rPr>
        <w:br w:type="page"/>
      </w:r>
    </w:p>
    <w:p w:rsidR="00E56050" w:rsidRDefault="00E56050" w:rsidP="00E56050">
      <w:pPr>
        <w:pStyle w:val="Header"/>
        <w:jc w:val="center"/>
        <w:rPr>
          <w:rFonts w:ascii="Arial" w:hAnsi="Arial" w:cs="Arial"/>
          <w:b/>
          <w:sz w:val="20"/>
          <w:szCs w:val="20"/>
        </w:rPr>
      </w:pPr>
      <w:r>
        <w:rPr>
          <w:rFonts w:ascii="Arial" w:hAnsi="Arial" w:cs="Arial"/>
          <w:b/>
          <w:sz w:val="20"/>
          <w:szCs w:val="20"/>
        </w:rPr>
        <w:lastRenderedPageBreak/>
        <w:t xml:space="preserve">Table </w:t>
      </w:r>
      <w:r w:rsidR="00EE0067">
        <w:rPr>
          <w:rFonts w:ascii="Arial" w:hAnsi="Arial" w:cs="Arial"/>
          <w:b/>
          <w:sz w:val="20"/>
          <w:szCs w:val="20"/>
        </w:rPr>
        <w:t>7</w:t>
      </w:r>
    </w:p>
    <w:p w:rsidR="00E56050" w:rsidRDefault="00E56050" w:rsidP="00E56050">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E56050" w:rsidRDefault="00E56050" w:rsidP="00E56050">
      <w:pPr>
        <w:pStyle w:val="Header"/>
        <w:jc w:val="center"/>
        <w:rPr>
          <w:rFonts w:ascii="Arial" w:hAnsi="Arial" w:cs="Arial"/>
          <w:b/>
          <w:sz w:val="20"/>
          <w:szCs w:val="20"/>
        </w:rPr>
      </w:pPr>
      <w:r>
        <w:rPr>
          <w:rFonts w:ascii="Arial" w:hAnsi="Arial" w:cs="Arial"/>
          <w:b/>
          <w:sz w:val="20"/>
          <w:szCs w:val="20"/>
        </w:rPr>
        <w:t>into Six Categories for July 1, 2014</w:t>
      </w:r>
    </w:p>
    <w:p w:rsidR="00082CE9" w:rsidRDefault="00E56050" w:rsidP="002D05CC">
      <w:pPr>
        <w:pStyle w:val="Header"/>
        <w:jc w:val="center"/>
        <w:rPr>
          <w:rFonts w:ascii="Arial" w:hAnsi="Arial" w:cs="Arial"/>
          <w:b/>
          <w:sz w:val="20"/>
          <w:szCs w:val="20"/>
        </w:rPr>
      </w:pPr>
      <w:r w:rsidRPr="007335C1">
        <w:rPr>
          <w:noProof/>
        </w:rPr>
        <w:drawing>
          <wp:inline distT="0" distB="0" distL="0" distR="0" wp14:anchorId="0CBE32E3" wp14:editId="77B2F39F">
            <wp:extent cx="3383280" cy="375793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280" cy="3757930"/>
                    </a:xfrm>
                    <a:prstGeom prst="rect">
                      <a:avLst/>
                    </a:prstGeom>
                    <a:noFill/>
                    <a:ln>
                      <a:noFill/>
                    </a:ln>
                  </pic:spPr>
                </pic:pic>
              </a:graphicData>
            </a:graphic>
          </wp:inline>
        </w:drawing>
      </w:r>
    </w:p>
    <w:p w:rsidR="00082CE9" w:rsidRDefault="00082CE9">
      <w:pPr>
        <w:rPr>
          <w:rFonts w:ascii="Arial" w:hAnsi="Arial" w:cs="Arial"/>
          <w:b/>
          <w:sz w:val="20"/>
          <w:szCs w:val="20"/>
        </w:rPr>
      </w:pPr>
      <w:r>
        <w:rPr>
          <w:rFonts w:ascii="Arial" w:hAnsi="Arial" w:cs="Arial"/>
          <w:b/>
          <w:sz w:val="20"/>
          <w:szCs w:val="20"/>
        </w:rPr>
        <w:br w:type="page"/>
      </w:r>
    </w:p>
    <w:p w:rsidR="00082CE9" w:rsidRPr="003C7BBE" w:rsidRDefault="00082CE9" w:rsidP="00082CE9">
      <w:pPr>
        <w:jc w:val="center"/>
        <w:rPr>
          <w:rFonts w:ascii="Arial" w:hAnsi="Arial" w:cs="Arial"/>
          <w:b/>
          <w:sz w:val="20"/>
          <w:szCs w:val="20"/>
        </w:rPr>
      </w:pPr>
      <w:r w:rsidRPr="003C7BBE">
        <w:rPr>
          <w:rFonts w:ascii="Arial" w:hAnsi="Arial" w:cs="Arial"/>
          <w:b/>
          <w:sz w:val="20"/>
          <w:szCs w:val="20"/>
        </w:rPr>
        <w:lastRenderedPageBreak/>
        <w:t xml:space="preserve">Table </w:t>
      </w:r>
      <w:r w:rsidR="00EE0067">
        <w:rPr>
          <w:rFonts w:ascii="Arial" w:hAnsi="Arial" w:cs="Arial"/>
          <w:b/>
          <w:sz w:val="20"/>
          <w:szCs w:val="20"/>
        </w:rPr>
        <w:t>8</w:t>
      </w:r>
    </w:p>
    <w:p w:rsidR="00082CE9" w:rsidRDefault="00082CE9" w:rsidP="00082CE9">
      <w:pPr>
        <w:pStyle w:val="Header"/>
        <w:jc w:val="center"/>
        <w:rPr>
          <w:rFonts w:ascii="Arial" w:hAnsi="Arial" w:cs="Arial"/>
          <w:b/>
          <w:sz w:val="20"/>
          <w:szCs w:val="20"/>
        </w:rPr>
      </w:pPr>
      <w:r>
        <w:rPr>
          <w:rFonts w:ascii="Arial" w:hAnsi="Arial" w:cs="Arial"/>
          <w:b/>
          <w:sz w:val="20"/>
          <w:szCs w:val="20"/>
        </w:rPr>
        <w:t>Impact of Steps to Create Eight Category Race-Ethnicity Estimates for July 1, 2015</w:t>
      </w:r>
    </w:p>
    <w:p w:rsidR="00082CE9" w:rsidRDefault="00082CE9" w:rsidP="002D05CC">
      <w:pPr>
        <w:pStyle w:val="Header"/>
        <w:jc w:val="center"/>
        <w:rPr>
          <w:rFonts w:ascii="Arial" w:hAnsi="Arial" w:cs="Arial"/>
          <w:b/>
          <w:sz w:val="20"/>
          <w:szCs w:val="20"/>
        </w:rPr>
      </w:pPr>
      <w:r w:rsidRPr="00DE530C">
        <w:rPr>
          <w:noProof/>
        </w:rPr>
        <w:drawing>
          <wp:inline distT="0" distB="0" distL="0" distR="0" wp14:anchorId="5C0CE832" wp14:editId="7634A7A5">
            <wp:extent cx="5940939" cy="58007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03323"/>
                    </a:xfrm>
                    <a:prstGeom prst="rect">
                      <a:avLst/>
                    </a:prstGeom>
                    <a:noFill/>
                    <a:ln>
                      <a:noFill/>
                    </a:ln>
                  </pic:spPr>
                </pic:pic>
              </a:graphicData>
            </a:graphic>
          </wp:inline>
        </w:drawing>
      </w:r>
    </w:p>
    <w:p w:rsidR="00082CE9" w:rsidRDefault="00082CE9">
      <w:pPr>
        <w:rPr>
          <w:rFonts w:ascii="Arial" w:hAnsi="Arial" w:cs="Arial"/>
          <w:b/>
          <w:sz w:val="20"/>
          <w:szCs w:val="20"/>
        </w:rPr>
      </w:pPr>
      <w:r>
        <w:rPr>
          <w:rFonts w:ascii="Arial" w:hAnsi="Arial" w:cs="Arial"/>
          <w:b/>
          <w:sz w:val="20"/>
          <w:szCs w:val="20"/>
        </w:rPr>
        <w:br w:type="page"/>
      </w:r>
    </w:p>
    <w:p w:rsidR="00082CE9" w:rsidRDefault="00082CE9" w:rsidP="00082CE9">
      <w:pPr>
        <w:pStyle w:val="Header"/>
        <w:jc w:val="center"/>
        <w:rPr>
          <w:rFonts w:ascii="Arial" w:hAnsi="Arial" w:cs="Arial"/>
          <w:b/>
          <w:sz w:val="20"/>
          <w:szCs w:val="20"/>
        </w:rPr>
      </w:pPr>
      <w:r>
        <w:rPr>
          <w:rFonts w:ascii="Arial" w:hAnsi="Arial" w:cs="Arial"/>
          <w:b/>
          <w:sz w:val="20"/>
          <w:szCs w:val="20"/>
        </w:rPr>
        <w:lastRenderedPageBreak/>
        <w:t xml:space="preserve">Table </w:t>
      </w:r>
      <w:r w:rsidR="00EE0067">
        <w:rPr>
          <w:rFonts w:ascii="Arial" w:hAnsi="Arial" w:cs="Arial"/>
          <w:b/>
          <w:sz w:val="20"/>
          <w:szCs w:val="20"/>
        </w:rPr>
        <w:t>9</w:t>
      </w:r>
    </w:p>
    <w:p w:rsidR="00082CE9" w:rsidRDefault="00082CE9" w:rsidP="00082CE9">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082CE9" w:rsidRDefault="00082CE9" w:rsidP="00082CE9">
      <w:pPr>
        <w:pStyle w:val="Header"/>
        <w:jc w:val="center"/>
        <w:rPr>
          <w:rFonts w:ascii="Arial" w:hAnsi="Arial" w:cs="Arial"/>
          <w:b/>
          <w:sz w:val="20"/>
          <w:szCs w:val="20"/>
        </w:rPr>
      </w:pPr>
      <w:r>
        <w:rPr>
          <w:rFonts w:ascii="Arial" w:hAnsi="Arial" w:cs="Arial"/>
          <w:b/>
          <w:sz w:val="20"/>
          <w:szCs w:val="20"/>
        </w:rPr>
        <w:t>into Six Categories for July 1, 2015</w:t>
      </w:r>
    </w:p>
    <w:p w:rsidR="00710BE5" w:rsidRDefault="00082CE9" w:rsidP="002D05CC">
      <w:pPr>
        <w:pStyle w:val="Header"/>
        <w:jc w:val="center"/>
        <w:rPr>
          <w:rFonts w:ascii="Arial" w:hAnsi="Arial" w:cs="Arial"/>
          <w:b/>
          <w:sz w:val="20"/>
          <w:szCs w:val="20"/>
        </w:rPr>
      </w:pPr>
      <w:r w:rsidRPr="00DE530C">
        <w:rPr>
          <w:noProof/>
        </w:rPr>
        <w:drawing>
          <wp:inline distT="0" distB="0" distL="0" distR="0" wp14:anchorId="7B3BCB8C" wp14:editId="3FFCAAA0">
            <wp:extent cx="3762375" cy="3971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971925"/>
                    </a:xfrm>
                    <a:prstGeom prst="rect">
                      <a:avLst/>
                    </a:prstGeom>
                    <a:noFill/>
                    <a:ln>
                      <a:noFill/>
                    </a:ln>
                  </pic:spPr>
                </pic:pic>
              </a:graphicData>
            </a:graphic>
          </wp:inline>
        </w:drawing>
      </w:r>
      <w:r w:rsidR="00562B9A">
        <w:rPr>
          <w:rFonts w:ascii="Arial" w:hAnsi="Arial" w:cs="Arial"/>
          <w:b/>
          <w:sz w:val="20"/>
          <w:szCs w:val="20"/>
        </w:rPr>
        <w:br w:type="page"/>
      </w:r>
    </w:p>
    <w:p w:rsidR="00710BE5" w:rsidRPr="003C7BBE" w:rsidRDefault="00710BE5" w:rsidP="00710BE5">
      <w:pPr>
        <w:jc w:val="center"/>
        <w:rPr>
          <w:rFonts w:ascii="Arial" w:hAnsi="Arial" w:cs="Arial"/>
          <w:b/>
          <w:sz w:val="20"/>
          <w:szCs w:val="20"/>
        </w:rPr>
      </w:pPr>
      <w:r w:rsidRPr="003C7BBE">
        <w:rPr>
          <w:rFonts w:ascii="Arial" w:hAnsi="Arial" w:cs="Arial"/>
          <w:b/>
          <w:sz w:val="20"/>
          <w:szCs w:val="20"/>
        </w:rPr>
        <w:lastRenderedPageBreak/>
        <w:t>Table 1</w:t>
      </w:r>
      <w:r>
        <w:rPr>
          <w:rFonts w:ascii="Arial" w:hAnsi="Arial" w:cs="Arial"/>
          <w:b/>
          <w:sz w:val="20"/>
          <w:szCs w:val="20"/>
        </w:rPr>
        <w:t>0</w:t>
      </w:r>
    </w:p>
    <w:p w:rsidR="00710BE5" w:rsidRDefault="00710BE5" w:rsidP="00710BE5">
      <w:pPr>
        <w:pStyle w:val="Header"/>
        <w:jc w:val="center"/>
        <w:rPr>
          <w:rFonts w:ascii="Arial" w:hAnsi="Arial" w:cs="Arial"/>
          <w:b/>
          <w:sz w:val="20"/>
          <w:szCs w:val="20"/>
        </w:rPr>
      </w:pPr>
      <w:r>
        <w:rPr>
          <w:rFonts w:ascii="Arial" w:hAnsi="Arial" w:cs="Arial"/>
          <w:b/>
          <w:sz w:val="20"/>
          <w:szCs w:val="20"/>
        </w:rPr>
        <w:t xml:space="preserve">Impact of Steps to Create Eight Category Race-Ethnicity Estimates for July 1, </w:t>
      </w:r>
      <w:r w:rsidR="005959AD">
        <w:rPr>
          <w:rFonts w:ascii="Arial" w:hAnsi="Arial" w:cs="Arial"/>
          <w:b/>
          <w:sz w:val="20"/>
          <w:szCs w:val="20"/>
        </w:rPr>
        <w:t>2016</w:t>
      </w:r>
    </w:p>
    <w:p w:rsidR="00710BE5" w:rsidRDefault="00710BE5" w:rsidP="002D05CC">
      <w:pPr>
        <w:pStyle w:val="Header"/>
        <w:jc w:val="center"/>
        <w:rPr>
          <w:rFonts w:ascii="Arial" w:hAnsi="Arial" w:cs="Arial"/>
          <w:b/>
          <w:sz w:val="20"/>
          <w:szCs w:val="20"/>
        </w:rPr>
      </w:pPr>
      <w:r w:rsidRPr="00A9184A">
        <w:rPr>
          <w:noProof/>
        </w:rPr>
        <w:drawing>
          <wp:inline distT="0" distB="0" distL="0" distR="0" wp14:anchorId="6CC6C994" wp14:editId="213026FB">
            <wp:extent cx="5943600" cy="5535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35930"/>
                    </a:xfrm>
                    <a:prstGeom prst="rect">
                      <a:avLst/>
                    </a:prstGeom>
                    <a:noFill/>
                    <a:ln>
                      <a:noFill/>
                    </a:ln>
                  </pic:spPr>
                </pic:pic>
              </a:graphicData>
            </a:graphic>
          </wp:inline>
        </w:drawing>
      </w:r>
    </w:p>
    <w:p w:rsidR="00710BE5" w:rsidRDefault="00710BE5">
      <w:pPr>
        <w:rPr>
          <w:rFonts w:ascii="Arial" w:hAnsi="Arial" w:cs="Arial"/>
          <w:b/>
          <w:sz w:val="20"/>
          <w:szCs w:val="20"/>
        </w:rPr>
      </w:pPr>
      <w:r>
        <w:rPr>
          <w:rFonts w:ascii="Arial" w:hAnsi="Arial" w:cs="Arial"/>
          <w:b/>
          <w:sz w:val="20"/>
          <w:szCs w:val="20"/>
        </w:rPr>
        <w:br w:type="page"/>
      </w:r>
    </w:p>
    <w:p w:rsidR="00710BE5" w:rsidRDefault="00710BE5" w:rsidP="00710BE5">
      <w:pPr>
        <w:pStyle w:val="Header"/>
        <w:jc w:val="center"/>
        <w:rPr>
          <w:rFonts w:ascii="Arial" w:hAnsi="Arial" w:cs="Arial"/>
          <w:b/>
          <w:sz w:val="20"/>
          <w:szCs w:val="20"/>
        </w:rPr>
      </w:pPr>
      <w:r>
        <w:rPr>
          <w:rFonts w:ascii="Arial" w:hAnsi="Arial" w:cs="Arial"/>
          <w:b/>
          <w:sz w:val="20"/>
          <w:szCs w:val="20"/>
        </w:rPr>
        <w:lastRenderedPageBreak/>
        <w:t>Table 11</w:t>
      </w:r>
    </w:p>
    <w:p w:rsidR="00710BE5" w:rsidRDefault="00710BE5" w:rsidP="00710BE5">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710BE5" w:rsidRDefault="00710BE5" w:rsidP="00710BE5">
      <w:pPr>
        <w:pStyle w:val="Header"/>
        <w:jc w:val="center"/>
        <w:rPr>
          <w:rFonts w:ascii="Arial" w:hAnsi="Arial" w:cs="Arial"/>
          <w:b/>
          <w:sz w:val="20"/>
          <w:szCs w:val="20"/>
        </w:rPr>
      </w:pPr>
      <w:r>
        <w:rPr>
          <w:rFonts w:ascii="Arial" w:hAnsi="Arial" w:cs="Arial"/>
          <w:b/>
          <w:sz w:val="20"/>
          <w:szCs w:val="20"/>
        </w:rPr>
        <w:t xml:space="preserve">into Six Categories for July 1, </w:t>
      </w:r>
      <w:r w:rsidR="005959AD">
        <w:rPr>
          <w:rFonts w:ascii="Arial" w:hAnsi="Arial" w:cs="Arial"/>
          <w:b/>
          <w:sz w:val="20"/>
          <w:szCs w:val="20"/>
        </w:rPr>
        <w:t>2016</w:t>
      </w:r>
    </w:p>
    <w:p w:rsidR="00710BE5" w:rsidRDefault="00710BE5" w:rsidP="00710BE5">
      <w:pPr>
        <w:jc w:val="center"/>
        <w:rPr>
          <w:rFonts w:ascii="Arial" w:hAnsi="Arial" w:cs="Arial"/>
          <w:b/>
          <w:sz w:val="20"/>
          <w:szCs w:val="20"/>
        </w:rPr>
      </w:pPr>
      <w:r w:rsidRPr="004D4EFE">
        <w:rPr>
          <w:noProof/>
        </w:rPr>
        <w:drawing>
          <wp:inline distT="0" distB="0" distL="0" distR="0" wp14:anchorId="551B911F" wp14:editId="1D9B34F2">
            <wp:extent cx="3381375" cy="375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3752850"/>
                    </a:xfrm>
                    <a:prstGeom prst="rect">
                      <a:avLst/>
                    </a:prstGeom>
                    <a:noFill/>
                    <a:ln>
                      <a:noFill/>
                    </a:ln>
                  </pic:spPr>
                </pic:pic>
              </a:graphicData>
            </a:graphic>
          </wp:inline>
        </w:drawing>
      </w:r>
      <w:r>
        <w:rPr>
          <w:rFonts w:ascii="Arial" w:hAnsi="Arial" w:cs="Arial"/>
          <w:b/>
          <w:sz w:val="20"/>
          <w:szCs w:val="20"/>
        </w:rPr>
        <w:br w:type="page"/>
      </w:r>
    </w:p>
    <w:p w:rsidR="00BE252D" w:rsidRPr="003C7BBE" w:rsidRDefault="00BE252D" w:rsidP="00BE252D">
      <w:pPr>
        <w:jc w:val="center"/>
        <w:rPr>
          <w:rFonts w:ascii="Arial" w:hAnsi="Arial" w:cs="Arial"/>
          <w:b/>
          <w:sz w:val="20"/>
          <w:szCs w:val="20"/>
        </w:rPr>
      </w:pPr>
      <w:r w:rsidRPr="003C7BBE">
        <w:rPr>
          <w:rFonts w:ascii="Arial" w:hAnsi="Arial" w:cs="Arial"/>
          <w:b/>
          <w:sz w:val="20"/>
          <w:szCs w:val="20"/>
        </w:rPr>
        <w:lastRenderedPageBreak/>
        <w:t>Table 1</w:t>
      </w:r>
      <w:r>
        <w:rPr>
          <w:rFonts w:ascii="Arial" w:hAnsi="Arial" w:cs="Arial"/>
          <w:b/>
          <w:sz w:val="20"/>
          <w:szCs w:val="20"/>
        </w:rPr>
        <w:t>2</w:t>
      </w:r>
    </w:p>
    <w:p w:rsidR="00BE252D" w:rsidRDefault="00BE252D" w:rsidP="00BE252D">
      <w:pPr>
        <w:pStyle w:val="Header"/>
        <w:jc w:val="center"/>
        <w:rPr>
          <w:rFonts w:ascii="Arial" w:hAnsi="Arial" w:cs="Arial"/>
          <w:b/>
          <w:sz w:val="20"/>
          <w:szCs w:val="20"/>
        </w:rPr>
      </w:pPr>
      <w:r>
        <w:rPr>
          <w:rFonts w:ascii="Arial" w:hAnsi="Arial" w:cs="Arial"/>
          <w:b/>
          <w:sz w:val="20"/>
          <w:szCs w:val="20"/>
        </w:rPr>
        <w:t>Impact of Steps to Create Eight Category Race-Ethnicity Estimates for July 1, 201</w:t>
      </w:r>
      <w:r w:rsidR="002B3277">
        <w:rPr>
          <w:rFonts w:ascii="Arial" w:hAnsi="Arial" w:cs="Arial"/>
          <w:b/>
          <w:sz w:val="20"/>
          <w:szCs w:val="20"/>
        </w:rPr>
        <w:t>7</w:t>
      </w:r>
    </w:p>
    <w:p w:rsidR="00BE252D" w:rsidRDefault="00BE252D" w:rsidP="002D05CC">
      <w:pPr>
        <w:pStyle w:val="Header"/>
        <w:jc w:val="center"/>
        <w:rPr>
          <w:rFonts w:ascii="Arial" w:hAnsi="Arial" w:cs="Arial"/>
          <w:b/>
          <w:sz w:val="20"/>
          <w:szCs w:val="20"/>
        </w:rPr>
      </w:pPr>
      <w:r w:rsidRPr="009240A4">
        <w:rPr>
          <w:noProof/>
        </w:rPr>
        <w:drawing>
          <wp:inline distT="0" distB="0" distL="0" distR="0" wp14:anchorId="559C185D" wp14:editId="605F8E83">
            <wp:extent cx="5208361" cy="571448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491" cy="5729983"/>
                    </a:xfrm>
                    <a:prstGeom prst="rect">
                      <a:avLst/>
                    </a:prstGeom>
                    <a:noFill/>
                    <a:ln>
                      <a:noFill/>
                    </a:ln>
                  </pic:spPr>
                </pic:pic>
              </a:graphicData>
            </a:graphic>
          </wp:inline>
        </w:drawing>
      </w:r>
    </w:p>
    <w:p w:rsidR="00837344" w:rsidRDefault="00BE252D">
      <w:pPr>
        <w:rPr>
          <w:rFonts w:ascii="Arial" w:hAnsi="Arial" w:cs="Arial"/>
          <w:b/>
          <w:sz w:val="20"/>
          <w:szCs w:val="20"/>
        </w:rPr>
      </w:pPr>
      <w:r>
        <w:rPr>
          <w:rFonts w:ascii="Arial" w:hAnsi="Arial" w:cs="Arial"/>
          <w:b/>
          <w:sz w:val="20"/>
          <w:szCs w:val="20"/>
        </w:rPr>
        <w:br w:type="page"/>
      </w:r>
    </w:p>
    <w:p w:rsidR="00837344" w:rsidRDefault="00837344">
      <w:pPr>
        <w:rPr>
          <w:rFonts w:ascii="Arial" w:hAnsi="Arial" w:cs="Arial"/>
          <w:b/>
          <w:sz w:val="20"/>
          <w:szCs w:val="20"/>
        </w:rPr>
      </w:pPr>
    </w:p>
    <w:p w:rsidR="00837344" w:rsidRDefault="00837344" w:rsidP="00837344">
      <w:pPr>
        <w:pStyle w:val="Header"/>
        <w:jc w:val="center"/>
        <w:rPr>
          <w:rFonts w:ascii="Arial" w:hAnsi="Arial" w:cs="Arial"/>
          <w:b/>
          <w:sz w:val="20"/>
          <w:szCs w:val="20"/>
        </w:rPr>
      </w:pPr>
      <w:r>
        <w:rPr>
          <w:rFonts w:ascii="Arial" w:hAnsi="Arial" w:cs="Arial"/>
          <w:b/>
          <w:sz w:val="20"/>
          <w:szCs w:val="20"/>
        </w:rPr>
        <w:t>Table 13</w:t>
      </w:r>
    </w:p>
    <w:p w:rsidR="00837344" w:rsidRDefault="00837344" w:rsidP="00837344">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837344" w:rsidRDefault="00837344" w:rsidP="00837344">
      <w:pPr>
        <w:pStyle w:val="Header"/>
        <w:jc w:val="center"/>
        <w:rPr>
          <w:rFonts w:ascii="Arial" w:hAnsi="Arial" w:cs="Arial"/>
          <w:b/>
          <w:sz w:val="20"/>
          <w:szCs w:val="20"/>
        </w:rPr>
      </w:pPr>
      <w:r>
        <w:rPr>
          <w:rFonts w:ascii="Arial" w:hAnsi="Arial" w:cs="Arial"/>
          <w:b/>
          <w:sz w:val="20"/>
          <w:szCs w:val="20"/>
        </w:rPr>
        <w:t>into Six Categories for July 1, 2017</w:t>
      </w:r>
    </w:p>
    <w:p w:rsidR="00837344" w:rsidRDefault="00837344" w:rsidP="00837344">
      <w:pPr>
        <w:jc w:val="center"/>
        <w:rPr>
          <w:rFonts w:ascii="Arial" w:hAnsi="Arial" w:cs="Arial"/>
          <w:b/>
          <w:sz w:val="20"/>
          <w:szCs w:val="20"/>
        </w:rPr>
      </w:pPr>
      <w:r w:rsidRPr="009240A4">
        <w:rPr>
          <w:noProof/>
        </w:rPr>
        <w:drawing>
          <wp:inline distT="0" distB="0" distL="0" distR="0" wp14:anchorId="5B3E0215" wp14:editId="74E2C9B9">
            <wp:extent cx="4180205" cy="3469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0205" cy="3469640"/>
                    </a:xfrm>
                    <a:prstGeom prst="rect">
                      <a:avLst/>
                    </a:prstGeom>
                    <a:noFill/>
                    <a:ln>
                      <a:noFill/>
                    </a:ln>
                  </pic:spPr>
                </pic:pic>
              </a:graphicData>
            </a:graphic>
          </wp:inline>
        </w:drawing>
      </w:r>
    </w:p>
    <w:p w:rsidR="00837344" w:rsidRDefault="00837344">
      <w:pPr>
        <w:rPr>
          <w:rFonts w:ascii="Arial" w:hAnsi="Arial" w:cs="Arial"/>
          <w:b/>
          <w:sz w:val="20"/>
          <w:szCs w:val="20"/>
        </w:rPr>
      </w:pPr>
      <w:r>
        <w:rPr>
          <w:rFonts w:ascii="Arial" w:hAnsi="Arial" w:cs="Arial"/>
          <w:b/>
          <w:sz w:val="20"/>
          <w:szCs w:val="20"/>
        </w:rPr>
        <w:br w:type="page"/>
      </w:r>
    </w:p>
    <w:p w:rsidR="00F83EF9" w:rsidRDefault="00F83EF9" w:rsidP="00F83EF9">
      <w:pPr>
        <w:rPr>
          <w:rFonts w:ascii="Arial" w:hAnsi="Arial" w:cs="Arial"/>
          <w:b/>
          <w:sz w:val="20"/>
          <w:szCs w:val="20"/>
        </w:rPr>
      </w:pPr>
    </w:p>
    <w:p w:rsidR="00F83EF9" w:rsidRPr="003C7BBE" w:rsidRDefault="00F83EF9" w:rsidP="00F83EF9">
      <w:pPr>
        <w:jc w:val="center"/>
        <w:rPr>
          <w:rFonts w:ascii="Arial" w:hAnsi="Arial" w:cs="Arial"/>
          <w:b/>
          <w:sz w:val="20"/>
          <w:szCs w:val="20"/>
        </w:rPr>
      </w:pPr>
      <w:r w:rsidRPr="003C7BBE">
        <w:rPr>
          <w:rFonts w:ascii="Arial" w:hAnsi="Arial" w:cs="Arial"/>
          <w:b/>
          <w:sz w:val="20"/>
          <w:szCs w:val="20"/>
        </w:rPr>
        <w:t>Table 1</w:t>
      </w:r>
      <w:r>
        <w:rPr>
          <w:rFonts w:ascii="Arial" w:hAnsi="Arial" w:cs="Arial"/>
          <w:b/>
          <w:sz w:val="20"/>
          <w:szCs w:val="20"/>
        </w:rPr>
        <w:t>4</w:t>
      </w:r>
    </w:p>
    <w:p w:rsidR="00F83EF9" w:rsidRDefault="00F83EF9" w:rsidP="00F83EF9">
      <w:pPr>
        <w:pStyle w:val="Header"/>
        <w:jc w:val="center"/>
        <w:rPr>
          <w:rFonts w:ascii="Arial" w:hAnsi="Arial" w:cs="Arial"/>
          <w:b/>
          <w:sz w:val="20"/>
          <w:szCs w:val="20"/>
        </w:rPr>
      </w:pPr>
      <w:r>
        <w:rPr>
          <w:rFonts w:ascii="Arial" w:hAnsi="Arial" w:cs="Arial"/>
          <w:b/>
          <w:sz w:val="20"/>
          <w:szCs w:val="20"/>
        </w:rPr>
        <w:t>Impact of Steps to Create Eight Category Race-Ethnicity Estimates for July 1, 2018</w:t>
      </w:r>
    </w:p>
    <w:p w:rsidR="00F83EF9" w:rsidRDefault="00F83EF9" w:rsidP="00F83EF9">
      <w:pPr>
        <w:jc w:val="center"/>
        <w:rPr>
          <w:rFonts w:ascii="Arial" w:hAnsi="Arial" w:cs="Arial"/>
          <w:b/>
          <w:sz w:val="20"/>
          <w:szCs w:val="20"/>
        </w:rPr>
      </w:pPr>
      <w:r w:rsidRPr="001152C9">
        <w:rPr>
          <w:noProof/>
        </w:rPr>
        <w:drawing>
          <wp:inline distT="0" distB="0" distL="0" distR="0" wp14:anchorId="6EECFC3F" wp14:editId="1495E14B">
            <wp:extent cx="4572000" cy="5743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5743575"/>
                    </a:xfrm>
                    <a:prstGeom prst="rect">
                      <a:avLst/>
                    </a:prstGeom>
                    <a:noFill/>
                    <a:ln>
                      <a:noFill/>
                    </a:ln>
                  </pic:spPr>
                </pic:pic>
              </a:graphicData>
            </a:graphic>
          </wp:inline>
        </w:drawing>
      </w:r>
    </w:p>
    <w:p w:rsidR="00F83EF9" w:rsidRDefault="00F83EF9">
      <w:pPr>
        <w:rPr>
          <w:rFonts w:ascii="Arial" w:hAnsi="Arial" w:cs="Arial"/>
          <w:b/>
          <w:sz w:val="20"/>
          <w:szCs w:val="20"/>
        </w:rPr>
      </w:pPr>
      <w:r>
        <w:rPr>
          <w:rFonts w:ascii="Arial" w:hAnsi="Arial" w:cs="Arial"/>
          <w:b/>
          <w:sz w:val="20"/>
          <w:szCs w:val="20"/>
        </w:rPr>
        <w:br w:type="page"/>
      </w:r>
    </w:p>
    <w:p w:rsidR="00F83EF9" w:rsidRDefault="00F83EF9" w:rsidP="00F83EF9">
      <w:pPr>
        <w:pStyle w:val="Header"/>
        <w:jc w:val="center"/>
        <w:rPr>
          <w:rFonts w:ascii="Arial" w:hAnsi="Arial" w:cs="Arial"/>
          <w:b/>
          <w:sz w:val="20"/>
          <w:szCs w:val="20"/>
        </w:rPr>
      </w:pPr>
      <w:r>
        <w:rPr>
          <w:rFonts w:ascii="Arial" w:hAnsi="Arial" w:cs="Arial"/>
          <w:b/>
          <w:sz w:val="20"/>
          <w:szCs w:val="20"/>
        </w:rPr>
        <w:lastRenderedPageBreak/>
        <w:t>Table 15</w:t>
      </w:r>
    </w:p>
    <w:p w:rsidR="00F83EF9" w:rsidRDefault="00F83EF9" w:rsidP="00F83EF9">
      <w:pPr>
        <w:pStyle w:val="Header"/>
        <w:jc w:val="center"/>
        <w:rPr>
          <w:rFonts w:ascii="Arial" w:hAnsi="Arial" w:cs="Arial"/>
          <w:b/>
          <w:sz w:val="20"/>
          <w:szCs w:val="20"/>
        </w:rPr>
      </w:pPr>
      <w:r>
        <w:rPr>
          <w:rFonts w:ascii="Arial" w:hAnsi="Arial" w:cs="Arial"/>
          <w:b/>
          <w:sz w:val="20"/>
          <w:szCs w:val="20"/>
        </w:rPr>
        <w:t xml:space="preserve">Impact of Steps to Distribute Eight Category Race-Ethnicity Estimates </w:t>
      </w:r>
    </w:p>
    <w:p w:rsidR="00F83EF9" w:rsidRDefault="00F83EF9" w:rsidP="00F83EF9">
      <w:pPr>
        <w:pStyle w:val="Header"/>
        <w:jc w:val="center"/>
        <w:rPr>
          <w:rFonts w:ascii="Arial" w:hAnsi="Arial" w:cs="Arial"/>
          <w:b/>
          <w:sz w:val="20"/>
          <w:szCs w:val="20"/>
        </w:rPr>
      </w:pPr>
      <w:r>
        <w:rPr>
          <w:rFonts w:ascii="Arial" w:hAnsi="Arial" w:cs="Arial"/>
          <w:b/>
          <w:sz w:val="20"/>
          <w:szCs w:val="20"/>
        </w:rPr>
        <w:t>into Six Categories for July 1, 2018</w:t>
      </w:r>
    </w:p>
    <w:p w:rsidR="00F83EF9" w:rsidRDefault="00F83EF9" w:rsidP="00F83EF9">
      <w:pPr>
        <w:jc w:val="center"/>
        <w:rPr>
          <w:rFonts w:ascii="Arial" w:hAnsi="Arial" w:cs="Arial"/>
          <w:b/>
          <w:sz w:val="20"/>
          <w:szCs w:val="20"/>
        </w:rPr>
      </w:pPr>
      <w:r w:rsidRPr="001152C9">
        <w:rPr>
          <w:noProof/>
        </w:rPr>
        <w:drawing>
          <wp:inline distT="0" distB="0" distL="0" distR="0" wp14:anchorId="02833103" wp14:editId="7DFBF630">
            <wp:extent cx="4181475" cy="3352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1475" cy="3352800"/>
                    </a:xfrm>
                    <a:prstGeom prst="rect">
                      <a:avLst/>
                    </a:prstGeom>
                    <a:noFill/>
                    <a:ln>
                      <a:noFill/>
                    </a:ln>
                  </pic:spPr>
                </pic:pic>
              </a:graphicData>
            </a:graphic>
          </wp:inline>
        </w:drawing>
      </w:r>
    </w:p>
    <w:p w:rsidR="00CB1D29" w:rsidRDefault="00CB1D29">
      <w:pPr>
        <w:rPr>
          <w:rFonts w:ascii="Arial" w:hAnsi="Arial" w:cs="Arial"/>
          <w:b/>
          <w:sz w:val="20"/>
          <w:szCs w:val="20"/>
        </w:rPr>
      </w:pPr>
    </w:p>
    <w:p w:rsidR="00BE252D" w:rsidRDefault="00BE252D">
      <w:pPr>
        <w:rPr>
          <w:rFonts w:ascii="Arial" w:hAnsi="Arial" w:cs="Arial"/>
          <w:b/>
          <w:sz w:val="20"/>
          <w:szCs w:val="20"/>
        </w:rPr>
      </w:pPr>
    </w:p>
    <w:p w:rsidR="00F83EF9" w:rsidRDefault="00F83EF9" w:rsidP="002D05CC">
      <w:pPr>
        <w:pStyle w:val="Header"/>
        <w:jc w:val="center"/>
        <w:rPr>
          <w:rFonts w:ascii="Arial" w:hAnsi="Arial" w:cs="Arial"/>
          <w:b/>
          <w:sz w:val="20"/>
          <w:szCs w:val="20"/>
        </w:rPr>
      </w:pPr>
    </w:p>
    <w:p w:rsidR="00F83EF9" w:rsidRDefault="00F83EF9">
      <w:pPr>
        <w:rPr>
          <w:rFonts w:ascii="Arial" w:hAnsi="Arial" w:cs="Arial"/>
          <w:b/>
          <w:sz w:val="20"/>
          <w:szCs w:val="20"/>
        </w:rPr>
      </w:pPr>
      <w:r>
        <w:rPr>
          <w:rFonts w:ascii="Arial" w:hAnsi="Arial" w:cs="Arial"/>
          <w:b/>
          <w:sz w:val="20"/>
          <w:szCs w:val="20"/>
        </w:rPr>
        <w:br w:type="page"/>
      </w:r>
    </w:p>
    <w:p w:rsidR="002D05CC" w:rsidRPr="00721C5E" w:rsidRDefault="002D05CC" w:rsidP="002D05CC">
      <w:pPr>
        <w:pStyle w:val="Header"/>
        <w:jc w:val="center"/>
        <w:rPr>
          <w:rFonts w:ascii="Arial" w:hAnsi="Arial" w:cs="Arial"/>
          <w:b/>
          <w:sz w:val="20"/>
          <w:szCs w:val="20"/>
        </w:rPr>
      </w:pPr>
      <w:r w:rsidRPr="00721C5E">
        <w:rPr>
          <w:rFonts w:ascii="Arial" w:hAnsi="Arial" w:cs="Arial"/>
          <w:b/>
          <w:sz w:val="20"/>
          <w:szCs w:val="20"/>
        </w:rPr>
        <w:lastRenderedPageBreak/>
        <w:t>Table 1</w:t>
      </w:r>
      <w:r w:rsidR="00747023" w:rsidRPr="00721C5E">
        <w:rPr>
          <w:rFonts w:ascii="Arial" w:hAnsi="Arial" w:cs="Arial"/>
          <w:b/>
          <w:sz w:val="20"/>
          <w:szCs w:val="20"/>
        </w:rPr>
        <w:t>6</w:t>
      </w:r>
      <w:r w:rsidR="00082CE9" w:rsidRPr="00721C5E">
        <w:rPr>
          <w:rFonts w:ascii="Arial" w:hAnsi="Arial" w:cs="Arial"/>
          <w:b/>
          <w:sz w:val="20"/>
          <w:szCs w:val="20"/>
        </w:rPr>
        <w:t xml:space="preserve"> </w:t>
      </w:r>
    </w:p>
    <w:p w:rsidR="002D05CC" w:rsidRDefault="002D05CC" w:rsidP="002D05CC">
      <w:pPr>
        <w:pStyle w:val="Header"/>
        <w:jc w:val="center"/>
        <w:rPr>
          <w:rFonts w:ascii="Arial" w:hAnsi="Arial" w:cs="Arial"/>
          <w:b/>
          <w:sz w:val="20"/>
          <w:szCs w:val="20"/>
        </w:rPr>
      </w:pPr>
      <w:r w:rsidRPr="00721C5E">
        <w:rPr>
          <w:rFonts w:ascii="Arial" w:hAnsi="Arial" w:cs="Arial"/>
          <w:b/>
          <w:sz w:val="20"/>
          <w:szCs w:val="20"/>
        </w:rPr>
        <w:t xml:space="preserve">Impact of Steps to Create Poverty Estimates for July 1, </w:t>
      </w:r>
      <w:r w:rsidR="0066593C" w:rsidRPr="00721C5E">
        <w:rPr>
          <w:rFonts w:ascii="Arial" w:hAnsi="Arial" w:cs="Arial"/>
          <w:b/>
          <w:sz w:val="20"/>
          <w:szCs w:val="20"/>
        </w:rPr>
        <w:t>201</w:t>
      </w:r>
      <w:r w:rsidR="00747023" w:rsidRPr="00721C5E">
        <w:rPr>
          <w:rFonts w:ascii="Arial" w:hAnsi="Arial" w:cs="Arial"/>
          <w:b/>
          <w:sz w:val="20"/>
          <w:szCs w:val="20"/>
        </w:rPr>
        <w:t>8</w:t>
      </w:r>
    </w:p>
    <w:p w:rsidR="002D05CC" w:rsidRDefault="00A90A01">
      <w:pPr>
        <w:rPr>
          <w:rFonts w:ascii="Arial" w:hAnsi="Arial" w:cs="Arial"/>
          <w:b/>
          <w:sz w:val="20"/>
          <w:szCs w:val="20"/>
        </w:rPr>
      </w:pPr>
      <w:r w:rsidRPr="00A90A01">
        <w:rPr>
          <w:noProof/>
        </w:rPr>
        <w:drawing>
          <wp:inline distT="0" distB="0" distL="0" distR="0">
            <wp:extent cx="6348412" cy="7134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361" cy="7148289"/>
                    </a:xfrm>
                    <a:prstGeom prst="rect">
                      <a:avLst/>
                    </a:prstGeom>
                    <a:noFill/>
                    <a:ln>
                      <a:noFill/>
                    </a:ln>
                  </pic:spPr>
                </pic:pic>
              </a:graphicData>
            </a:graphic>
          </wp:inline>
        </w:drawing>
      </w:r>
    </w:p>
    <w:p w:rsidR="002D05CC" w:rsidRDefault="002D05CC" w:rsidP="002D05CC">
      <w:pPr>
        <w:pStyle w:val="Header"/>
        <w:jc w:val="center"/>
        <w:rPr>
          <w:rFonts w:ascii="Arial" w:hAnsi="Arial" w:cs="Arial"/>
          <w:b/>
          <w:sz w:val="20"/>
          <w:szCs w:val="20"/>
        </w:rPr>
      </w:pPr>
    </w:p>
    <w:p w:rsidR="00A90A01" w:rsidRDefault="00A90A01">
      <w:pPr>
        <w:rPr>
          <w:rFonts w:ascii="Arial" w:hAnsi="Arial" w:cs="Arial"/>
          <w:b/>
          <w:sz w:val="20"/>
          <w:szCs w:val="20"/>
        </w:rPr>
      </w:pPr>
      <w:r>
        <w:rPr>
          <w:rFonts w:ascii="Arial" w:hAnsi="Arial" w:cs="Arial"/>
          <w:b/>
          <w:sz w:val="20"/>
          <w:szCs w:val="20"/>
        </w:rPr>
        <w:br w:type="page"/>
      </w:r>
    </w:p>
    <w:p w:rsidR="00177487" w:rsidRDefault="00177487">
      <w:pPr>
        <w:rPr>
          <w:rFonts w:ascii="Arial" w:hAnsi="Arial" w:cs="Arial"/>
          <w:b/>
          <w:sz w:val="20"/>
          <w:szCs w:val="20"/>
        </w:rPr>
      </w:pPr>
    </w:p>
    <w:p w:rsidR="00562B9A" w:rsidRDefault="00562B9A">
      <w:pPr>
        <w:rPr>
          <w:rFonts w:ascii="Arial" w:hAnsi="Arial" w:cs="Arial"/>
          <w:b/>
          <w:sz w:val="20"/>
          <w:szCs w:val="20"/>
        </w:rPr>
      </w:pPr>
    </w:p>
    <w:p w:rsidR="00804FB5" w:rsidRDefault="00804FB5" w:rsidP="00804FB5">
      <w:pPr>
        <w:pStyle w:val="Header"/>
        <w:ind w:left="360"/>
        <w:rPr>
          <w:rFonts w:ascii="Arial" w:hAnsi="Arial" w:cs="Arial"/>
          <w:b/>
          <w:sz w:val="20"/>
          <w:szCs w:val="20"/>
        </w:rPr>
      </w:pPr>
    </w:p>
    <w:p w:rsidR="005657F3" w:rsidRDefault="00804FB5" w:rsidP="00804FB5">
      <w:pPr>
        <w:pStyle w:val="Header"/>
        <w:numPr>
          <w:ilvl w:val="0"/>
          <w:numId w:val="3"/>
        </w:numPr>
        <w:rPr>
          <w:rFonts w:ascii="Arial" w:hAnsi="Arial" w:cs="Arial"/>
          <w:b/>
          <w:sz w:val="20"/>
          <w:szCs w:val="20"/>
        </w:rPr>
      </w:pPr>
      <w:r>
        <w:rPr>
          <w:rFonts w:ascii="Arial" w:hAnsi="Arial" w:cs="Arial"/>
          <w:b/>
          <w:sz w:val="20"/>
          <w:szCs w:val="20"/>
        </w:rPr>
        <w:t xml:space="preserve"> </w:t>
      </w:r>
      <w:r w:rsidR="004E1504" w:rsidRPr="004E1504">
        <w:rPr>
          <w:rFonts w:ascii="Arial" w:hAnsi="Arial" w:cs="Arial"/>
          <w:b/>
          <w:sz w:val="20"/>
          <w:szCs w:val="20"/>
        </w:rPr>
        <w:t xml:space="preserve">Comments on the Reliability and Use of the Final Population </w:t>
      </w:r>
      <w:r w:rsidR="00F70ED5">
        <w:rPr>
          <w:rFonts w:ascii="Arial" w:hAnsi="Arial" w:cs="Arial"/>
          <w:b/>
          <w:sz w:val="20"/>
          <w:szCs w:val="20"/>
        </w:rPr>
        <w:t xml:space="preserve">and Poverty </w:t>
      </w:r>
      <w:r w:rsidR="004E1504" w:rsidRPr="004E1504">
        <w:rPr>
          <w:rFonts w:ascii="Arial" w:hAnsi="Arial" w:cs="Arial"/>
          <w:b/>
          <w:sz w:val="20"/>
          <w:szCs w:val="20"/>
        </w:rPr>
        <w:t>Estimates</w:t>
      </w:r>
    </w:p>
    <w:p w:rsidR="00BD3445" w:rsidRDefault="00BD3445" w:rsidP="00BD3445">
      <w:pPr>
        <w:pStyle w:val="Header"/>
        <w:rPr>
          <w:rFonts w:ascii="Arial" w:hAnsi="Arial" w:cs="Arial"/>
          <w:b/>
          <w:sz w:val="20"/>
          <w:szCs w:val="20"/>
        </w:rPr>
      </w:pPr>
    </w:p>
    <w:p w:rsidR="00771CD5" w:rsidRPr="00B82E9E" w:rsidRDefault="003328EF" w:rsidP="00BD3445">
      <w:pPr>
        <w:rPr>
          <w:rFonts w:ascii="Arial" w:hAnsi="Arial" w:cs="Arial"/>
          <w:sz w:val="20"/>
          <w:szCs w:val="20"/>
        </w:rPr>
      </w:pPr>
      <w:r w:rsidRPr="00B82E9E">
        <w:rPr>
          <w:rFonts w:ascii="Arial" w:hAnsi="Arial" w:cs="Arial"/>
          <w:sz w:val="20"/>
          <w:szCs w:val="20"/>
        </w:rPr>
        <w:t xml:space="preserve">Our population estimates for July 1, </w:t>
      </w:r>
      <w:r w:rsidR="0066593C">
        <w:rPr>
          <w:rFonts w:ascii="Arial" w:hAnsi="Arial" w:cs="Arial"/>
          <w:sz w:val="20"/>
          <w:szCs w:val="20"/>
        </w:rPr>
        <w:t>201</w:t>
      </w:r>
      <w:r w:rsidR="00747023">
        <w:rPr>
          <w:rFonts w:ascii="Arial" w:hAnsi="Arial" w:cs="Arial"/>
          <w:sz w:val="20"/>
          <w:szCs w:val="20"/>
        </w:rPr>
        <w:t>8</w:t>
      </w:r>
      <w:r w:rsidR="00D47061">
        <w:rPr>
          <w:rFonts w:ascii="Arial" w:hAnsi="Arial" w:cs="Arial"/>
          <w:sz w:val="20"/>
          <w:szCs w:val="20"/>
        </w:rPr>
        <w:t xml:space="preserve"> </w:t>
      </w:r>
      <w:r w:rsidRPr="00B82E9E">
        <w:rPr>
          <w:rFonts w:ascii="Arial" w:hAnsi="Arial" w:cs="Arial"/>
          <w:sz w:val="20"/>
          <w:szCs w:val="20"/>
        </w:rPr>
        <w:t xml:space="preserve">are </w:t>
      </w:r>
      <w:r w:rsidR="00747023">
        <w:rPr>
          <w:rFonts w:ascii="Arial" w:hAnsi="Arial" w:cs="Arial"/>
          <w:sz w:val="20"/>
          <w:szCs w:val="20"/>
        </w:rPr>
        <w:t xml:space="preserve">over eight years </w:t>
      </w:r>
      <w:r w:rsidRPr="00B82E9E">
        <w:rPr>
          <w:rFonts w:ascii="Arial" w:hAnsi="Arial" w:cs="Arial"/>
          <w:sz w:val="20"/>
          <w:szCs w:val="20"/>
        </w:rPr>
        <w:t xml:space="preserve">from the last decennial census. </w:t>
      </w:r>
      <w:r w:rsidR="00771CD5" w:rsidRPr="00B82E9E">
        <w:rPr>
          <w:rFonts w:ascii="Arial" w:hAnsi="Arial" w:cs="Arial"/>
          <w:sz w:val="20"/>
          <w:szCs w:val="20"/>
        </w:rPr>
        <w:t xml:space="preserve">We are confident that they are very useable for planning and evaluation purposes. </w:t>
      </w:r>
      <w:r w:rsidRPr="00B82E9E">
        <w:rPr>
          <w:rFonts w:ascii="Arial" w:hAnsi="Arial" w:cs="Arial"/>
          <w:sz w:val="20"/>
          <w:szCs w:val="20"/>
        </w:rPr>
        <w:t xml:space="preserve">However, no population estimates are perfect because the source data files, even the baseline counts from the 2010 Census, contain errors. </w:t>
      </w:r>
    </w:p>
    <w:p w:rsidR="00771CD5" w:rsidRPr="00B82E9E" w:rsidRDefault="00771CD5" w:rsidP="00BD3445">
      <w:pPr>
        <w:rPr>
          <w:rFonts w:ascii="Arial" w:hAnsi="Arial" w:cs="Arial"/>
          <w:sz w:val="20"/>
          <w:szCs w:val="20"/>
        </w:rPr>
      </w:pPr>
    </w:p>
    <w:p w:rsidR="00D72D66" w:rsidRPr="00B82E9E" w:rsidRDefault="003328EF" w:rsidP="00BD3445">
      <w:pPr>
        <w:rPr>
          <w:rFonts w:ascii="Arial" w:hAnsi="Arial" w:cs="Arial"/>
          <w:sz w:val="20"/>
          <w:szCs w:val="20"/>
        </w:rPr>
      </w:pPr>
      <w:r w:rsidRPr="00B82E9E">
        <w:rPr>
          <w:rFonts w:ascii="Arial" w:hAnsi="Arial" w:cs="Arial"/>
          <w:sz w:val="20"/>
          <w:szCs w:val="20"/>
        </w:rPr>
        <w:t xml:space="preserve">In addition, reasonable modeling assumptions about </w:t>
      </w:r>
      <w:r w:rsidR="00D72D66" w:rsidRPr="00B82E9E">
        <w:rPr>
          <w:rFonts w:ascii="Arial" w:hAnsi="Arial" w:cs="Arial"/>
          <w:sz w:val="20"/>
          <w:szCs w:val="20"/>
        </w:rPr>
        <w:t xml:space="preserve">fertility, mortality and migration </w:t>
      </w:r>
      <w:r w:rsidRPr="00B82E9E">
        <w:rPr>
          <w:rFonts w:ascii="Arial" w:hAnsi="Arial" w:cs="Arial"/>
          <w:sz w:val="20"/>
          <w:szCs w:val="20"/>
        </w:rPr>
        <w:t xml:space="preserve">trends since the last census </w:t>
      </w:r>
      <w:r w:rsidR="00D72D66" w:rsidRPr="00B82E9E">
        <w:rPr>
          <w:rFonts w:ascii="Arial" w:hAnsi="Arial" w:cs="Arial"/>
          <w:sz w:val="20"/>
          <w:szCs w:val="20"/>
        </w:rPr>
        <w:t xml:space="preserve">will not </w:t>
      </w:r>
      <w:r w:rsidRPr="00B82E9E">
        <w:rPr>
          <w:rFonts w:ascii="Arial" w:hAnsi="Arial" w:cs="Arial"/>
          <w:sz w:val="20"/>
          <w:szCs w:val="20"/>
        </w:rPr>
        <w:t xml:space="preserve">work </w:t>
      </w:r>
      <w:r w:rsidR="00D72D66" w:rsidRPr="00B82E9E">
        <w:rPr>
          <w:rFonts w:ascii="Arial" w:hAnsi="Arial" w:cs="Arial"/>
          <w:sz w:val="20"/>
          <w:szCs w:val="20"/>
        </w:rPr>
        <w:t xml:space="preserve">perfectly </w:t>
      </w:r>
      <w:r w:rsidRPr="00B82E9E">
        <w:rPr>
          <w:rFonts w:ascii="Arial" w:hAnsi="Arial" w:cs="Arial"/>
          <w:sz w:val="20"/>
          <w:szCs w:val="20"/>
        </w:rPr>
        <w:t xml:space="preserve">for every age, sex, and race-ethnicity group in every tract-city split. </w:t>
      </w:r>
      <w:r w:rsidR="007C4B74" w:rsidRPr="00B82E9E">
        <w:rPr>
          <w:rFonts w:ascii="Arial" w:hAnsi="Arial" w:cs="Arial"/>
          <w:sz w:val="20"/>
          <w:szCs w:val="20"/>
        </w:rPr>
        <w:t xml:space="preserve">In updating the 2010 counts, </w:t>
      </w:r>
      <w:r w:rsidR="00771CD5" w:rsidRPr="00B82E9E">
        <w:rPr>
          <w:rFonts w:ascii="Arial" w:hAnsi="Arial" w:cs="Arial"/>
          <w:sz w:val="20"/>
          <w:szCs w:val="20"/>
        </w:rPr>
        <w:t>we look for evidence of unusual population trends in</w:t>
      </w:r>
      <w:r w:rsidR="007C4B74" w:rsidRPr="00B82E9E">
        <w:rPr>
          <w:rFonts w:ascii="Arial" w:hAnsi="Arial" w:cs="Arial"/>
          <w:sz w:val="20"/>
          <w:szCs w:val="20"/>
        </w:rPr>
        <w:t xml:space="preserve"> city population estimates from the California Department of Finance,</w:t>
      </w:r>
      <w:r w:rsidR="00771CD5" w:rsidRPr="00B82E9E">
        <w:rPr>
          <w:rFonts w:ascii="Arial" w:hAnsi="Arial" w:cs="Arial"/>
          <w:sz w:val="20"/>
          <w:szCs w:val="20"/>
        </w:rPr>
        <w:t xml:space="preserve"> </w:t>
      </w:r>
      <w:r w:rsidR="007C4B74" w:rsidRPr="00B82E9E">
        <w:rPr>
          <w:rFonts w:ascii="Arial" w:hAnsi="Arial" w:cs="Arial"/>
          <w:sz w:val="20"/>
          <w:szCs w:val="20"/>
        </w:rPr>
        <w:t>county population estimates from the Bureau of the Census, and Public Use Micro</w:t>
      </w:r>
      <w:r w:rsidR="00683B48">
        <w:rPr>
          <w:rFonts w:ascii="Arial" w:hAnsi="Arial" w:cs="Arial"/>
          <w:sz w:val="20"/>
          <w:szCs w:val="20"/>
        </w:rPr>
        <w:t>data</w:t>
      </w:r>
      <w:r w:rsidR="007C4B74" w:rsidRPr="00B82E9E">
        <w:rPr>
          <w:rFonts w:ascii="Arial" w:hAnsi="Arial" w:cs="Arial"/>
          <w:sz w:val="20"/>
          <w:szCs w:val="20"/>
        </w:rPr>
        <w:t xml:space="preserve"> Area (PUMA) level data from the Bureau’s annual </w:t>
      </w:r>
      <w:r w:rsidR="00A04C4E" w:rsidRPr="00B82E9E">
        <w:rPr>
          <w:rFonts w:ascii="Arial" w:hAnsi="Arial" w:cs="Arial"/>
          <w:sz w:val="20"/>
          <w:szCs w:val="20"/>
        </w:rPr>
        <w:t>Amer</w:t>
      </w:r>
      <w:r w:rsidR="0052764D">
        <w:rPr>
          <w:rFonts w:ascii="Arial" w:hAnsi="Arial" w:cs="Arial"/>
          <w:sz w:val="20"/>
          <w:szCs w:val="20"/>
        </w:rPr>
        <w:t>ican</w:t>
      </w:r>
      <w:r w:rsidR="007C4B74" w:rsidRPr="00B82E9E">
        <w:rPr>
          <w:rFonts w:ascii="Arial" w:hAnsi="Arial" w:cs="Arial"/>
          <w:sz w:val="20"/>
          <w:szCs w:val="20"/>
        </w:rPr>
        <w:t xml:space="preserve"> Community Survey (ACS). We also use Los Angeles County administrative records files that include </w:t>
      </w:r>
      <w:r w:rsidR="0052764D">
        <w:rPr>
          <w:rFonts w:ascii="Arial" w:hAnsi="Arial" w:cs="Arial"/>
          <w:sz w:val="20"/>
          <w:szCs w:val="20"/>
        </w:rPr>
        <w:t xml:space="preserve">aggregate data on </w:t>
      </w:r>
      <w:r w:rsidR="007C4B74" w:rsidRPr="00B82E9E">
        <w:rPr>
          <w:rFonts w:ascii="Arial" w:hAnsi="Arial" w:cs="Arial"/>
          <w:sz w:val="20"/>
          <w:szCs w:val="20"/>
        </w:rPr>
        <w:t>bi</w:t>
      </w:r>
      <w:r w:rsidR="0052764D">
        <w:rPr>
          <w:rFonts w:ascii="Arial" w:hAnsi="Arial" w:cs="Arial"/>
          <w:sz w:val="20"/>
          <w:szCs w:val="20"/>
        </w:rPr>
        <w:t xml:space="preserve">rths, deaths, </w:t>
      </w:r>
      <w:r w:rsidR="007C4B74" w:rsidRPr="00B82E9E">
        <w:rPr>
          <w:rFonts w:ascii="Arial" w:hAnsi="Arial" w:cs="Arial"/>
          <w:sz w:val="20"/>
          <w:szCs w:val="20"/>
        </w:rPr>
        <w:t xml:space="preserve">registered voters, housing unit files and school enrollments. </w:t>
      </w:r>
      <w:r w:rsidR="00771CD5" w:rsidRPr="00B82E9E">
        <w:rPr>
          <w:rFonts w:ascii="Arial" w:hAnsi="Arial" w:cs="Arial"/>
          <w:sz w:val="20"/>
          <w:szCs w:val="20"/>
        </w:rPr>
        <w:t>W</w:t>
      </w:r>
      <w:r w:rsidR="007C4B74" w:rsidRPr="00B82E9E">
        <w:rPr>
          <w:rFonts w:ascii="Arial" w:hAnsi="Arial" w:cs="Arial"/>
          <w:sz w:val="20"/>
          <w:szCs w:val="20"/>
        </w:rPr>
        <w:t xml:space="preserve">e make adjustments to our tract-city level estimates to </w:t>
      </w:r>
      <w:r w:rsidR="00771CD5" w:rsidRPr="00B82E9E">
        <w:rPr>
          <w:rFonts w:ascii="Arial" w:hAnsi="Arial" w:cs="Arial"/>
          <w:sz w:val="20"/>
          <w:szCs w:val="20"/>
        </w:rPr>
        <w:t xml:space="preserve">reflect </w:t>
      </w:r>
      <w:r w:rsidR="007C4B74" w:rsidRPr="00B82E9E">
        <w:rPr>
          <w:rFonts w:ascii="Arial" w:hAnsi="Arial" w:cs="Arial"/>
          <w:sz w:val="20"/>
          <w:szCs w:val="20"/>
        </w:rPr>
        <w:t xml:space="preserve">unusual trends, but </w:t>
      </w:r>
      <w:r w:rsidR="00771CD5" w:rsidRPr="00B82E9E">
        <w:rPr>
          <w:rFonts w:ascii="Arial" w:hAnsi="Arial" w:cs="Arial"/>
          <w:sz w:val="20"/>
          <w:szCs w:val="20"/>
        </w:rPr>
        <w:t>information on unusual trends is typically not precise and not complete.</w:t>
      </w:r>
      <w:r w:rsidR="007C4B74" w:rsidRPr="00B82E9E">
        <w:rPr>
          <w:rFonts w:ascii="Arial" w:hAnsi="Arial" w:cs="Arial"/>
          <w:sz w:val="20"/>
          <w:szCs w:val="20"/>
        </w:rPr>
        <w:t xml:space="preserve"> </w:t>
      </w:r>
    </w:p>
    <w:p w:rsidR="00056B65" w:rsidRPr="00B82E9E" w:rsidRDefault="00056B65" w:rsidP="00BD3445">
      <w:pPr>
        <w:rPr>
          <w:rFonts w:ascii="Arial" w:hAnsi="Arial" w:cs="Arial"/>
          <w:sz w:val="20"/>
          <w:szCs w:val="20"/>
        </w:rPr>
      </w:pPr>
    </w:p>
    <w:p w:rsidR="00C446E7" w:rsidRPr="00B82E9E" w:rsidRDefault="00056B65" w:rsidP="00056B65">
      <w:pPr>
        <w:rPr>
          <w:rFonts w:ascii="Arial" w:hAnsi="Arial" w:cs="Arial"/>
          <w:sz w:val="20"/>
          <w:szCs w:val="20"/>
        </w:rPr>
      </w:pPr>
      <w:r w:rsidRPr="00B82E9E">
        <w:rPr>
          <w:rFonts w:ascii="Arial" w:hAnsi="Arial" w:cs="Arial"/>
          <w:sz w:val="20"/>
          <w:szCs w:val="20"/>
        </w:rPr>
        <w:t>We recommend that data users perform analyses with populations greater than 25,000 by merging tract-city splits or by combining age, sex, race/ethnicity categories. Our data file contains estimates for single year age cohorts and six race-ethnicity groups, which provide substantial detail for analysts. These detailed data categories are there to provide the users with flexibility in doing analyses, however, the users need to be prudent</w:t>
      </w:r>
      <w:r w:rsidR="00E72485" w:rsidRPr="00B82E9E">
        <w:rPr>
          <w:rFonts w:ascii="Arial" w:hAnsi="Arial" w:cs="Arial"/>
          <w:sz w:val="20"/>
          <w:szCs w:val="20"/>
        </w:rPr>
        <w:t xml:space="preserve"> and not work with cell numbers that are too small. There are no simple, precise ways to measure the error in estimates. Groups and areas that have high migration, are usually more difficult to model.</w:t>
      </w:r>
      <w:r w:rsidRPr="00B82E9E">
        <w:rPr>
          <w:rFonts w:ascii="Arial" w:hAnsi="Arial" w:cs="Arial"/>
          <w:sz w:val="20"/>
          <w:szCs w:val="20"/>
        </w:rPr>
        <w:t xml:space="preserve"> </w:t>
      </w:r>
      <w:r w:rsidR="00AB4A48" w:rsidRPr="00B82E9E">
        <w:rPr>
          <w:rFonts w:ascii="Arial" w:hAnsi="Arial" w:cs="Arial"/>
          <w:sz w:val="20"/>
          <w:szCs w:val="20"/>
        </w:rPr>
        <w:t xml:space="preserve">Being </w:t>
      </w:r>
      <w:r w:rsidR="0052764D">
        <w:rPr>
          <w:rFonts w:ascii="Arial" w:hAnsi="Arial" w:cs="Arial"/>
          <w:sz w:val="20"/>
          <w:szCs w:val="20"/>
        </w:rPr>
        <w:t>75</w:t>
      </w:r>
      <w:r w:rsidR="002D05CC">
        <w:rPr>
          <w:rFonts w:ascii="Arial" w:hAnsi="Arial" w:cs="Arial"/>
          <w:sz w:val="20"/>
          <w:szCs w:val="20"/>
        </w:rPr>
        <w:t xml:space="preserve"> months from </w:t>
      </w:r>
      <w:r w:rsidR="00AB4A48" w:rsidRPr="00B82E9E">
        <w:rPr>
          <w:rFonts w:ascii="Arial" w:hAnsi="Arial" w:cs="Arial"/>
          <w:sz w:val="20"/>
          <w:szCs w:val="20"/>
        </w:rPr>
        <w:t>the 2010 Census, we expect</w:t>
      </w:r>
      <w:r w:rsidR="00741023" w:rsidRPr="00B82E9E">
        <w:rPr>
          <w:rFonts w:ascii="Arial" w:hAnsi="Arial" w:cs="Arial"/>
          <w:sz w:val="20"/>
          <w:szCs w:val="20"/>
        </w:rPr>
        <w:t xml:space="preserve"> from past experience</w:t>
      </w:r>
      <w:r w:rsidR="00AB4A48" w:rsidRPr="00B82E9E">
        <w:rPr>
          <w:rFonts w:ascii="Arial" w:hAnsi="Arial" w:cs="Arial"/>
          <w:sz w:val="20"/>
          <w:szCs w:val="20"/>
        </w:rPr>
        <w:t xml:space="preserve"> that most aggregates of our data above 25,000 persons will be </w:t>
      </w:r>
      <w:r w:rsidR="005A7235">
        <w:rPr>
          <w:rFonts w:ascii="Arial" w:hAnsi="Arial" w:cs="Arial"/>
          <w:sz w:val="20"/>
          <w:szCs w:val="20"/>
        </w:rPr>
        <w:t xml:space="preserve">within </w:t>
      </w:r>
      <w:r w:rsidR="00F369F4">
        <w:rPr>
          <w:rFonts w:ascii="Arial" w:hAnsi="Arial" w:cs="Arial"/>
          <w:sz w:val="20"/>
          <w:szCs w:val="20"/>
        </w:rPr>
        <w:t>5</w:t>
      </w:r>
      <w:r w:rsidR="00741023" w:rsidRPr="00B82E9E">
        <w:rPr>
          <w:rFonts w:ascii="Arial" w:hAnsi="Arial" w:cs="Arial"/>
          <w:sz w:val="20"/>
          <w:szCs w:val="20"/>
        </w:rPr>
        <w:t xml:space="preserve"> percent of the number that would be obtained if another census had been conducted for July 1, </w:t>
      </w:r>
      <w:r w:rsidR="0066593C">
        <w:rPr>
          <w:rFonts w:ascii="Arial" w:hAnsi="Arial" w:cs="Arial"/>
          <w:sz w:val="20"/>
          <w:szCs w:val="20"/>
        </w:rPr>
        <w:t>201</w:t>
      </w:r>
      <w:r w:rsidR="00F369F4">
        <w:rPr>
          <w:rFonts w:ascii="Arial" w:hAnsi="Arial" w:cs="Arial"/>
          <w:sz w:val="20"/>
          <w:szCs w:val="20"/>
        </w:rPr>
        <w:t>5</w:t>
      </w:r>
      <w:r w:rsidR="00741023" w:rsidRPr="00B82E9E">
        <w:rPr>
          <w:rFonts w:ascii="Arial" w:hAnsi="Arial" w:cs="Arial"/>
          <w:sz w:val="20"/>
          <w:szCs w:val="20"/>
        </w:rPr>
        <w:t xml:space="preserve">. </w:t>
      </w:r>
      <w:r w:rsidR="00C446E7" w:rsidRPr="00B82E9E">
        <w:rPr>
          <w:rFonts w:ascii="Arial" w:hAnsi="Arial" w:cs="Arial"/>
          <w:sz w:val="20"/>
          <w:szCs w:val="20"/>
        </w:rPr>
        <w:t>Aggregates of our data under 500 persons could easily differ by 10% or more from what another census would show.</w:t>
      </w:r>
    </w:p>
    <w:p w:rsidR="00C446E7" w:rsidRPr="00B82E9E" w:rsidRDefault="00C446E7" w:rsidP="00056B65">
      <w:pPr>
        <w:rPr>
          <w:rFonts w:ascii="Arial" w:hAnsi="Arial" w:cs="Arial"/>
          <w:sz w:val="20"/>
          <w:szCs w:val="20"/>
        </w:rPr>
      </w:pPr>
    </w:p>
    <w:p w:rsidR="007C4B74" w:rsidRDefault="00C446E7" w:rsidP="00056B65">
      <w:pPr>
        <w:rPr>
          <w:rFonts w:ascii="Arial" w:hAnsi="Arial" w:cs="Arial"/>
          <w:sz w:val="20"/>
          <w:szCs w:val="20"/>
        </w:rPr>
      </w:pPr>
      <w:r w:rsidRPr="00B82E9E">
        <w:rPr>
          <w:rFonts w:ascii="Arial" w:hAnsi="Arial" w:cs="Arial"/>
          <w:sz w:val="20"/>
          <w:szCs w:val="20"/>
        </w:rPr>
        <w:t xml:space="preserve">In addition, the user should keep in mind that </w:t>
      </w:r>
      <w:r w:rsidR="00741023" w:rsidRPr="00B82E9E">
        <w:rPr>
          <w:rFonts w:ascii="Arial" w:hAnsi="Arial" w:cs="Arial"/>
          <w:sz w:val="20"/>
          <w:szCs w:val="20"/>
        </w:rPr>
        <w:t xml:space="preserve">the 2010 Census, </w:t>
      </w:r>
      <w:r w:rsidRPr="00B82E9E">
        <w:rPr>
          <w:rFonts w:ascii="Arial" w:hAnsi="Arial" w:cs="Arial"/>
          <w:sz w:val="20"/>
          <w:szCs w:val="20"/>
        </w:rPr>
        <w:t>as</w:t>
      </w:r>
      <w:r w:rsidR="00741023" w:rsidRPr="00B82E9E">
        <w:rPr>
          <w:rFonts w:ascii="Arial" w:hAnsi="Arial" w:cs="Arial"/>
          <w:sz w:val="20"/>
          <w:szCs w:val="20"/>
        </w:rPr>
        <w:t xml:space="preserve"> all censuses</w:t>
      </w:r>
      <w:r w:rsidRPr="00B82E9E">
        <w:rPr>
          <w:rFonts w:ascii="Arial" w:hAnsi="Arial" w:cs="Arial"/>
          <w:sz w:val="20"/>
          <w:szCs w:val="20"/>
        </w:rPr>
        <w:t>,</w:t>
      </w:r>
      <w:r w:rsidR="00741023" w:rsidRPr="00B82E9E">
        <w:rPr>
          <w:rFonts w:ascii="Arial" w:hAnsi="Arial" w:cs="Arial"/>
          <w:sz w:val="20"/>
          <w:szCs w:val="20"/>
        </w:rPr>
        <w:t xml:space="preserve"> </w:t>
      </w:r>
      <w:r w:rsidRPr="00B82E9E">
        <w:rPr>
          <w:rFonts w:ascii="Arial" w:hAnsi="Arial" w:cs="Arial"/>
          <w:sz w:val="20"/>
          <w:szCs w:val="20"/>
        </w:rPr>
        <w:t xml:space="preserve">had </w:t>
      </w:r>
      <w:r w:rsidR="00741023" w:rsidRPr="00B82E9E">
        <w:rPr>
          <w:rFonts w:ascii="Arial" w:hAnsi="Arial" w:cs="Arial"/>
          <w:sz w:val="20"/>
          <w:szCs w:val="20"/>
        </w:rPr>
        <w:t xml:space="preserve">undercount and overcount errors. </w:t>
      </w:r>
      <w:r w:rsidRPr="00B82E9E">
        <w:rPr>
          <w:rFonts w:ascii="Arial" w:hAnsi="Arial" w:cs="Arial"/>
          <w:sz w:val="20"/>
          <w:szCs w:val="20"/>
        </w:rPr>
        <w:t>Mino</w:t>
      </w:r>
      <w:r w:rsidR="008C74C8">
        <w:rPr>
          <w:rFonts w:ascii="Arial" w:hAnsi="Arial" w:cs="Arial"/>
          <w:sz w:val="20"/>
          <w:szCs w:val="20"/>
        </w:rPr>
        <w:t xml:space="preserve">rities, mobile, rural, elderly </w:t>
      </w:r>
      <w:r w:rsidRPr="00B82E9E">
        <w:rPr>
          <w:rFonts w:ascii="Arial" w:hAnsi="Arial" w:cs="Arial"/>
          <w:sz w:val="20"/>
          <w:szCs w:val="20"/>
        </w:rPr>
        <w:t xml:space="preserve">and other populations that are </w:t>
      </w:r>
      <w:r w:rsidR="007C4B74" w:rsidRPr="00B82E9E">
        <w:rPr>
          <w:rFonts w:ascii="Arial" w:hAnsi="Arial" w:cs="Arial"/>
          <w:sz w:val="20"/>
          <w:szCs w:val="20"/>
        </w:rPr>
        <w:t xml:space="preserve">more difficult to count with standard mail questionnaires are </w:t>
      </w:r>
      <w:r w:rsidRPr="00B82E9E">
        <w:rPr>
          <w:rFonts w:ascii="Arial" w:hAnsi="Arial" w:cs="Arial"/>
          <w:sz w:val="20"/>
          <w:szCs w:val="20"/>
        </w:rPr>
        <w:t>less</w:t>
      </w:r>
      <w:r w:rsidR="007C4B74" w:rsidRPr="00B82E9E">
        <w:rPr>
          <w:rFonts w:ascii="Arial" w:hAnsi="Arial" w:cs="Arial"/>
          <w:sz w:val="20"/>
          <w:szCs w:val="20"/>
        </w:rPr>
        <w:t xml:space="preserve"> likely to be counted. These errors </w:t>
      </w:r>
      <w:r w:rsidR="00F369F4">
        <w:rPr>
          <w:rFonts w:ascii="Arial" w:hAnsi="Arial" w:cs="Arial"/>
          <w:sz w:val="20"/>
          <w:szCs w:val="20"/>
        </w:rPr>
        <w:t>affect</w:t>
      </w:r>
      <w:r w:rsidR="007C4B74" w:rsidRPr="00B82E9E">
        <w:rPr>
          <w:rFonts w:ascii="Arial" w:hAnsi="Arial" w:cs="Arial"/>
          <w:sz w:val="20"/>
          <w:szCs w:val="20"/>
        </w:rPr>
        <w:t xml:space="preserve"> all estimates that use the decennial census as a base estimate.</w:t>
      </w:r>
    </w:p>
    <w:p w:rsidR="0025573E" w:rsidRDefault="0025573E" w:rsidP="00056B65">
      <w:pPr>
        <w:rPr>
          <w:rFonts w:ascii="Arial" w:hAnsi="Arial" w:cs="Arial"/>
          <w:sz w:val="20"/>
          <w:szCs w:val="20"/>
        </w:rPr>
      </w:pPr>
    </w:p>
    <w:p w:rsidR="00307352" w:rsidRDefault="0025573E" w:rsidP="00056B65">
      <w:pPr>
        <w:rPr>
          <w:rFonts w:ascii="Arial" w:hAnsi="Arial" w:cs="Arial"/>
          <w:sz w:val="20"/>
          <w:szCs w:val="20"/>
        </w:rPr>
      </w:pPr>
      <w:r>
        <w:rPr>
          <w:rFonts w:ascii="Arial" w:hAnsi="Arial" w:cs="Arial"/>
          <w:sz w:val="20"/>
          <w:szCs w:val="20"/>
        </w:rPr>
        <w:t xml:space="preserve">Since the “long” form decennial census questionnaire, which collected sample data on poverty and other detailed characteristics of the population, was discontinued beginning in 2010. The July 1, </w:t>
      </w:r>
      <w:r w:rsidR="0066593C">
        <w:rPr>
          <w:rFonts w:ascii="Arial" w:hAnsi="Arial" w:cs="Arial"/>
          <w:sz w:val="20"/>
          <w:szCs w:val="20"/>
        </w:rPr>
        <w:t>201</w:t>
      </w:r>
      <w:r w:rsidR="00747023">
        <w:rPr>
          <w:rFonts w:ascii="Arial" w:hAnsi="Arial" w:cs="Arial"/>
          <w:sz w:val="20"/>
          <w:szCs w:val="20"/>
        </w:rPr>
        <w:t>8</w:t>
      </w:r>
      <w:r>
        <w:rPr>
          <w:rFonts w:ascii="Arial" w:hAnsi="Arial" w:cs="Arial"/>
          <w:sz w:val="20"/>
          <w:szCs w:val="20"/>
        </w:rPr>
        <w:t xml:space="preserve"> poverty estimates rely heavily on the American Community Survey which annua</w:t>
      </w:r>
      <w:r w:rsidR="0052764D">
        <w:rPr>
          <w:rFonts w:ascii="Arial" w:hAnsi="Arial" w:cs="Arial"/>
          <w:sz w:val="20"/>
          <w:szCs w:val="20"/>
        </w:rPr>
        <w:t>lly</w:t>
      </w:r>
      <w:r>
        <w:rPr>
          <w:rFonts w:ascii="Arial" w:hAnsi="Arial" w:cs="Arial"/>
          <w:sz w:val="20"/>
          <w:szCs w:val="20"/>
        </w:rPr>
        <w:t xml:space="preserve"> collects detailed population characteristics from a sample of the population. The ACS sample is approximately </w:t>
      </w:r>
      <w:r w:rsidR="00F369F4">
        <w:rPr>
          <w:rFonts w:ascii="Arial" w:hAnsi="Arial" w:cs="Arial"/>
          <w:sz w:val="20"/>
          <w:szCs w:val="20"/>
        </w:rPr>
        <w:t>1</w:t>
      </w:r>
      <w:r>
        <w:rPr>
          <w:rFonts w:ascii="Arial" w:hAnsi="Arial" w:cs="Arial"/>
          <w:sz w:val="20"/>
          <w:szCs w:val="20"/>
        </w:rPr>
        <w:t xml:space="preserve"> percent</w:t>
      </w:r>
      <w:r w:rsidR="0052764D">
        <w:rPr>
          <w:rFonts w:ascii="Arial" w:hAnsi="Arial" w:cs="Arial"/>
          <w:sz w:val="20"/>
          <w:szCs w:val="20"/>
        </w:rPr>
        <w:t>,</w:t>
      </w:r>
      <w:r>
        <w:rPr>
          <w:rFonts w:ascii="Arial" w:hAnsi="Arial" w:cs="Arial"/>
          <w:sz w:val="20"/>
          <w:szCs w:val="20"/>
        </w:rPr>
        <w:t xml:space="preserve"> </w:t>
      </w:r>
      <w:r w:rsidR="00F369F4">
        <w:rPr>
          <w:rFonts w:ascii="Arial" w:hAnsi="Arial" w:cs="Arial"/>
          <w:sz w:val="20"/>
          <w:szCs w:val="20"/>
        </w:rPr>
        <w:t xml:space="preserve">while </w:t>
      </w:r>
      <w:r>
        <w:rPr>
          <w:rFonts w:ascii="Arial" w:hAnsi="Arial" w:cs="Arial"/>
          <w:sz w:val="20"/>
          <w:szCs w:val="20"/>
        </w:rPr>
        <w:t>the size of the past decennial census samples</w:t>
      </w:r>
      <w:r w:rsidR="00F369F4">
        <w:rPr>
          <w:rFonts w:ascii="Arial" w:hAnsi="Arial" w:cs="Arial"/>
          <w:sz w:val="20"/>
          <w:szCs w:val="20"/>
        </w:rPr>
        <w:t xml:space="preserve"> were approximately 16 percent. </w:t>
      </w:r>
      <w:r>
        <w:rPr>
          <w:rFonts w:ascii="Arial" w:hAnsi="Arial" w:cs="Arial"/>
          <w:sz w:val="20"/>
          <w:szCs w:val="20"/>
        </w:rPr>
        <w:t xml:space="preserve">Even when we accumulated 5 years of ACS data to make tract level estimates, the </w:t>
      </w:r>
      <w:r w:rsidR="00A23476">
        <w:rPr>
          <w:rFonts w:ascii="Arial" w:hAnsi="Arial" w:cs="Arial"/>
          <w:sz w:val="20"/>
          <w:szCs w:val="20"/>
        </w:rPr>
        <w:t xml:space="preserve">sampling error is greater </w:t>
      </w:r>
      <w:r>
        <w:rPr>
          <w:rFonts w:ascii="Arial" w:hAnsi="Arial" w:cs="Arial"/>
          <w:sz w:val="20"/>
          <w:szCs w:val="20"/>
        </w:rPr>
        <w:t xml:space="preserve">than that obtained from the </w:t>
      </w:r>
      <w:r w:rsidR="00A23476">
        <w:rPr>
          <w:rFonts w:ascii="Arial" w:hAnsi="Arial" w:cs="Arial"/>
          <w:sz w:val="20"/>
          <w:szCs w:val="20"/>
        </w:rPr>
        <w:t>2000 Census. Another concern is that the non-response rate for the ACS is about one-third of households, and there could be biases in which house</w:t>
      </w:r>
      <w:r w:rsidR="0052764D">
        <w:rPr>
          <w:rFonts w:ascii="Arial" w:hAnsi="Arial" w:cs="Arial"/>
          <w:sz w:val="20"/>
          <w:szCs w:val="20"/>
        </w:rPr>
        <w:t>s</w:t>
      </w:r>
      <w:r w:rsidR="00A23476">
        <w:rPr>
          <w:rFonts w:ascii="Arial" w:hAnsi="Arial" w:cs="Arial"/>
          <w:sz w:val="20"/>
          <w:szCs w:val="20"/>
        </w:rPr>
        <w:t xml:space="preserve"> respond. Nevertheless, the trends in the ACS poverty data are a good indication of the trends in the actual poverty population of Los Angeles County. The ACS will indicate which geographic areas and population groups of the County are the poorest. The ACS will also indicate when poverty is increasing or decreasing, although there is a lag time, because households are being asked about their previous 12 months income. A recent change in </w:t>
      </w:r>
      <w:r w:rsidR="00F70ED5">
        <w:rPr>
          <w:rFonts w:ascii="Arial" w:hAnsi="Arial" w:cs="Arial"/>
          <w:sz w:val="20"/>
          <w:szCs w:val="20"/>
        </w:rPr>
        <w:t>poverty</w:t>
      </w:r>
      <w:r w:rsidR="0052764D">
        <w:rPr>
          <w:rFonts w:ascii="Arial" w:hAnsi="Arial" w:cs="Arial"/>
          <w:sz w:val="20"/>
          <w:szCs w:val="20"/>
        </w:rPr>
        <w:t xml:space="preserve"> rates</w:t>
      </w:r>
      <w:r w:rsidR="00F70ED5">
        <w:rPr>
          <w:rFonts w:ascii="Arial" w:hAnsi="Arial" w:cs="Arial"/>
          <w:sz w:val="20"/>
          <w:szCs w:val="20"/>
        </w:rPr>
        <w:t>, therefore,</w:t>
      </w:r>
      <w:r w:rsidR="00A23476">
        <w:rPr>
          <w:rFonts w:ascii="Arial" w:hAnsi="Arial" w:cs="Arial"/>
          <w:sz w:val="20"/>
          <w:szCs w:val="20"/>
        </w:rPr>
        <w:t xml:space="preserve"> will not be fully reflected in the data.</w:t>
      </w:r>
    </w:p>
    <w:p w:rsidR="00307352" w:rsidRDefault="00307352" w:rsidP="00056B65">
      <w:pPr>
        <w:rPr>
          <w:rFonts w:ascii="Arial" w:hAnsi="Arial" w:cs="Arial"/>
          <w:sz w:val="20"/>
          <w:szCs w:val="20"/>
        </w:rPr>
      </w:pPr>
    </w:p>
    <w:p w:rsidR="007C4B74" w:rsidRDefault="007C4B74" w:rsidP="00056B65">
      <w:pPr>
        <w:rPr>
          <w:rFonts w:ascii="Arial" w:hAnsi="Arial" w:cs="Arial"/>
        </w:rPr>
      </w:pPr>
    </w:p>
    <w:p w:rsidR="00BD3445" w:rsidRDefault="00BD3445" w:rsidP="00BD3445">
      <w:pPr>
        <w:pStyle w:val="Header"/>
        <w:rPr>
          <w:rFonts w:ascii="Arial" w:hAnsi="Arial" w:cs="Arial"/>
          <w:b/>
          <w:sz w:val="20"/>
          <w:szCs w:val="20"/>
        </w:rPr>
      </w:pPr>
      <w:r w:rsidRPr="00BD3445">
        <w:rPr>
          <w:rFonts w:ascii="Arial" w:hAnsi="Arial" w:cs="Arial"/>
        </w:rPr>
        <w:br w:type="page"/>
      </w:r>
    </w:p>
    <w:p w:rsidR="004E1504" w:rsidRDefault="00804FB5" w:rsidP="00804FB5">
      <w:pPr>
        <w:pStyle w:val="Header"/>
        <w:numPr>
          <w:ilvl w:val="0"/>
          <w:numId w:val="3"/>
        </w:numPr>
        <w:rPr>
          <w:rFonts w:ascii="Arial" w:hAnsi="Arial" w:cs="Arial"/>
          <w:b/>
          <w:sz w:val="20"/>
          <w:szCs w:val="20"/>
        </w:rPr>
      </w:pPr>
      <w:r>
        <w:rPr>
          <w:rFonts w:ascii="Arial" w:hAnsi="Arial" w:cs="Arial"/>
          <w:b/>
          <w:sz w:val="20"/>
          <w:szCs w:val="20"/>
        </w:rPr>
        <w:lastRenderedPageBreak/>
        <w:t xml:space="preserve"> </w:t>
      </w:r>
      <w:r w:rsidR="00CD4F67">
        <w:rPr>
          <w:rFonts w:ascii="Arial" w:hAnsi="Arial" w:cs="Arial"/>
          <w:b/>
          <w:sz w:val="20"/>
          <w:szCs w:val="20"/>
        </w:rPr>
        <w:t>Variable</w:t>
      </w:r>
      <w:r w:rsidR="004E1504">
        <w:rPr>
          <w:rFonts w:ascii="Arial" w:hAnsi="Arial" w:cs="Arial"/>
          <w:b/>
          <w:sz w:val="20"/>
          <w:szCs w:val="20"/>
        </w:rPr>
        <w:t xml:space="preserve"> Naming Convention</w:t>
      </w:r>
      <w:r w:rsidR="00CD4F67">
        <w:rPr>
          <w:rFonts w:ascii="Arial" w:hAnsi="Arial" w:cs="Arial"/>
          <w:b/>
          <w:sz w:val="20"/>
          <w:szCs w:val="20"/>
        </w:rPr>
        <w:t>s</w:t>
      </w: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i/>
          <w:sz w:val="20"/>
          <w:szCs w:val="20"/>
        </w:rPr>
      </w:pPr>
      <w:r w:rsidRPr="00B82E9E">
        <w:rPr>
          <w:rFonts w:ascii="Arial" w:hAnsi="Arial" w:cs="Arial"/>
          <w:i/>
          <w:sz w:val="20"/>
          <w:szCs w:val="20"/>
        </w:rPr>
        <w:t>Geographic Variables</w:t>
      </w:r>
    </w:p>
    <w:p w:rsidR="00B82E9E" w:rsidRPr="00B82E9E" w:rsidRDefault="00B82E9E" w:rsidP="00B82E9E">
      <w:pPr>
        <w:ind w:left="1440" w:hanging="720"/>
        <w:rPr>
          <w:rFonts w:ascii="Arial" w:hAnsi="Arial" w:cs="Arial"/>
          <w:sz w:val="20"/>
          <w:szCs w:val="20"/>
        </w:rPr>
      </w:pPr>
    </w:p>
    <w:p w:rsidR="00B82E9E" w:rsidRPr="00B82E9E" w:rsidRDefault="00B82E9E" w:rsidP="00B82E9E">
      <w:pPr>
        <w:ind w:left="1440" w:hanging="720"/>
        <w:rPr>
          <w:rFonts w:ascii="Arial" w:hAnsi="Arial" w:cs="Arial"/>
          <w:sz w:val="20"/>
          <w:szCs w:val="20"/>
        </w:rPr>
      </w:pPr>
      <w:r w:rsidRPr="00B82E9E">
        <w:rPr>
          <w:rFonts w:ascii="Arial" w:hAnsi="Arial" w:cs="Arial"/>
          <w:sz w:val="20"/>
          <w:szCs w:val="20"/>
        </w:rPr>
        <w:t>CT</w:t>
      </w:r>
      <w:r w:rsidR="00A0084E">
        <w:rPr>
          <w:rFonts w:ascii="Arial" w:hAnsi="Arial" w:cs="Arial"/>
          <w:sz w:val="20"/>
          <w:szCs w:val="20"/>
        </w:rPr>
        <w:t>1</w:t>
      </w:r>
      <w:r w:rsidR="00D151B8">
        <w:rPr>
          <w:rFonts w:ascii="Arial" w:hAnsi="Arial" w:cs="Arial"/>
          <w:sz w:val="20"/>
          <w:szCs w:val="20"/>
        </w:rPr>
        <w:t>0</w:t>
      </w:r>
      <w:r w:rsidRPr="00B82E9E">
        <w:rPr>
          <w:rFonts w:ascii="Arial" w:hAnsi="Arial" w:cs="Arial"/>
          <w:sz w:val="20"/>
          <w:szCs w:val="20"/>
        </w:rPr>
        <w:t xml:space="preserve"> </w:t>
      </w:r>
      <w:r w:rsidRPr="00B82E9E">
        <w:rPr>
          <w:rFonts w:ascii="Arial" w:hAnsi="Arial" w:cs="Arial"/>
          <w:sz w:val="20"/>
          <w:szCs w:val="20"/>
        </w:rPr>
        <w:tab/>
      </w:r>
      <w:r w:rsidRPr="00B82E9E">
        <w:rPr>
          <w:rFonts w:ascii="Arial" w:hAnsi="Arial" w:cs="Arial"/>
          <w:sz w:val="20"/>
          <w:szCs w:val="20"/>
        </w:rPr>
        <w:tab/>
        <w:t>=</w:t>
      </w:r>
      <w:r w:rsidRPr="00B82E9E">
        <w:rPr>
          <w:rFonts w:ascii="Arial" w:hAnsi="Arial" w:cs="Arial"/>
          <w:sz w:val="20"/>
          <w:szCs w:val="20"/>
        </w:rPr>
        <w:tab/>
        <w:t>20</w:t>
      </w:r>
      <w:r w:rsidR="00A0084E">
        <w:rPr>
          <w:rFonts w:ascii="Arial" w:hAnsi="Arial" w:cs="Arial"/>
          <w:sz w:val="20"/>
          <w:szCs w:val="20"/>
        </w:rPr>
        <w:t>1</w:t>
      </w:r>
      <w:r w:rsidR="00D151B8">
        <w:rPr>
          <w:rFonts w:ascii="Arial" w:hAnsi="Arial" w:cs="Arial"/>
          <w:sz w:val="20"/>
          <w:szCs w:val="20"/>
        </w:rPr>
        <w:t>0</w:t>
      </w:r>
      <w:r w:rsidRPr="00B82E9E">
        <w:rPr>
          <w:rFonts w:ascii="Arial" w:hAnsi="Arial" w:cs="Arial"/>
          <w:sz w:val="20"/>
          <w:szCs w:val="20"/>
        </w:rPr>
        <w:t xml:space="preserve"> census tract identification number</w:t>
      </w:r>
    </w:p>
    <w:p w:rsidR="00B82E9E" w:rsidRDefault="00B82E9E" w:rsidP="00B82E9E">
      <w:pPr>
        <w:ind w:firstLine="720"/>
        <w:rPr>
          <w:rFonts w:ascii="Arial" w:hAnsi="Arial" w:cs="Arial"/>
          <w:sz w:val="20"/>
          <w:szCs w:val="20"/>
        </w:rPr>
      </w:pPr>
      <w:r w:rsidRPr="00B82E9E">
        <w:rPr>
          <w:rFonts w:ascii="Arial" w:hAnsi="Arial" w:cs="Arial"/>
          <w:sz w:val="20"/>
          <w:szCs w:val="20"/>
        </w:rPr>
        <w:t>FIPS</w:t>
      </w:r>
      <w:r w:rsidR="00D151B8">
        <w:rPr>
          <w:rFonts w:ascii="Arial" w:hAnsi="Arial" w:cs="Arial"/>
          <w:sz w:val="20"/>
          <w:szCs w:val="20"/>
        </w:rPr>
        <w:t>17</w:t>
      </w:r>
      <w:r w:rsidRPr="00B82E9E">
        <w:rPr>
          <w:rFonts w:ascii="Arial" w:hAnsi="Arial" w:cs="Arial"/>
          <w:sz w:val="20"/>
          <w:szCs w:val="20"/>
        </w:rPr>
        <w:tab/>
      </w:r>
      <w:r w:rsidRPr="00B82E9E">
        <w:rPr>
          <w:rFonts w:ascii="Arial" w:hAnsi="Arial" w:cs="Arial"/>
          <w:sz w:val="20"/>
          <w:szCs w:val="20"/>
        </w:rPr>
        <w:tab/>
        <w:t>=</w:t>
      </w:r>
      <w:r w:rsidRPr="00B82E9E">
        <w:rPr>
          <w:rFonts w:ascii="Arial" w:hAnsi="Arial" w:cs="Arial"/>
          <w:sz w:val="20"/>
          <w:szCs w:val="20"/>
        </w:rPr>
        <w:tab/>
      </w:r>
      <w:r w:rsidR="00747023">
        <w:rPr>
          <w:rFonts w:ascii="Arial" w:hAnsi="Arial" w:cs="Arial"/>
          <w:sz w:val="20"/>
          <w:szCs w:val="20"/>
        </w:rPr>
        <w:t>2018</w:t>
      </w:r>
      <w:r w:rsidRPr="00B82E9E">
        <w:rPr>
          <w:rFonts w:ascii="Arial" w:hAnsi="Arial" w:cs="Arial"/>
          <w:sz w:val="20"/>
          <w:szCs w:val="20"/>
        </w:rPr>
        <w:t xml:space="preserve"> census city identification code</w:t>
      </w:r>
    </w:p>
    <w:p w:rsidR="00871B8E" w:rsidRDefault="00871B8E" w:rsidP="00B82E9E">
      <w:pPr>
        <w:ind w:firstLine="720"/>
        <w:rPr>
          <w:rFonts w:ascii="Arial" w:hAnsi="Arial" w:cs="Arial"/>
          <w:sz w:val="20"/>
          <w:szCs w:val="20"/>
        </w:rPr>
      </w:pPr>
      <w:r>
        <w:rPr>
          <w:rFonts w:ascii="Arial" w:hAnsi="Arial" w:cs="Arial"/>
          <w:sz w:val="20"/>
          <w:szCs w:val="20"/>
        </w:rPr>
        <w:t>CITYNAME</w:t>
      </w:r>
      <w:r>
        <w:rPr>
          <w:rFonts w:ascii="Arial" w:hAnsi="Arial" w:cs="Arial"/>
          <w:sz w:val="20"/>
          <w:szCs w:val="20"/>
        </w:rPr>
        <w:tab/>
        <w:t>=</w:t>
      </w:r>
      <w:r>
        <w:rPr>
          <w:rFonts w:ascii="Arial" w:hAnsi="Arial" w:cs="Arial"/>
          <w:sz w:val="20"/>
          <w:szCs w:val="20"/>
        </w:rPr>
        <w:tab/>
      </w:r>
      <w:r w:rsidR="00747023">
        <w:rPr>
          <w:rFonts w:ascii="Arial" w:hAnsi="Arial" w:cs="Arial"/>
          <w:sz w:val="20"/>
          <w:szCs w:val="20"/>
        </w:rPr>
        <w:t>2018</w:t>
      </w:r>
      <w:r>
        <w:rPr>
          <w:rFonts w:ascii="Arial" w:hAnsi="Arial" w:cs="Arial"/>
          <w:sz w:val="20"/>
          <w:szCs w:val="20"/>
        </w:rPr>
        <w:t xml:space="preserve"> city name</w:t>
      </w:r>
    </w:p>
    <w:p w:rsidR="00D151B8" w:rsidRPr="00B82E9E" w:rsidRDefault="00D151B8" w:rsidP="00D151B8">
      <w:pPr>
        <w:ind w:firstLine="720"/>
        <w:rPr>
          <w:rFonts w:ascii="Arial" w:hAnsi="Arial" w:cs="Arial"/>
          <w:sz w:val="20"/>
          <w:szCs w:val="20"/>
        </w:rPr>
      </w:pPr>
      <w:r>
        <w:rPr>
          <w:rFonts w:ascii="Arial" w:hAnsi="Arial" w:cs="Arial"/>
          <w:sz w:val="20"/>
          <w:szCs w:val="20"/>
        </w:rPr>
        <w:t>CSA</w:t>
      </w:r>
      <w:r>
        <w:rPr>
          <w:rFonts w:ascii="Arial" w:hAnsi="Arial" w:cs="Arial"/>
          <w:sz w:val="20"/>
          <w:szCs w:val="20"/>
        </w:rPr>
        <w:tab/>
      </w:r>
      <w:r>
        <w:rPr>
          <w:rFonts w:ascii="Arial" w:hAnsi="Arial" w:cs="Arial"/>
          <w:sz w:val="20"/>
          <w:szCs w:val="20"/>
        </w:rPr>
        <w:tab/>
        <w:t>=</w:t>
      </w:r>
      <w:r>
        <w:rPr>
          <w:rFonts w:ascii="Arial" w:hAnsi="Arial" w:cs="Arial"/>
          <w:sz w:val="20"/>
          <w:szCs w:val="20"/>
        </w:rPr>
        <w:tab/>
      </w:r>
      <w:r w:rsidR="00747023">
        <w:rPr>
          <w:rFonts w:ascii="Arial" w:hAnsi="Arial" w:cs="Arial"/>
          <w:sz w:val="20"/>
          <w:szCs w:val="20"/>
        </w:rPr>
        <w:t>2018</w:t>
      </w:r>
      <w:r>
        <w:rPr>
          <w:rFonts w:ascii="Arial" w:hAnsi="Arial" w:cs="Arial"/>
          <w:sz w:val="20"/>
          <w:szCs w:val="20"/>
        </w:rPr>
        <w:t xml:space="preserve"> countywide statistical area name</w:t>
      </w:r>
    </w:p>
    <w:p w:rsidR="00B82E9E" w:rsidRDefault="00871B8E" w:rsidP="00B82E9E">
      <w:pPr>
        <w:ind w:firstLine="720"/>
        <w:rPr>
          <w:rFonts w:ascii="Arial" w:hAnsi="Arial" w:cs="Arial"/>
          <w:sz w:val="20"/>
          <w:szCs w:val="20"/>
        </w:rPr>
      </w:pPr>
      <w:r>
        <w:rPr>
          <w:rFonts w:ascii="Arial" w:hAnsi="Arial" w:cs="Arial"/>
          <w:sz w:val="20"/>
          <w:szCs w:val="20"/>
        </w:rPr>
        <w:t>CSA_ID</w:t>
      </w:r>
      <w:r>
        <w:rPr>
          <w:rFonts w:ascii="Arial" w:hAnsi="Arial" w:cs="Arial"/>
          <w:sz w:val="20"/>
          <w:szCs w:val="20"/>
        </w:rPr>
        <w:tab/>
        <w:t>=</w:t>
      </w:r>
      <w:r>
        <w:rPr>
          <w:rFonts w:ascii="Arial" w:hAnsi="Arial" w:cs="Arial"/>
          <w:sz w:val="20"/>
          <w:szCs w:val="20"/>
        </w:rPr>
        <w:tab/>
      </w:r>
      <w:r w:rsidR="00747023">
        <w:rPr>
          <w:rFonts w:ascii="Arial" w:hAnsi="Arial" w:cs="Arial"/>
          <w:sz w:val="20"/>
          <w:szCs w:val="20"/>
        </w:rPr>
        <w:t>2018</w:t>
      </w:r>
      <w:r>
        <w:rPr>
          <w:rFonts w:ascii="Arial" w:hAnsi="Arial" w:cs="Arial"/>
          <w:sz w:val="20"/>
          <w:szCs w:val="20"/>
        </w:rPr>
        <w:t xml:space="preserve"> countywide statistical area code</w:t>
      </w: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i/>
          <w:sz w:val="20"/>
          <w:szCs w:val="20"/>
        </w:rPr>
      </w:pPr>
      <w:r w:rsidRPr="00B82E9E">
        <w:rPr>
          <w:rFonts w:ascii="Arial" w:hAnsi="Arial" w:cs="Arial"/>
          <w:i/>
          <w:sz w:val="20"/>
          <w:szCs w:val="20"/>
        </w:rPr>
        <w:t>Population and Poverty Variables</w:t>
      </w: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sz w:val="20"/>
          <w:szCs w:val="20"/>
        </w:rPr>
      </w:pPr>
      <w:r w:rsidRPr="00B82E9E">
        <w:rPr>
          <w:rFonts w:ascii="Arial" w:hAnsi="Arial" w:cs="Arial"/>
          <w:sz w:val="20"/>
          <w:szCs w:val="20"/>
        </w:rPr>
        <w:t xml:space="preserve">The codes for the poverty estimate variable names are as follows. The first character indicates race: </w:t>
      </w:r>
    </w:p>
    <w:p w:rsidR="00B82E9E" w:rsidRPr="00B82E9E" w:rsidRDefault="00B82E9E" w:rsidP="00B82E9E">
      <w:pPr>
        <w:ind w:firstLine="720"/>
        <w:rPr>
          <w:rFonts w:ascii="Arial" w:hAnsi="Arial" w:cs="Arial"/>
          <w:sz w:val="20"/>
          <w:szCs w:val="20"/>
        </w:rPr>
      </w:pPr>
    </w:p>
    <w:p w:rsidR="00B82E9E" w:rsidRPr="00B82E9E" w:rsidRDefault="00B82E9E" w:rsidP="00B82E9E">
      <w:pPr>
        <w:ind w:firstLine="720"/>
        <w:rPr>
          <w:rFonts w:ascii="Arial" w:hAnsi="Arial" w:cs="Arial"/>
          <w:sz w:val="20"/>
          <w:szCs w:val="20"/>
        </w:rPr>
      </w:pPr>
      <w:r w:rsidRPr="00B82E9E">
        <w:rPr>
          <w:rFonts w:ascii="Arial" w:hAnsi="Arial" w:cs="Arial"/>
          <w:sz w:val="20"/>
          <w:szCs w:val="20"/>
        </w:rPr>
        <w:t>W</w:t>
      </w:r>
      <w:r w:rsidRPr="00B82E9E">
        <w:rPr>
          <w:rFonts w:ascii="Arial" w:hAnsi="Arial" w:cs="Arial"/>
          <w:sz w:val="20"/>
          <w:szCs w:val="20"/>
        </w:rPr>
        <w:tab/>
        <w:t>=</w:t>
      </w:r>
      <w:r w:rsidRPr="00B82E9E">
        <w:rPr>
          <w:rFonts w:ascii="Arial" w:hAnsi="Arial" w:cs="Arial"/>
          <w:sz w:val="20"/>
          <w:szCs w:val="20"/>
        </w:rPr>
        <w:tab/>
        <w:t>White Non-Hispanics</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B</w:t>
      </w:r>
      <w:r w:rsidRPr="00B82E9E">
        <w:rPr>
          <w:rFonts w:ascii="Arial" w:hAnsi="Arial" w:cs="Arial"/>
          <w:sz w:val="20"/>
          <w:szCs w:val="20"/>
        </w:rPr>
        <w:tab/>
        <w:t>=</w:t>
      </w:r>
      <w:r w:rsidRPr="00B82E9E">
        <w:rPr>
          <w:rFonts w:ascii="Arial" w:hAnsi="Arial" w:cs="Arial"/>
          <w:sz w:val="20"/>
          <w:szCs w:val="20"/>
        </w:rPr>
        <w:tab/>
        <w:t>Black or African American Non-Hispanics</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I</w:t>
      </w:r>
      <w:r w:rsidRPr="00B82E9E">
        <w:rPr>
          <w:rFonts w:ascii="Arial" w:hAnsi="Arial" w:cs="Arial"/>
          <w:sz w:val="20"/>
          <w:szCs w:val="20"/>
        </w:rPr>
        <w:tab/>
        <w:t>=</w:t>
      </w:r>
      <w:r w:rsidRPr="00B82E9E">
        <w:rPr>
          <w:rFonts w:ascii="Arial" w:hAnsi="Arial" w:cs="Arial"/>
          <w:sz w:val="20"/>
          <w:szCs w:val="20"/>
        </w:rPr>
        <w:tab/>
        <w:t>American Indian or Alaskan Native Non-Hispanics</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A</w:t>
      </w:r>
      <w:r w:rsidRPr="00B82E9E">
        <w:rPr>
          <w:rFonts w:ascii="Arial" w:hAnsi="Arial" w:cs="Arial"/>
          <w:sz w:val="20"/>
          <w:szCs w:val="20"/>
        </w:rPr>
        <w:tab/>
        <w:t>=</w:t>
      </w:r>
      <w:r w:rsidRPr="00B82E9E">
        <w:rPr>
          <w:rFonts w:ascii="Arial" w:hAnsi="Arial" w:cs="Arial"/>
          <w:sz w:val="20"/>
          <w:szCs w:val="20"/>
        </w:rPr>
        <w:tab/>
        <w:t>Asian Non-Hispanics</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P</w:t>
      </w:r>
      <w:r w:rsidRPr="00B82E9E">
        <w:rPr>
          <w:rFonts w:ascii="Arial" w:hAnsi="Arial" w:cs="Arial"/>
          <w:sz w:val="20"/>
          <w:szCs w:val="20"/>
        </w:rPr>
        <w:tab/>
        <w:t>=</w:t>
      </w:r>
      <w:r w:rsidRPr="00B82E9E">
        <w:rPr>
          <w:rFonts w:ascii="Arial" w:hAnsi="Arial" w:cs="Arial"/>
          <w:sz w:val="20"/>
          <w:szCs w:val="20"/>
        </w:rPr>
        <w:tab/>
        <w:t>Pacific Islander or Hawaiian Native Non-Hispanics</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H</w:t>
      </w:r>
      <w:r w:rsidRPr="00B82E9E">
        <w:rPr>
          <w:rFonts w:ascii="Arial" w:hAnsi="Arial" w:cs="Arial"/>
          <w:sz w:val="20"/>
          <w:szCs w:val="20"/>
        </w:rPr>
        <w:tab/>
        <w:t>=</w:t>
      </w:r>
      <w:r w:rsidRPr="00B82E9E">
        <w:rPr>
          <w:rFonts w:ascii="Arial" w:hAnsi="Arial" w:cs="Arial"/>
          <w:sz w:val="20"/>
          <w:szCs w:val="20"/>
        </w:rPr>
        <w:tab/>
        <w:t xml:space="preserve">Hispanic  </w:t>
      </w: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sz w:val="20"/>
          <w:szCs w:val="20"/>
        </w:rPr>
      </w:pPr>
      <w:r w:rsidRPr="00B82E9E">
        <w:rPr>
          <w:rFonts w:ascii="Arial" w:hAnsi="Arial" w:cs="Arial"/>
          <w:sz w:val="20"/>
          <w:szCs w:val="20"/>
        </w:rPr>
        <w:t xml:space="preserve">Second character indicates sex: </w:t>
      </w:r>
    </w:p>
    <w:p w:rsidR="00B82E9E" w:rsidRPr="00B82E9E" w:rsidRDefault="00B82E9E" w:rsidP="00B82E9E">
      <w:pPr>
        <w:ind w:firstLine="720"/>
        <w:rPr>
          <w:rFonts w:ascii="Arial" w:hAnsi="Arial" w:cs="Arial"/>
          <w:sz w:val="20"/>
          <w:szCs w:val="20"/>
        </w:rPr>
      </w:pPr>
    </w:p>
    <w:p w:rsidR="00B82E9E" w:rsidRPr="00B82E9E" w:rsidRDefault="00B82E9E" w:rsidP="00B82E9E">
      <w:pPr>
        <w:ind w:firstLine="720"/>
        <w:rPr>
          <w:rFonts w:ascii="Arial" w:hAnsi="Arial" w:cs="Arial"/>
          <w:sz w:val="20"/>
          <w:szCs w:val="20"/>
        </w:rPr>
      </w:pPr>
      <w:r w:rsidRPr="00B82E9E">
        <w:rPr>
          <w:rFonts w:ascii="Arial" w:hAnsi="Arial" w:cs="Arial"/>
          <w:sz w:val="20"/>
          <w:szCs w:val="20"/>
        </w:rPr>
        <w:t>F</w:t>
      </w:r>
      <w:r w:rsidRPr="00B82E9E">
        <w:rPr>
          <w:rFonts w:ascii="Arial" w:hAnsi="Arial" w:cs="Arial"/>
          <w:sz w:val="20"/>
          <w:szCs w:val="20"/>
        </w:rPr>
        <w:tab/>
        <w:t>=</w:t>
      </w:r>
      <w:r w:rsidRPr="00B82E9E">
        <w:rPr>
          <w:rFonts w:ascii="Arial" w:hAnsi="Arial" w:cs="Arial"/>
          <w:sz w:val="20"/>
          <w:szCs w:val="20"/>
        </w:rPr>
        <w:tab/>
        <w:t xml:space="preserve">Female </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M</w:t>
      </w:r>
      <w:r w:rsidRPr="00B82E9E">
        <w:rPr>
          <w:rFonts w:ascii="Arial" w:hAnsi="Arial" w:cs="Arial"/>
          <w:sz w:val="20"/>
          <w:szCs w:val="20"/>
        </w:rPr>
        <w:tab/>
        <w:t>=</w:t>
      </w:r>
      <w:r w:rsidRPr="00B82E9E">
        <w:rPr>
          <w:rFonts w:ascii="Arial" w:hAnsi="Arial" w:cs="Arial"/>
          <w:sz w:val="20"/>
          <w:szCs w:val="20"/>
        </w:rPr>
        <w:tab/>
        <w:t xml:space="preserve">Male </w:t>
      </w: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sz w:val="20"/>
          <w:szCs w:val="20"/>
        </w:rPr>
      </w:pPr>
      <w:r w:rsidRPr="00B82E9E">
        <w:rPr>
          <w:rFonts w:ascii="Arial" w:hAnsi="Arial" w:cs="Arial"/>
          <w:sz w:val="20"/>
          <w:szCs w:val="20"/>
        </w:rPr>
        <w:t xml:space="preserve">The third and fourth characters indicate year. For example, </w:t>
      </w:r>
    </w:p>
    <w:p w:rsidR="00B82E9E" w:rsidRPr="00B82E9E" w:rsidRDefault="00B82E9E" w:rsidP="00B82E9E">
      <w:pPr>
        <w:ind w:firstLine="720"/>
        <w:rPr>
          <w:rFonts w:ascii="Arial" w:hAnsi="Arial" w:cs="Arial"/>
          <w:sz w:val="20"/>
          <w:szCs w:val="20"/>
        </w:rPr>
      </w:pPr>
    </w:p>
    <w:p w:rsidR="00B82E9E" w:rsidRPr="00B82E9E" w:rsidRDefault="00D151B8" w:rsidP="00B82E9E">
      <w:pPr>
        <w:ind w:firstLine="720"/>
        <w:rPr>
          <w:rFonts w:ascii="Arial" w:hAnsi="Arial" w:cs="Arial"/>
          <w:sz w:val="20"/>
          <w:szCs w:val="20"/>
        </w:rPr>
      </w:pPr>
      <w:r>
        <w:rPr>
          <w:rFonts w:ascii="Arial" w:hAnsi="Arial" w:cs="Arial"/>
          <w:sz w:val="20"/>
          <w:szCs w:val="20"/>
        </w:rPr>
        <w:t>1</w:t>
      </w:r>
      <w:r w:rsidR="00BF007C">
        <w:rPr>
          <w:rFonts w:ascii="Arial" w:hAnsi="Arial" w:cs="Arial"/>
          <w:sz w:val="20"/>
          <w:szCs w:val="20"/>
        </w:rPr>
        <w:t>8</w:t>
      </w:r>
      <w:r w:rsidR="00B82E9E" w:rsidRPr="00B82E9E">
        <w:rPr>
          <w:rFonts w:ascii="Arial" w:hAnsi="Arial" w:cs="Arial"/>
          <w:sz w:val="20"/>
          <w:szCs w:val="20"/>
        </w:rPr>
        <w:t xml:space="preserve"> </w:t>
      </w:r>
      <w:r w:rsidR="00B82E9E" w:rsidRPr="00B82E9E">
        <w:rPr>
          <w:rFonts w:ascii="Arial" w:hAnsi="Arial" w:cs="Arial"/>
          <w:sz w:val="20"/>
          <w:szCs w:val="20"/>
        </w:rPr>
        <w:tab/>
        <w:t xml:space="preserve">= </w:t>
      </w:r>
      <w:r w:rsidR="00B82E9E" w:rsidRPr="00B82E9E">
        <w:rPr>
          <w:rFonts w:ascii="Arial" w:hAnsi="Arial" w:cs="Arial"/>
          <w:sz w:val="20"/>
          <w:szCs w:val="20"/>
        </w:rPr>
        <w:tab/>
      </w:r>
      <w:r w:rsidR="00747023">
        <w:rPr>
          <w:rFonts w:ascii="Arial" w:hAnsi="Arial" w:cs="Arial"/>
          <w:sz w:val="20"/>
          <w:szCs w:val="20"/>
        </w:rPr>
        <w:t>2018</w:t>
      </w:r>
    </w:p>
    <w:p w:rsidR="00B82E9E" w:rsidRPr="00B82E9E" w:rsidRDefault="00B82E9E" w:rsidP="00B82E9E">
      <w:pPr>
        <w:ind w:firstLine="720"/>
        <w:rPr>
          <w:rFonts w:ascii="Arial" w:hAnsi="Arial" w:cs="Arial"/>
          <w:sz w:val="20"/>
          <w:szCs w:val="20"/>
        </w:rPr>
      </w:pPr>
    </w:p>
    <w:p w:rsidR="00A0084E" w:rsidRDefault="00B82E9E" w:rsidP="00B82E9E">
      <w:pPr>
        <w:rPr>
          <w:rFonts w:ascii="Arial" w:hAnsi="Arial" w:cs="Arial"/>
          <w:sz w:val="20"/>
          <w:szCs w:val="20"/>
        </w:rPr>
      </w:pPr>
      <w:r w:rsidRPr="00B82E9E">
        <w:rPr>
          <w:rFonts w:ascii="Arial" w:hAnsi="Arial" w:cs="Arial"/>
          <w:sz w:val="20"/>
          <w:szCs w:val="20"/>
        </w:rPr>
        <w:t xml:space="preserve">If the fifth character is an underscore, the variable is a population estimate. If the fifth character is a letter, it indicates a </w:t>
      </w:r>
      <w:r w:rsidR="00A0084E">
        <w:rPr>
          <w:rFonts w:ascii="Arial" w:hAnsi="Arial" w:cs="Arial"/>
          <w:sz w:val="20"/>
          <w:szCs w:val="20"/>
        </w:rPr>
        <w:t xml:space="preserve">federal </w:t>
      </w:r>
      <w:r w:rsidRPr="00B82E9E">
        <w:rPr>
          <w:rFonts w:ascii="Arial" w:hAnsi="Arial" w:cs="Arial"/>
          <w:sz w:val="20"/>
          <w:szCs w:val="20"/>
        </w:rPr>
        <w:t xml:space="preserve">poverty </w:t>
      </w:r>
      <w:r w:rsidR="00A0084E">
        <w:rPr>
          <w:rFonts w:ascii="Arial" w:hAnsi="Arial" w:cs="Arial"/>
          <w:sz w:val="20"/>
          <w:szCs w:val="20"/>
        </w:rPr>
        <w:t xml:space="preserve">level </w:t>
      </w:r>
      <w:r w:rsidRPr="00B82E9E">
        <w:rPr>
          <w:rFonts w:ascii="Arial" w:hAnsi="Arial" w:cs="Arial"/>
          <w:sz w:val="20"/>
          <w:szCs w:val="20"/>
        </w:rPr>
        <w:t>estimate. For example,</w:t>
      </w:r>
    </w:p>
    <w:p w:rsidR="00B82E9E" w:rsidRPr="00B82E9E" w:rsidRDefault="00B82E9E" w:rsidP="00B82E9E">
      <w:pPr>
        <w:rPr>
          <w:rFonts w:ascii="Arial" w:hAnsi="Arial" w:cs="Arial"/>
          <w:sz w:val="20"/>
          <w:szCs w:val="20"/>
        </w:rPr>
      </w:pPr>
      <w:r w:rsidRPr="00B82E9E">
        <w:rPr>
          <w:rFonts w:ascii="Arial" w:hAnsi="Arial" w:cs="Arial"/>
          <w:sz w:val="20"/>
          <w:szCs w:val="20"/>
        </w:rPr>
        <w:t xml:space="preserve"> </w:t>
      </w:r>
    </w:p>
    <w:p w:rsidR="00B82E9E" w:rsidRPr="00B82E9E" w:rsidRDefault="00B82E9E" w:rsidP="00B82E9E">
      <w:pPr>
        <w:ind w:firstLine="720"/>
        <w:rPr>
          <w:rFonts w:ascii="Arial" w:hAnsi="Arial" w:cs="Arial"/>
          <w:sz w:val="20"/>
          <w:szCs w:val="20"/>
        </w:rPr>
      </w:pPr>
      <w:r w:rsidRPr="00B82E9E">
        <w:rPr>
          <w:rFonts w:ascii="Arial" w:hAnsi="Arial" w:cs="Arial"/>
          <w:sz w:val="20"/>
          <w:szCs w:val="20"/>
        </w:rPr>
        <w:t xml:space="preserve">“_” </w:t>
      </w:r>
      <w:r w:rsidR="00A0084E">
        <w:rPr>
          <w:rFonts w:ascii="Arial" w:hAnsi="Arial" w:cs="Arial"/>
          <w:sz w:val="20"/>
          <w:szCs w:val="20"/>
        </w:rPr>
        <w:tab/>
      </w:r>
      <w:r w:rsidRPr="00B82E9E">
        <w:rPr>
          <w:rFonts w:ascii="Arial" w:hAnsi="Arial" w:cs="Arial"/>
          <w:sz w:val="20"/>
          <w:szCs w:val="20"/>
        </w:rPr>
        <w:t xml:space="preserve">=   </w:t>
      </w:r>
      <w:r w:rsidR="00A0084E">
        <w:rPr>
          <w:rFonts w:ascii="Arial" w:hAnsi="Arial" w:cs="Arial"/>
          <w:sz w:val="20"/>
          <w:szCs w:val="20"/>
        </w:rPr>
        <w:tab/>
      </w:r>
      <w:r w:rsidRPr="00B82E9E">
        <w:rPr>
          <w:rFonts w:ascii="Arial" w:hAnsi="Arial" w:cs="Arial"/>
          <w:sz w:val="20"/>
          <w:szCs w:val="20"/>
        </w:rPr>
        <w:t>population estimate</w:t>
      </w:r>
    </w:p>
    <w:p w:rsidR="00B82E9E" w:rsidRDefault="00B82E9E" w:rsidP="00B82E9E">
      <w:pPr>
        <w:ind w:firstLine="720"/>
        <w:rPr>
          <w:rFonts w:ascii="Arial" w:hAnsi="Arial" w:cs="Arial"/>
          <w:sz w:val="20"/>
          <w:szCs w:val="20"/>
        </w:rPr>
      </w:pPr>
      <w:r w:rsidRPr="00B82E9E">
        <w:rPr>
          <w:rFonts w:ascii="Arial" w:hAnsi="Arial" w:cs="Arial"/>
          <w:sz w:val="20"/>
          <w:szCs w:val="20"/>
        </w:rPr>
        <w:t>“</w:t>
      </w:r>
      <w:r w:rsidR="00A0084E">
        <w:rPr>
          <w:rFonts w:ascii="Arial" w:hAnsi="Arial" w:cs="Arial"/>
          <w:sz w:val="20"/>
          <w:szCs w:val="20"/>
        </w:rPr>
        <w:t>a</w:t>
      </w:r>
      <w:r w:rsidRPr="00B82E9E">
        <w:rPr>
          <w:rFonts w:ascii="Arial" w:hAnsi="Arial" w:cs="Arial"/>
          <w:sz w:val="20"/>
          <w:szCs w:val="20"/>
        </w:rPr>
        <w:t>”</w:t>
      </w:r>
      <w:r w:rsidRPr="00B82E9E">
        <w:rPr>
          <w:rFonts w:ascii="Arial" w:hAnsi="Arial" w:cs="Arial"/>
          <w:sz w:val="20"/>
          <w:szCs w:val="20"/>
        </w:rPr>
        <w:tab/>
        <w:t>=</w:t>
      </w:r>
      <w:r w:rsidRPr="00B82E9E">
        <w:rPr>
          <w:rFonts w:ascii="Arial" w:hAnsi="Arial" w:cs="Arial"/>
          <w:sz w:val="20"/>
          <w:szCs w:val="20"/>
        </w:rPr>
        <w:tab/>
        <w:t xml:space="preserve">estimate of persons below the </w:t>
      </w:r>
      <w:r w:rsidR="003A1B2F">
        <w:rPr>
          <w:rFonts w:ascii="Arial" w:hAnsi="Arial" w:cs="Arial"/>
          <w:sz w:val="20"/>
          <w:szCs w:val="20"/>
        </w:rPr>
        <w:t>100</w:t>
      </w:r>
      <w:r w:rsidR="00A0084E">
        <w:rPr>
          <w:rFonts w:ascii="Arial" w:hAnsi="Arial" w:cs="Arial"/>
          <w:sz w:val="20"/>
          <w:szCs w:val="20"/>
        </w:rPr>
        <w:t xml:space="preserve">% </w:t>
      </w:r>
      <w:r w:rsidRPr="00B82E9E">
        <w:rPr>
          <w:rFonts w:ascii="Arial" w:hAnsi="Arial" w:cs="Arial"/>
          <w:sz w:val="20"/>
          <w:szCs w:val="20"/>
        </w:rPr>
        <w:t>poverty level</w:t>
      </w:r>
    </w:p>
    <w:p w:rsidR="00F70ED5" w:rsidRDefault="00F70ED5" w:rsidP="00B82E9E">
      <w:pPr>
        <w:ind w:firstLine="720"/>
        <w:rPr>
          <w:rFonts w:ascii="Arial" w:hAnsi="Arial" w:cs="Arial"/>
          <w:sz w:val="20"/>
          <w:szCs w:val="20"/>
        </w:rPr>
      </w:pPr>
      <w:r>
        <w:rPr>
          <w:rFonts w:ascii="Arial" w:hAnsi="Arial" w:cs="Arial"/>
          <w:sz w:val="20"/>
          <w:szCs w:val="20"/>
        </w:rPr>
        <w:t>“b”</w:t>
      </w:r>
      <w:r>
        <w:rPr>
          <w:rFonts w:ascii="Arial" w:hAnsi="Arial" w:cs="Arial"/>
          <w:sz w:val="20"/>
          <w:szCs w:val="20"/>
        </w:rPr>
        <w:tab/>
        <w:t>=</w:t>
      </w:r>
      <w:r>
        <w:rPr>
          <w:rFonts w:ascii="Arial" w:hAnsi="Arial" w:cs="Arial"/>
          <w:sz w:val="20"/>
          <w:szCs w:val="20"/>
        </w:rPr>
        <w:tab/>
      </w:r>
      <w:r w:rsidR="00AF4EE2">
        <w:rPr>
          <w:rFonts w:ascii="Arial" w:hAnsi="Arial" w:cs="Arial"/>
          <w:sz w:val="20"/>
          <w:szCs w:val="20"/>
        </w:rPr>
        <w:t>estimate of persons below the 130% poverty level</w:t>
      </w:r>
    </w:p>
    <w:p w:rsidR="00AF4EE2" w:rsidRDefault="00AF4EE2" w:rsidP="00B82E9E">
      <w:pPr>
        <w:ind w:firstLine="720"/>
        <w:rPr>
          <w:rFonts w:ascii="Arial" w:hAnsi="Arial" w:cs="Arial"/>
          <w:sz w:val="20"/>
          <w:szCs w:val="20"/>
        </w:rPr>
      </w:pPr>
      <w:r>
        <w:rPr>
          <w:rFonts w:ascii="Arial" w:hAnsi="Arial" w:cs="Arial"/>
          <w:sz w:val="20"/>
          <w:szCs w:val="20"/>
        </w:rPr>
        <w:t>“c”</w:t>
      </w:r>
      <w:r>
        <w:rPr>
          <w:rFonts w:ascii="Arial" w:hAnsi="Arial" w:cs="Arial"/>
          <w:sz w:val="20"/>
          <w:szCs w:val="20"/>
        </w:rPr>
        <w:tab/>
        <w:t>=</w:t>
      </w:r>
      <w:r>
        <w:rPr>
          <w:rFonts w:ascii="Arial" w:hAnsi="Arial" w:cs="Arial"/>
          <w:sz w:val="20"/>
          <w:szCs w:val="20"/>
        </w:rPr>
        <w:tab/>
        <w:t>estimate of persons below the 133% poverty level</w:t>
      </w:r>
    </w:p>
    <w:p w:rsidR="00AF4EE2" w:rsidRPr="00B82E9E" w:rsidRDefault="00AF4EE2" w:rsidP="00B82E9E">
      <w:pPr>
        <w:ind w:firstLine="720"/>
        <w:rPr>
          <w:rFonts w:ascii="Arial" w:hAnsi="Arial" w:cs="Arial"/>
          <w:sz w:val="20"/>
          <w:szCs w:val="20"/>
        </w:rPr>
      </w:pPr>
      <w:r>
        <w:rPr>
          <w:rFonts w:ascii="Arial" w:hAnsi="Arial" w:cs="Arial"/>
          <w:sz w:val="20"/>
          <w:szCs w:val="20"/>
        </w:rPr>
        <w:t>“d”</w:t>
      </w:r>
      <w:r>
        <w:rPr>
          <w:rFonts w:ascii="Arial" w:hAnsi="Arial" w:cs="Arial"/>
          <w:sz w:val="20"/>
          <w:szCs w:val="20"/>
        </w:rPr>
        <w:tab/>
        <w:t>=</w:t>
      </w:r>
      <w:r>
        <w:rPr>
          <w:rFonts w:ascii="Arial" w:hAnsi="Arial" w:cs="Arial"/>
          <w:sz w:val="20"/>
          <w:szCs w:val="20"/>
        </w:rPr>
        <w:tab/>
        <w:t>estimate of persons below the 200% poverty level</w:t>
      </w:r>
    </w:p>
    <w:p w:rsidR="00A0084E" w:rsidRPr="00B82E9E" w:rsidRDefault="00A0084E" w:rsidP="00B82E9E">
      <w:pPr>
        <w:ind w:left="360" w:firstLine="360"/>
        <w:rPr>
          <w:rFonts w:ascii="Arial" w:hAnsi="Arial" w:cs="Arial"/>
          <w:sz w:val="20"/>
          <w:szCs w:val="20"/>
        </w:rPr>
      </w:pPr>
    </w:p>
    <w:p w:rsidR="00B82E9E" w:rsidRPr="00B82E9E" w:rsidRDefault="00B82E9E" w:rsidP="00B82E9E">
      <w:pPr>
        <w:rPr>
          <w:rFonts w:ascii="Arial" w:hAnsi="Arial" w:cs="Arial"/>
          <w:sz w:val="20"/>
          <w:szCs w:val="20"/>
        </w:rPr>
      </w:pPr>
    </w:p>
    <w:p w:rsidR="00B82E9E" w:rsidRPr="00B82E9E" w:rsidRDefault="00B82E9E" w:rsidP="00B82E9E">
      <w:pPr>
        <w:rPr>
          <w:rFonts w:ascii="Arial" w:hAnsi="Arial" w:cs="Arial"/>
          <w:sz w:val="20"/>
          <w:szCs w:val="20"/>
        </w:rPr>
      </w:pPr>
      <w:r w:rsidRPr="00B82E9E">
        <w:rPr>
          <w:rFonts w:ascii="Arial" w:hAnsi="Arial" w:cs="Arial"/>
          <w:sz w:val="20"/>
          <w:szCs w:val="20"/>
        </w:rPr>
        <w:t>The final characters indicate the beginning of the age interval; the end of the age interval is one less than the beginning age of the next variable. For example,</w:t>
      </w:r>
      <w:r w:rsidR="00363AA7">
        <w:rPr>
          <w:rFonts w:ascii="Arial" w:hAnsi="Arial" w:cs="Arial"/>
          <w:sz w:val="20"/>
          <w:szCs w:val="20"/>
        </w:rPr>
        <w:t xml:space="preserve"> there are single age categories for ages 1 to 5</w:t>
      </w:r>
    </w:p>
    <w:p w:rsidR="00B82E9E" w:rsidRPr="00B82E9E" w:rsidRDefault="00B82E9E" w:rsidP="00B82E9E">
      <w:pPr>
        <w:ind w:left="720"/>
        <w:rPr>
          <w:rFonts w:ascii="Arial" w:hAnsi="Arial" w:cs="Arial"/>
          <w:sz w:val="20"/>
          <w:szCs w:val="20"/>
        </w:rPr>
      </w:pP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Pr="00B82E9E">
        <w:rPr>
          <w:rFonts w:ascii="Arial" w:hAnsi="Arial" w:cs="Arial"/>
          <w:sz w:val="20"/>
          <w:szCs w:val="20"/>
        </w:rPr>
        <w:t>0</w:t>
      </w:r>
      <w:r w:rsidRPr="00B82E9E">
        <w:rPr>
          <w:rFonts w:ascii="Arial" w:hAnsi="Arial" w:cs="Arial"/>
          <w:sz w:val="20"/>
          <w:szCs w:val="20"/>
        </w:rPr>
        <w:tab/>
        <w:t>=</w:t>
      </w:r>
      <w:r w:rsidRPr="00B82E9E">
        <w:rPr>
          <w:rFonts w:ascii="Arial" w:hAnsi="Arial" w:cs="Arial"/>
          <w:sz w:val="20"/>
          <w:szCs w:val="20"/>
        </w:rPr>
        <w:tab/>
        <w:t xml:space="preserve">Hispanic females age less than 1, below </w:t>
      </w:r>
      <w:r w:rsidR="003A1B2F">
        <w:rPr>
          <w:rFonts w:ascii="Arial" w:hAnsi="Arial" w:cs="Arial"/>
          <w:sz w:val="20"/>
          <w:szCs w:val="20"/>
        </w:rPr>
        <w:t>100</w:t>
      </w:r>
      <w:r w:rsidRPr="00B82E9E">
        <w:rPr>
          <w:rFonts w:ascii="Arial" w:hAnsi="Arial" w:cs="Arial"/>
          <w:sz w:val="20"/>
          <w:szCs w:val="20"/>
        </w:rPr>
        <w:t xml:space="preserve">% of poverty </w:t>
      </w: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Pr="00B82E9E">
        <w:rPr>
          <w:rFonts w:ascii="Arial" w:hAnsi="Arial" w:cs="Arial"/>
          <w:sz w:val="20"/>
          <w:szCs w:val="20"/>
        </w:rPr>
        <w:t>1</w:t>
      </w:r>
      <w:r w:rsidRPr="00B82E9E">
        <w:rPr>
          <w:rFonts w:ascii="Arial" w:hAnsi="Arial" w:cs="Arial"/>
          <w:sz w:val="20"/>
          <w:szCs w:val="20"/>
        </w:rPr>
        <w:tab/>
        <w:t>=</w:t>
      </w:r>
      <w:r w:rsidRPr="00B82E9E">
        <w:rPr>
          <w:rFonts w:ascii="Arial" w:hAnsi="Arial" w:cs="Arial"/>
          <w:sz w:val="20"/>
          <w:szCs w:val="20"/>
        </w:rPr>
        <w:tab/>
        <w:t xml:space="preserve">Hispanic females age 1 below </w:t>
      </w:r>
      <w:r w:rsidR="003A1B2F">
        <w:rPr>
          <w:rFonts w:ascii="Arial" w:hAnsi="Arial" w:cs="Arial"/>
          <w:sz w:val="20"/>
          <w:szCs w:val="20"/>
        </w:rPr>
        <w:t>100</w:t>
      </w:r>
      <w:r w:rsidRPr="00B82E9E">
        <w:rPr>
          <w:rFonts w:ascii="Arial" w:hAnsi="Arial" w:cs="Arial"/>
          <w:sz w:val="20"/>
          <w:szCs w:val="20"/>
        </w:rPr>
        <w:t>% of poverty</w:t>
      </w: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003A7806">
        <w:rPr>
          <w:rFonts w:ascii="Arial" w:hAnsi="Arial" w:cs="Arial"/>
          <w:sz w:val="20"/>
          <w:szCs w:val="20"/>
        </w:rPr>
        <w:t>2</w:t>
      </w:r>
      <w:r w:rsidRPr="00B82E9E">
        <w:rPr>
          <w:rFonts w:ascii="Arial" w:hAnsi="Arial" w:cs="Arial"/>
          <w:sz w:val="20"/>
          <w:szCs w:val="20"/>
        </w:rPr>
        <w:tab/>
        <w:t>=</w:t>
      </w:r>
      <w:r w:rsidRPr="00B82E9E">
        <w:rPr>
          <w:rFonts w:ascii="Arial" w:hAnsi="Arial" w:cs="Arial"/>
          <w:sz w:val="20"/>
          <w:szCs w:val="20"/>
        </w:rPr>
        <w:tab/>
        <w:t>Hispanic females age</w:t>
      </w:r>
      <w:r w:rsidR="00363AA7">
        <w:rPr>
          <w:rFonts w:ascii="Arial" w:hAnsi="Arial" w:cs="Arial"/>
          <w:sz w:val="20"/>
          <w:szCs w:val="20"/>
        </w:rPr>
        <w:t xml:space="preserve"> 2</w:t>
      </w:r>
      <w:r w:rsidRPr="00B82E9E">
        <w:rPr>
          <w:rFonts w:ascii="Arial" w:hAnsi="Arial" w:cs="Arial"/>
          <w:sz w:val="20"/>
          <w:szCs w:val="20"/>
        </w:rPr>
        <w:t xml:space="preserve"> below </w:t>
      </w:r>
      <w:r w:rsidR="003A1B2F">
        <w:rPr>
          <w:rFonts w:ascii="Arial" w:hAnsi="Arial" w:cs="Arial"/>
          <w:sz w:val="20"/>
          <w:szCs w:val="20"/>
        </w:rPr>
        <w:t>100</w:t>
      </w:r>
      <w:r w:rsidRPr="00B82E9E">
        <w:rPr>
          <w:rFonts w:ascii="Arial" w:hAnsi="Arial" w:cs="Arial"/>
          <w:sz w:val="20"/>
          <w:szCs w:val="20"/>
        </w:rPr>
        <w:t>% of poverty</w:t>
      </w: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003A7806">
        <w:rPr>
          <w:rFonts w:ascii="Arial" w:hAnsi="Arial" w:cs="Arial"/>
          <w:sz w:val="20"/>
          <w:szCs w:val="20"/>
        </w:rPr>
        <w:t>3</w:t>
      </w:r>
      <w:r w:rsidRPr="00B82E9E">
        <w:rPr>
          <w:rFonts w:ascii="Arial" w:hAnsi="Arial" w:cs="Arial"/>
          <w:sz w:val="20"/>
          <w:szCs w:val="20"/>
        </w:rPr>
        <w:tab/>
        <w:t>=</w:t>
      </w:r>
      <w:r w:rsidRPr="00B82E9E">
        <w:rPr>
          <w:rFonts w:ascii="Arial" w:hAnsi="Arial" w:cs="Arial"/>
          <w:sz w:val="20"/>
          <w:szCs w:val="20"/>
        </w:rPr>
        <w:tab/>
        <w:t xml:space="preserve">Hispanic females ages 10 to 14, below </w:t>
      </w:r>
      <w:r w:rsidR="003A1B2F">
        <w:rPr>
          <w:rFonts w:ascii="Arial" w:hAnsi="Arial" w:cs="Arial"/>
          <w:sz w:val="20"/>
          <w:szCs w:val="20"/>
        </w:rPr>
        <w:t>100</w:t>
      </w:r>
      <w:r w:rsidRPr="00B82E9E">
        <w:rPr>
          <w:rFonts w:ascii="Arial" w:hAnsi="Arial" w:cs="Arial"/>
          <w:sz w:val="20"/>
          <w:szCs w:val="20"/>
        </w:rPr>
        <w:t>% of poverty</w:t>
      </w: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00363AA7">
        <w:rPr>
          <w:rFonts w:ascii="Arial" w:hAnsi="Arial" w:cs="Arial"/>
          <w:sz w:val="20"/>
          <w:szCs w:val="20"/>
        </w:rPr>
        <w:t>4</w:t>
      </w:r>
      <w:r w:rsidRPr="00B82E9E">
        <w:rPr>
          <w:rFonts w:ascii="Arial" w:hAnsi="Arial" w:cs="Arial"/>
          <w:sz w:val="20"/>
          <w:szCs w:val="20"/>
        </w:rPr>
        <w:tab/>
        <w:t>=</w:t>
      </w:r>
      <w:r w:rsidRPr="00B82E9E">
        <w:rPr>
          <w:rFonts w:ascii="Arial" w:hAnsi="Arial" w:cs="Arial"/>
          <w:sz w:val="20"/>
          <w:szCs w:val="20"/>
        </w:rPr>
        <w:tab/>
        <w:t xml:space="preserve">Hispanic females ages 15 to 17, below </w:t>
      </w:r>
      <w:r w:rsidR="003A1B2F">
        <w:rPr>
          <w:rFonts w:ascii="Arial" w:hAnsi="Arial" w:cs="Arial"/>
          <w:sz w:val="20"/>
          <w:szCs w:val="20"/>
        </w:rPr>
        <w:t>100</w:t>
      </w:r>
      <w:r w:rsidRPr="00B82E9E">
        <w:rPr>
          <w:rFonts w:ascii="Arial" w:hAnsi="Arial" w:cs="Arial"/>
          <w:sz w:val="20"/>
          <w:szCs w:val="20"/>
        </w:rPr>
        <w:t>% of poverty</w:t>
      </w:r>
    </w:p>
    <w:p w:rsidR="00B82E9E" w:rsidRPr="00B82E9E" w:rsidRDefault="00B82E9E" w:rsidP="00B82E9E">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sidR="00363AA7">
        <w:rPr>
          <w:rFonts w:ascii="Arial" w:hAnsi="Arial" w:cs="Arial"/>
          <w:sz w:val="20"/>
          <w:szCs w:val="20"/>
        </w:rPr>
        <w:t>5</w:t>
      </w:r>
      <w:r w:rsidRPr="00B82E9E">
        <w:rPr>
          <w:rFonts w:ascii="Arial" w:hAnsi="Arial" w:cs="Arial"/>
          <w:sz w:val="20"/>
          <w:szCs w:val="20"/>
        </w:rPr>
        <w:tab/>
        <w:t>=</w:t>
      </w:r>
      <w:r w:rsidRPr="00B82E9E">
        <w:rPr>
          <w:rFonts w:ascii="Arial" w:hAnsi="Arial" w:cs="Arial"/>
          <w:sz w:val="20"/>
          <w:szCs w:val="20"/>
        </w:rPr>
        <w:tab/>
        <w:t xml:space="preserve">Hispanic females ages 18 to 19, below </w:t>
      </w:r>
      <w:r w:rsidR="003A1B2F">
        <w:rPr>
          <w:rFonts w:ascii="Arial" w:hAnsi="Arial" w:cs="Arial"/>
          <w:sz w:val="20"/>
          <w:szCs w:val="20"/>
        </w:rPr>
        <w:t>100</w:t>
      </w:r>
      <w:r w:rsidRPr="00B82E9E">
        <w:rPr>
          <w:rFonts w:ascii="Arial" w:hAnsi="Arial" w:cs="Arial"/>
          <w:sz w:val="20"/>
          <w:szCs w:val="20"/>
        </w:rPr>
        <w:t>% of poverty</w:t>
      </w:r>
    </w:p>
    <w:p w:rsidR="00363AA7" w:rsidRDefault="00363AA7" w:rsidP="00363AA7">
      <w:pPr>
        <w:rPr>
          <w:rFonts w:ascii="Arial" w:hAnsi="Arial" w:cs="Arial"/>
          <w:sz w:val="20"/>
          <w:szCs w:val="20"/>
        </w:rPr>
      </w:pPr>
    </w:p>
    <w:p w:rsidR="00363AA7" w:rsidRDefault="00363AA7" w:rsidP="00363AA7">
      <w:pPr>
        <w:rPr>
          <w:rFonts w:ascii="Arial" w:hAnsi="Arial" w:cs="Arial"/>
          <w:sz w:val="20"/>
          <w:szCs w:val="20"/>
        </w:rPr>
      </w:pPr>
      <w:r>
        <w:rPr>
          <w:rFonts w:ascii="Arial" w:hAnsi="Arial" w:cs="Arial"/>
          <w:sz w:val="20"/>
          <w:szCs w:val="20"/>
        </w:rPr>
        <w:t>However, above age 5 the ages are grouped:</w:t>
      </w:r>
    </w:p>
    <w:p w:rsidR="00363AA7" w:rsidRPr="00B82E9E" w:rsidRDefault="00363AA7" w:rsidP="00363AA7">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Pr>
          <w:rFonts w:ascii="Arial" w:hAnsi="Arial" w:cs="Arial"/>
          <w:sz w:val="20"/>
          <w:szCs w:val="20"/>
        </w:rPr>
        <w:t>6</w:t>
      </w:r>
      <w:r>
        <w:rPr>
          <w:rFonts w:ascii="Arial" w:hAnsi="Arial" w:cs="Arial"/>
          <w:sz w:val="20"/>
          <w:szCs w:val="20"/>
        </w:rPr>
        <w:tab/>
        <w:t xml:space="preserve"> </w:t>
      </w:r>
      <w:r w:rsidRPr="00B82E9E">
        <w:rPr>
          <w:rFonts w:ascii="Arial" w:hAnsi="Arial" w:cs="Arial"/>
          <w:sz w:val="20"/>
          <w:szCs w:val="20"/>
        </w:rPr>
        <w:t>=</w:t>
      </w:r>
      <w:r w:rsidRPr="00B82E9E">
        <w:rPr>
          <w:rFonts w:ascii="Arial" w:hAnsi="Arial" w:cs="Arial"/>
          <w:sz w:val="20"/>
          <w:szCs w:val="20"/>
        </w:rPr>
        <w:tab/>
        <w:t xml:space="preserve">Hispanic females ages </w:t>
      </w:r>
      <w:r>
        <w:rPr>
          <w:rFonts w:ascii="Arial" w:hAnsi="Arial" w:cs="Arial"/>
          <w:sz w:val="20"/>
          <w:szCs w:val="20"/>
        </w:rPr>
        <w:t>6</w:t>
      </w:r>
      <w:r w:rsidRPr="00B82E9E">
        <w:rPr>
          <w:rFonts w:ascii="Arial" w:hAnsi="Arial" w:cs="Arial"/>
          <w:sz w:val="20"/>
          <w:szCs w:val="20"/>
        </w:rPr>
        <w:t xml:space="preserve"> to </w:t>
      </w:r>
      <w:r>
        <w:rPr>
          <w:rFonts w:ascii="Arial" w:hAnsi="Arial" w:cs="Arial"/>
          <w:sz w:val="20"/>
          <w:szCs w:val="20"/>
        </w:rPr>
        <w:t>9</w:t>
      </w:r>
      <w:r w:rsidRPr="00B82E9E">
        <w:rPr>
          <w:rFonts w:ascii="Arial" w:hAnsi="Arial" w:cs="Arial"/>
          <w:sz w:val="20"/>
          <w:szCs w:val="20"/>
        </w:rPr>
        <w:t xml:space="preserve">, below </w:t>
      </w:r>
      <w:r>
        <w:rPr>
          <w:rFonts w:ascii="Arial" w:hAnsi="Arial" w:cs="Arial"/>
          <w:sz w:val="20"/>
          <w:szCs w:val="20"/>
        </w:rPr>
        <w:t>100</w:t>
      </w:r>
      <w:r w:rsidRPr="00B82E9E">
        <w:rPr>
          <w:rFonts w:ascii="Arial" w:hAnsi="Arial" w:cs="Arial"/>
          <w:sz w:val="20"/>
          <w:szCs w:val="20"/>
        </w:rPr>
        <w:t>% of poverty</w:t>
      </w:r>
    </w:p>
    <w:p w:rsidR="00363AA7" w:rsidRDefault="00363AA7" w:rsidP="00363AA7">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Pr>
          <w:rFonts w:ascii="Arial" w:hAnsi="Arial" w:cs="Arial"/>
          <w:sz w:val="20"/>
          <w:szCs w:val="20"/>
        </w:rPr>
        <w:t xml:space="preserve">10 </w:t>
      </w:r>
      <w:r w:rsidRPr="00B82E9E">
        <w:rPr>
          <w:rFonts w:ascii="Arial" w:hAnsi="Arial" w:cs="Arial"/>
          <w:sz w:val="20"/>
          <w:szCs w:val="20"/>
        </w:rPr>
        <w:t>=</w:t>
      </w:r>
      <w:r w:rsidRPr="00B82E9E">
        <w:rPr>
          <w:rFonts w:ascii="Arial" w:hAnsi="Arial" w:cs="Arial"/>
          <w:sz w:val="20"/>
          <w:szCs w:val="20"/>
        </w:rPr>
        <w:tab/>
        <w:t xml:space="preserve">Hispanic females ages </w:t>
      </w:r>
      <w:r>
        <w:rPr>
          <w:rFonts w:ascii="Arial" w:hAnsi="Arial" w:cs="Arial"/>
          <w:sz w:val="20"/>
          <w:szCs w:val="20"/>
        </w:rPr>
        <w:t>10</w:t>
      </w:r>
      <w:r w:rsidRPr="00B82E9E">
        <w:rPr>
          <w:rFonts w:ascii="Arial" w:hAnsi="Arial" w:cs="Arial"/>
          <w:sz w:val="20"/>
          <w:szCs w:val="20"/>
        </w:rPr>
        <w:t xml:space="preserve"> to</w:t>
      </w:r>
      <w:r>
        <w:rPr>
          <w:rFonts w:ascii="Arial" w:hAnsi="Arial" w:cs="Arial"/>
          <w:sz w:val="20"/>
          <w:szCs w:val="20"/>
        </w:rPr>
        <w:t>12</w:t>
      </w:r>
      <w:r w:rsidRPr="00B82E9E">
        <w:rPr>
          <w:rFonts w:ascii="Arial" w:hAnsi="Arial" w:cs="Arial"/>
          <w:sz w:val="20"/>
          <w:szCs w:val="20"/>
        </w:rPr>
        <w:t xml:space="preserve">, below </w:t>
      </w:r>
      <w:r>
        <w:rPr>
          <w:rFonts w:ascii="Arial" w:hAnsi="Arial" w:cs="Arial"/>
          <w:sz w:val="20"/>
          <w:szCs w:val="20"/>
        </w:rPr>
        <w:t>100</w:t>
      </w:r>
      <w:r w:rsidRPr="00B82E9E">
        <w:rPr>
          <w:rFonts w:ascii="Arial" w:hAnsi="Arial" w:cs="Arial"/>
          <w:sz w:val="20"/>
          <w:szCs w:val="20"/>
        </w:rPr>
        <w:t>% of poverty</w:t>
      </w:r>
    </w:p>
    <w:p w:rsidR="00363AA7" w:rsidRDefault="00363AA7" w:rsidP="00363AA7">
      <w:pPr>
        <w:ind w:left="720"/>
        <w:rPr>
          <w:rFonts w:ascii="Arial" w:hAnsi="Arial" w:cs="Arial"/>
          <w:sz w:val="20"/>
          <w:szCs w:val="20"/>
        </w:rPr>
      </w:pPr>
      <w:r w:rsidRPr="00B82E9E">
        <w:rPr>
          <w:rFonts w:ascii="Arial" w:hAnsi="Arial" w:cs="Arial"/>
          <w:sz w:val="20"/>
          <w:szCs w:val="20"/>
        </w:rPr>
        <w:t>hf</w:t>
      </w:r>
      <w:r w:rsidR="00BF007C">
        <w:rPr>
          <w:rFonts w:ascii="Arial" w:hAnsi="Arial" w:cs="Arial"/>
          <w:sz w:val="20"/>
          <w:szCs w:val="20"/>
        </w:rPr>
        <w:t>18</w:t>
      </w:r>
      <w:r w:rsidR="00871B8E">
        <w:rPr>
          <w:rFonts w:ascii="Arial" w:hAnsi="Arial" w:cs="Arial"/>
          <w:sz w:val="20"/>
          <w:szCs w:val="20"/>
        </w:rPr>
        <w:t>a</w:t>
      </w:r>
      <w:r>
        <w:rPr>
          <w:rFonts w:ascii="Arial" w:hAnsi="Arial" w:cs="Arial"/>
          <w:sz w:val="20"/>
          <w:szCs w:val="20"/>
        </w:rPr>
        <w:t xml:space="preserve">13 </w:t>
      </w:r>
      <w:r w:rsidRPr="00B82E9E">
        <w:rPr>
          <w:rFonts w:ascii="Arial" w:hAnsi="Arial" w:cs="Arial"/>
          <w:sz w:val="20"/>
          <w:szCs w:val="20"/>
        </w:rPr>
        <w:t>=</w:t>
      </w:r>
      <w:r w:rsidRPr="00B82E9E">
        <w:rPr>
          <w:rFonts w:ascii="Arial" w:hAnsi="Arial" w:cs="Arial"/>
          <w:sz w:val="20"/>
          <w:szCs w:val="20"/>
        </w:rPr>
        <w:tab/>
        <w:t xml:space="preserve">Hispanic females ages </w:t>
      </w:r>
      <w:r>
        <w:rPr>
          <w:rFonts w:ascii="Arial" w:hAnsi="Arial" w:cs="Arial"/>
          <w:sz w:val="20"/>
          <w:szCs w:val="20"/>
        </w:rPr>
        <w:t>13</w:t>
      </w:r>
      <w:r w:rsidRPr="00B82E9E">
        <w:rPr>
          <w:rFonts w:ascii="Arial" w:hAnsi="Arial" w:cs="Arial"/>
          <w:sz w:val="20"/>
          <w:szCs w:val="20"/>
        </w:rPr>
        <w:t xml:space="preserve"> to</w:t>
      </w:r>
      <w:r>
        <w:rPr>
          <w:rFonts w:ascii="Arial" w:hAnsi="Arial" w:cs="Arial"/>
          <w:sz w:val="20"/>
          <w:szCs w:val="20"/>
        </w:rPr>
        <w:t>14</w:t>
      </w:r>
      <w:r w:rsidRPr="00B82E9E">
        <w:rPr>
          <w:rFonts w:ascii="Arial" w:hAnsi="Arial" w:cs="Arial"/>
          <w:sz w:val="20"/>
          <w:szCs w:val="20"/>
        </w:rPr>
        <w:t xml:space="preserve">, below </w:t>
      </w:r>
      <w:r>
        <w:rPr>
          <w:rFonts w:ascii="Arial" w:hAnsi="Arial" w:cs="Arial"/>
          <w:sz w:val="20"/>
          <w:szCs w:val="20"/>
        </w:rPr>
        <w:t>100</w:t>
      </w:r>
      <w:r w:rsidRPr="00B82E9E">
        <w:rPr>
          <w:rFonts w:ascii="Arial" w:hAnsi="Arial" w:cs="Arial"/>
          <w:sz w:val="20"/>
          <w:szCs w:val="20"/>
        </w:rPr>
        <w:t>% of poverty</w:t>
      </w:r>
    </w:p>
    <w:p w:rsidR="00B82E9E" w:rsidRPr="00B82E9E" w:rsidRDefault="00B82E9E" w:rsidP="00D84ED2">
      <w:pPr>
        <w:rPr>
          <w:rFonts w:ascii="Arial" w:hAnsi="Arial" w:cs="Arial"/>
          <w:sz w:val="20"/>
          <w:szCs w:val="20"/>
        </w:rPr>
      </w:pPr>
      <w:r w:rsidRPr="00B82E9E">
        <w:rPr>
          <w:rFonts w:ascii="Arial" w:hAnsi="Arial" w:cs="Arial"/>
          <w:sz w:val="20"/>
          <w:szCs w:val="20"/>
        </w:rPr>
        <w:t>And so on until</w:t>
      </w:r>
    </w:p>
    <w:p w:rsidR="007D6B26" w:rsidRDefault="00132C83" w:rsidP="00D84ED2">
      <w:pPr>
        <w:ind w:left="2160" w:hanging="1440"/>
        <w:rPr>
          <w:rFonts w:ascii="Arial" w:hAnsi="Arial" w:cs="Arial"/>
          <w:sz w:val="20"/>
          <w:szCs w:val="20"/>
        </w:rPr>
      </w:pPr>
      <w:r>
        <w:rPr>
          <w:rFonts w:ascii="Arial" w:hAnsi="Arial" w:cs="Arial"/>
          <w:sz w:val="20"/>
          <w:szCs w:val="20"/>
        </w:rPr>
        <w:t>h</w:t>
      </w:r>
      <w:r w:rsidR="00B82E9E" w:rsidRPr="00B82E9E">
        <w:rPr>
          <w:rFonts w:ascii="Arial" w:hAnsi="Arial" w:cs="Arial"/>
          <w:sz w:val="20"/>
          <w:szCs w:val="20"/>
        </w:rPr>
        <w:t>f</w:t>
      </w:r>
      <w:r w:rsidR="00BF007C">
        <w:rPr>
          <w:rFonts w:ascii="Arial" w:hAnsi="Arial" w:cs="Arial"/>
          <w:sz w:val="20"/>
          <w:szCs w:val="20"/>
        </w:rPr>
        <w:t>18</w:t>
      </w:r>
      <w:r w:rsidR="00871B8E">
        <w:rPr>
          <w:rFonts w:ascii="Arial" w:hAnsi="Arial" w:cs="Arial"/>
          <w:sz w:val="20"/>
          <w:szCs w:val="20"/>
        </w:rPr>
        <w:t>a</w:t>
      </w:r>
      <w:r w:rsidR="003A1B2F">
        <w:rPr>
          <w:rFonts w:ascii="Arial" w:hAnsi="Arial" w:cs="Arial"/>
          <w:sz w:val="20"/>
          <w:szCs w:val="20"/>
        </w:rPr>
        <w:t>100+</w:t>
      </w:r>
      <w:r w:rsidR="00D84ED2">
        <w:rPr>
          <w:rFonts w:ascii="Arial" w:hAnsi="Arial" w:cs="Arial"/>
          <w:sz w:val="20"/>
          <w:szCs w:val="20"/>
        </w:rPr>
        <w:t>=</w:t>
      </w:r>
      <w:r w:rsidR="00D84ED2">
        <w:rPr>
          <w:rFonts w:ascii="Arial" w:hAnsi="Arial" w:cs="Arial"/>
          <w:sz w:val="20"/>
          <w:szCs w:val="20"/>
        </w:rPr>
        <w:tab/>
      </w:r>
      <w:r w:rsidR="00B82E9E" w:rsidRPr="00B82E9E">
        <w:rPr>
          <w:rFonts w:ascii="Arial" w:hAnsi="Arial" w:cs="Arial"/>
          <w:sz w:val="20"/>
          <w:szCs w:val="20"/>
        </w:rPr>
        <w:t xml:space="preserve">Hispanic females ages </w:t>
      </w:r>
      <w:r w:rsidR="003A1B2F">
        <w:rPr>
          <w:rFonts w:ascii="Arial" w:hAnsi="Arial" w:cs="Arial"/>
          <w:sz w:val="20"/>
          <w:szCs w:val="20"/>
        </w:rPr>
        <w:t>100</w:t>
      </w:r>
      <w:r w:rsidR="00B82E9E" w:rsidRPr="00B82E9E">
        <w:rPr>
          <w:rFonts w:ascii="Arial" w:hAnsi="Arial" w:cs="Arial"/>
          <w:sz w:val="20"/>
          <w:szCs w:val="20"/>
        </w:rPr>
        <w:t xml:space="preserve"> and older, below </w:t>
      </w:r>
      <w:r w:rsidR="003A1B2F">
        <w:rPr>
          <w:rFonts w:ascii="Arial" w:hAnsi="Arial" w:cs="Arial"/>
          <w:sz w:val="20"/>
          <w:szCs w:val="20"/>
        </w:rPr>
        <w:t>100</w:t>
      </w:r>
      <w:r w:rsidR="00D84ED2">
        <w:rPr>
          <w:rFonts w:ascii="Arial" w:hAnsi="Arial" w:cs="Arial"/>
          <w:sz w:val="20"/>
          <w:szCs w:val="20"/>
        </w:rPr>
        <w:t xml:space="preserve">% of </w:t>
      </w:r>
      <w:r w:rsidR="00B82E9E" w:rsidRPr="00B82E9E">
        <w:rPr>
          <w:rFonts w:ascii="Arial" w:hAnsi="Arial" w:cs="Arial"/>
          <w:sz w:val="20"/>
          <w:szCs w:val="20"/>
        </w:rPr>
        <w:t>poverty</w:t>
      </w:r>
    </w:p>
    <w:p w:rsidR="00804FB5" w:rsidRPr="00522D19" w:rsidRDefault="007D6B26" w:rsidP="00522D19">
      <w:pPr>
        <w:pStyle w:val="ListParagraph"/>
        <w:numPr>
          <w:ilvl w:val="0"/>
          <w:numId w:val="7"/>
        </w:numPr>
        <w:rPr>
          <w:rFonts w:ascii="Arial" w:hAnsi="Arial" w:cs="Arial"/>
          <w:b/>
          <w:sz w:val="20"/>
          <w:szCs w:val="20"/>
        </w:rPr>
      </w:pPr>
      <w:r w:rsidRPr="00522D19">
        <w:rPr>
          <w:rFonts w:ascii="Arial" w:hAnsi="Arial" w:cs="Arial"/>
          <w:sz w:val="20"/>
          <w:szCs w:val="20"/>
        </w:rPr>
        <w:br w:type="page"/>
      </w:r>
      <w:r w:rsidR="004E1504" w:rsidRPr="00522D19">
        <w:rPr>
          <w:rFonts w:ascii="Arial" w:hAnsi="Arial" w:cs="Arial"/>
          <w:b/>
          <w:sz w:val="20"/>
          <w:szCs w:val="20"/>
        </w:rPr>
        <w:lastRenderedPageBreak/>
        <w:t>List of References</w:t>
      </w:r>
    </w:p>
    <w:p w:rsidR="00A96030" w:rsidRPr="003958C3" w:rsidRDefault="00A96030" w:rsidP="00804FB5">
      <w:pPr>
        <w:pStyle w:val="Header"/>
        <w:jc w:val="center"/>
        <w:rPr>
          <w:rFonts w:ascii="Arial" w:hAnsi="Arial" w:cs="Arial"/>
          <w:b/>
          <w:sz w:val="20"/>
          <w:szCs w:val="20"/>
        </w:rPr>
      </w:pPr>
      <w:r w:rsidRPr="003958C3">
        <w:rPr>
          <w:rFonts w:ascii="Arial" w:hAnsi="Arial" w:cs="Arial"/>
          <w:b/>
          <w:sz w:val="20"/>
          <w:szCs w:val="20"/>
        </w:rPr>
        <w:t>Background References</w:t>
      </w:r>
    </w:p>
    <w:p w:rsidR="00A56693" w:rsidRDefault="00C1563E" w:rsidP="00C1563E">
      <w:pPr>
        <w:ind w:left="720" w:hanging="720"/>
        <w:rPr>
          <w:rFonts w:ascii="Arial" w:hAnsi="Arial" w:cs="Arial"/>
          <w:bCs/>
          <w:sz w:val="20"/>
          <w:szCs w:val="20"/>
        </w:rPr>
      </w:pPr>
      <w:r w:rsidRPr="00C1563E">
        <w:rPr>
          <w:rFonts w:ascii="Arial" w:hAnsi="Arial" w:cs="Arial"/>
          <w:bCs/>
          <w:sz w:val="20"/>
          <w:szCs w:val="20"/>
        </w:rPr>
        <w:tab/>
      </w:r>
    </w:p>
    <w:p w:rsidR="00A56693" w:rsidRDefault="00A56693" w:rsidP="00C1563E">
      <w:pPr>
        <w:ind w:left="720" w:hanging="720"/>
        <w:rPr>
          <w:rFonts w:ascii="Arial" w:hAnsi="Arial" w:cs="Arial"/>
          <w:bCs/>
          <w:sz w:val="20"/>
          <w:szCs w:val="20"/>
        </w:rPr>
      </w:pPr>
    </w:p>
    <w:p w:rsidR="000A3338" w:rsidRDefault="000A3338" w:rsidP="000A3338">
      <w:pPr>
        <w:ind w:left="1440" w:hanging="720"/>
        <w:rPr>
          <w:rFonts w:ascii="Arial" w:hAnsi="Arial" w:cs="Arial"/>
          <w:bCs/>
          <w:sz w:val="20"/>
          <w:szCs w:val="20"/>
        </w:rPr>
      </w:pPr>
      <w:r>
        <w:rPr>
          <w:rFonts w:ascii="Arial" w:hAnsi="Arial" w:cs="Arial"/>
          <w:color w:val="000000"/>
          <w:sz w:val="19"/>
          <w:szCs w:val="19"/>
        </w:rPr>
        <w:t>California Department of Finance, Demographic Research Unit.</w:t>
      </w:r>
      <w:r>
        <w:rPr>
          <w:rStyle w:val="apple-converted-space"/>
          <w:rFonts w:ascii="Arial" w:eastAsiaTheme="majorEastAsia" w:hAnsi="Arial" w:cs="Arial"/>
          <w:color w:val="000000"/>
          <w:sz w:val="19"/>
          <w:szCs w:val="19"/>
        </w:rPr>
        <w:t> </w:t>
      </w:r>
      <w:r w:rsidRPr="00F473BC">
        <w:rPr>
          <w:rStyle w:val="apple-converted-space"/>
          <w:rFonts w:ascii="Arial" w:eastAsiaTheme="majorEastAsia" w:hAnsi="Arial" w:cs="Arial"/>
          <w:i/>
          <w:color w:val="000000"/>
          <w:sz w:val="20"/>
          <w:szCs w:val="20"/>
        </w:rPr>
        <w:t>E-2</w:t>
      </w:r>
      <w:r w:rsidRPr="00F473BC">
        <w:rPr>
          <w:rStyle w:val="apple-converted-space"/>
          <w:rFonts w:ascii="Arial" w:eastAsiaTheme="majorEastAsia" w:hAnsi="Arial" w:cs="Arial"/>
          <w:color w:val="000000"/>
          <w:sz w:val="20"/>
          <w:szCs w:val="20"/>
        </w:rPr>
        <w:t xml:space="preserve"> </w:t>
      </w:r>
      <w:r w:rsidRPr="00F473BC">
        <w:rPr>
          <w:rStyle w:val="Emphasis"/>
          <w:rFonts w:ascii="Arial" w:hAnsi="Arial" w:cs="Arial"/>
          <w:color w:val="000000"/>
          <w:sz w:val="20"/>
          <w:szCs w:val="20"/>
        </w:rPr>
        <w:t>California County Population Estimates and Components of Change by Year, July 1, 2010-20</w:t>
      </w:r>
      <w:r w:rsidR="00BF007C">
        <w:rPr>
          <w:rStyle w:val="Emphasis"/>
          <w:rFonts w:ascii="Arial" w:hAnsi="Arial" w:cs="Arial"/>
          <w:color w:val="000000"/>
          <w:sz w:val="20"/>
          <w:szCs w:val="20"/>
        </w:rPr>
        <w:t>18</w:t>
      </w:r>
      <w:r>
        <w:rPr>
          <w:rFonts w:ascii="Arial" w:hAnsi="Arial" w:cs="Arial"/>
          <w:color w:val="000000"/>
          <w:sz w:val="19"/>
          <w:szCs w:val="19"/>
        </w:rPr>
        <w:t>. Sacramento, California, December 20</w:t>
      </w:r>
      <w:r w:rsidR="00BF007C">
        <w:rPr>
          <w:rFonts w:ascii="Arial" w:hAnsi="Arial" w:cs="Arial"/>
          <w:color w:val="000000"/>
          <w:sz w:val="19"/>
          <w:szCs w:val="19"/>
        </w:rPr>
        <w:t>18</w:t>
      </w:r>
      <w:r>
        <w:rPr>
          <w:rFonts w:ascii="Arial" w:hAnsi="Arial" w:cs="Arial"/>
          <w:color w:val="000000"/>
          <w:sz w:val="19"/>
          <w:szCs w:val="19"/>
        </w:rPr>
        <w:t>.</w:t>
      </w:r>
    </w:p>
    <w:p w:rsidR="000A3338" w:rsidRDefault="000A3338" w:rsidP="000A3338">
      <w:pPr>
        <w:ind w:left="1440" w:hanging="720"/>
        <w:rPr>
          <w:rFonts w:ascii="Arial" w:hAnsi="Arial" w:cs="Arial"/>
          <w:color w:val="000000"/>
          <w:sz w:val="20"/>
          <w:szCs w:val="20"/>
        </w:rPr>
      </w:pPr>
    </w:p>
    <w:p w:rsidR="000A3338" w:rsidRPr="003E259B" w:rsidRDefault="000A3338" w:rsidP="000A3338">
      <w:pPr>
        <w:ind w:left="1440" w:hanging="720"/>
        <w:rPr>
          <w:rFonts w:ascii="Arial" w:hAnsi="Arial" w:cs="Arial"/>
          <w:bCs/>
          <w:sz w:val="20"/>
          <w:szCs w:val="20"/>
        </w:rPr>
      </w:pPr>
      <w:r>
        <w:rPr>
          <w:rFonts w:ascii="Arial" w:hAnsi="Arial" w:cs="Arial"/>
          <w:color w:val="000000"/>
          <w:sz w:val="20"/>
          <w:szCs w:val="20"/>
        </w:rPr>
        <w:t>_______.</w:t>
      </w:r>
      <w:r w:rsidRPr="003E259B">
        <w:rPr>
          <w:rFonts w:ascii="Arial" w:hAnsi="Arial" w:cs="Arial"/>
          <w:color w:val="000000"/>
          <w:sz w:val="20"/>
          <w:szCs w:val="20"/>
        </w:rPr>
        <w:t xml:space="preserve"> </w:t>
      </w:r>
      <w:r w:rsidRPr="003E259B">
        <w:rPr>
          <w:rStyle w:val="Emphasis"/>
          <w:rFonts w:ascii="Arial" w:hAnsi="Arial" w:cs="Arial"/>
          <w:color w:val="000000"/>
          <w:sz w:val="20"/>
          <w:szCs w:val="20"/>
        </w:rPr>
        <w:t>E-1 Population Estimates for Cities, Counties and the State with Annual Percent Change — January 1, 201</w:t>
      </w:r>
      <w:r w:rsidR="00BF007C">
        <w:rPr>
          <w:rStyle w:val="Emphasis"/>
          <w:rFonts w:ascii="Arial" w:hAnsi="Arial" w:cs="Arial"/>
          <w:color w:val="000000"/>
          <w:sz w:val="20"/>
          <w:szCs w:val="20"/>
        </w:rPr>
        <w:t>7</w:t>
      </w:r>
      <w:r>
        <w:rPr>
          <w:rStyle w:val="Emphasis"/>
          <w:rFonts w:ascii="Arial" w:hAnsi="Arial" w:cs="Arial"/>
          <w:color w:val="000000"/>
          <w:sz w:val="20"/>
          <w:szCs w:val="20"/>
        </w:rPr>
        <w:t xml:space="preserve"> and 201</w:t>
      </w:r>
      <w:r w:rsidR="00BF007C">
        <w:rPr>
          <w:rStyle w:val="Emphasis"/>
          <w:rFonts w:ascii="Arial" w:hAnsi="Arial" w:cs="Arial"/>
          <w:color w:val="000000"/>
          <w:sz w:val="20"/>
          <w:szCs w:val="20"/>
        </w:rPr>
        <w:t>8</w:t>
      </w:r>
      <w:r w:rsidRPr="003E259B">
        <w:rPr>
          <w:rStyle w:val="Emphasis"/>
          <w:rFonts w:ascii="Arial" w:hAnsi="Arial" w:cs="Arial"/>
          <w:color w:val="000000"/>
          <w:sz w:val="20"/>
          <w:szCs w:val="20"/>
        </w:rPr>
        <w:t>.</w:t>
      </w:r>
      <w:r>
        <w:rPr>
          <w:rStyle w:val="Emphasis"/>
          <w:rFonts w:ascii="Arial" w:hAnsi="Arial" w:cs="Arial"/>
          <w:color w:val="000000"/>
          <w:sz w:val="20"/>
          <w:szCs w:val="20"/>
        </w:rPr>
        <w:t xml:space="preserve"> </w:t>
      </w:r>
      <w:r w:rsidRPr="003E259B">
        <w:rPr>
          <w:rFonts w:ascii="Arial" w:hAnsi="Arial" w:cs="Arial"/>
          <w:color w:val="000000"/>
          <w:sz w:val="20"/>
          <w:szCs w:val="20"/>
        </w:rPr>
        <w:t>Sacramento, California, May 201</w:t>
      </w:r>
      <w:r w:rsidR="00BF007C">
        <w:rPr>
          <w:rFonts w:ascii="Arial" w:hAnsi="Arial" w:cs="Arial"/>
          <w:color w:val="000000"/>
          <w:sz w:val="20"/>
          <w:szCs w:val="20"/>
        </w:rPr>
        <w:t>8</w:t>
      </w:r>
      <w:r w:rsidRPr="003E259B">
        <w:rPr>
          <w:rFonts w:ascii="Arial" w:hAnsi="Arial" w:cs="Arial"/>
          <w:color w:val="000000"/>
          <w:sz w:val="20"/>
          <w:szCs w:val="20"/>
        </w:rPr>
        <w:t>.</w:t>
      </w:r>
    </w:p>
    <w:p w:rsidR="000A3338" w:rsidRDefault="000A3338" w:rsidP="000A3338">
      <w:pPr>
        <w:ind w:left="1440" w:hanging="720"/>
        <w:rPr>
          <w:rFonts w:ascii="Arial" w:hAnsi="Arial" w:cs="Arial"/>
          <w:bCs/>
          <w:sz w:val="20"/>
          <w:szCs w:val="20"/>
        </w:rPr>
      </w:pPr>
    </w:p>
    <w:p w:rsidR="000A3338" w:rsidRDefault="000A3338" w:rsidP="000A3338">
      <w:pPr>
        <w:ind w:left="1440" w:hanging="720"/>
        <w:rPr>
          <w:rFonts w:ascii="Arial" w:hAnsi="Arial" w:cs="Arial"/>
          <w:color w:val="000000"/>
          <w:sz w:val="19"/>
          <w:szCs w:val="19"/>
        </w:rPr>
      </w:pPr>
      <w:r>
        <w:rPr>
          <w:rFonts w:ascii="Arial" w:hAnsi="Arial" w:cs="Arial"/>
          <w:bCs/>
          <w:sz w:val="20"/>
          <w:szCs w:val="20"/>
        </w:rPr>
        <w:t xml:space="preserve">_______. </w:t>
      </w:r>
      <w:r w:rsidRPr="00F473BC">
        <w:rPr>
          <w:rStyle w:val="Emphasis"/>
          <w:rFonts w:ascii="Arial" w:eastAsiaTheme="majorEastAsia" w:hAnsi="Arial" w:cs="Arial"/>
          <w:color w:val="000000"/>
          <w:sz w:val="20"/>
          <w:szCs w:val="20"/>
        </w:rPr>
        <w:t>Race/Hispanics Population with Age and Gender Detail, 2000–2010.</w:t>
      </w:r>
      <w:r w:rsidRPr="00F473BC">
        <w:rPr>
          <w:rStyle w:val="apple-converted-space"/>
          <w:rFonts w:ascii="Arial" w:hAnsi="Arial" w:cs="Arial"/>
          <w:i/>
          <w:iCs/>
          <w:color w:val="000000"/>
          <w:sz w:val="20"/>
          <w:szCs w:val="20"/>
        </w:rPr>
        <w:t> </w:t>
      </w:r>
      <w:r w:rsidRPr="00F473BC">
        <w:rPr>
          <w:rFonts w:ascii="Arial" w:hAnsi="Arial" w:cs="Arial"/>
          <w:color w:val="000000"/>
          <w:sz w:val="20"/>
          <w:szCs w:val="20"/>
        </w:rPr>
        <w:t>Sacramento, California, September 2012</w:t>
      </w:r>
      <w:r>
        <w:rPr>
          <w:rFonts w:ascii="Arial" w:hAnsi="Arial" w:cs="Arial"/>
          <w:color w:val="000000"/>
          <w:sz w:val="19"/>
          <w:szCs w:val="19"/>
        </w:rPr>
        <w:t>.</w:t>
      </w:r>
    </w:p>
    <w:p w:rsidR="000A3338" w:rsidRDefault="000A3338" w:rsidP="000A3338">
      <w:pPr>
        <w:ind w:left="1440" w:hanging="720"/>
        <w:rPr>
          <w:rFonts w:ascii="Arial" w:hAnsi="Arial" w:cs="Arial"/>
          <w:color w:val="000000"/>
          <w:sz w:val="19"/>
          <w:szCs w:val="19"/>
        </w:rPr>
      </w:pPr>
    </w:p>
    <w:p w:rsidR="000A3338" w:rsidRDefault="000A3338" w:rsidP="00ED3ECD">
      <w:pPr>
        <w:ind w:left="1440" w:hanging="720"/>
        <w:rPr>
          <w:rFonts w:ascii="Arial" w:hAnsi="Arial" w:cs="Arial"/>
          <w:i/>
          <w:color w:val="000000"/>
          <w:sz w:val="19"/>
          <w:szCs w:val="19"/>
        </w:rPr>
      </w:pPr>
      <w:r>
        <w:rPr>
          <w:rFonts w:ascii="Arial" w:hAnsi="Arial" w:cs="Arial"/>
          <w:color w:val="000000"/>
          <w:sz w:val="19"/>
          <w:szCs w:val="19"/>
        </w:rPr>
        <w:t xml:space="preserve">California Department of Public Health, </w:t>
      </w:r>
      <w:r w:rsidRPr="00EA3173">
        <w:rPr>
          <w:rFonts w:ascii="Arial" w:hAnsi="Arial" w:cs="Arial"/>
          <w:i/>
          <w:color w:val="000000"/>
          <w:sz w:val="19"/>
          <w:szCs w:val="19"/>
        </w:rPr>
        <w:t>Birth Statistical Data Tables</w:t>
      </w:r>
      <w:r>
        <w:rPr>
          <w:rFonts w:ascii="Arial" w:hAnsi="Arial" w:cs="Arial"/>
          <w:i/>
          <w:color w:val="000000"/>
          <w:sz w:val="19"/>
          <w:szCs w:val="19"/>
        </w:rPr>
        <w:t>.</w:t>
      </w:r>
      <w:r w:rsidRPr="00EA3173">
        <w:t xml:space="preserve"> </w:t>
      </w:r>
      <w:r w:rsidRPr="00EA3173">
        <w:rPr>
          <w:rFonts w:ascii="Arial" w:hAnsi="Arial" w:cs="Arial"/>
          <w:i/>
          <w:color w:val="000000"/>
          <w:sz w:val="19"/>
          <w:szCs w:val="19"/>
        </w:rPr>
        <w:t>Table 2-2. General Fertility Rates, Total Fertility Rates, And Birth</w:t>
      </w:r>
      <w:r>
        <w:rPr>
          <w:rFonts w:ascii="Arial" w:hAnsi="Arial" w:cs="Arial"/>
          <w:i/>
          <w:color w:val="000000"/>
          <w:sz w:val="19"/>
          <w:szCs w:val="19"/>
        </w:rPr>
        <w:t xml:space="preserve"> Rates </w:t>
      </w:r>
      <w:proofErr w:type="gramStart"/>
      <w:r>
        <w:rPr>
          <w:rFonts w:ascii="Arial" w:hAnsi="Arial" w:cs="Arial"/>
          <w:i/>
          <w:color w:val="000000"/>
          <w:sz w:val="19"/>
          <w:szCs w:val="19"/>
        </w:rPr>
        <w:t>By</w:t>
      </w:r>
      <w:proofErr w:type="gramEnd"/>
      <w:r>
        <w:rPr>
          <w:rFonts w:ascii="Arial" w:hAnsi="Arial" w:cs="Arial"/>
          <w:i/>
          <w:color w:val="000000"/>
          <w:sz w:val="19"/>
          <w:szCs w:val="19"/>
        </w:rPr>
        <w:t xml:space="preserve"> Age And Race/Ethnic Group o</w:t>
      </w:r>
      <w:r w:rsidRPr="00EA3173">
        <w:rPr>
          <w:rFonts w:ascii="Arial" w:hAnsi="Arial" w:cs="Arial"/>
          <w:i/>
          <w:color w:val="000000"/>
          <w:sz w:val="19"/>
          <w:szCs w:val="19"/>
        </w:rPr>
        <w:t>f</w:t>
      </w:r>
      <w:r>
        <w:rPr>
          <w:rFonts w:ascii="Arial" w:hAnsi="Arial" w:cs="Arial"/>
          <w:i/>
          <w:color w:val="000000"/>
          <w:sz w:val="19"/>
          <w:szCs w:val="19"/>
        </w:rPr>
        <w:t xml:space="preserve"> </w:t>
      </w:r>
      <w:r w:rsidRPr="00EA3173">
        <w:rPr>
          <w:rFonts w:ascii="Arial" w:hAnsi="Arial" w:cs="Arial"/>
          <w:i/>
          <w:color w:val="000000"/>
          <w:sz w:val="19"/>
          <w:szCs w:val="19"/>
        </w:rPr>
        <w:t>Mother, California, 2010 - 2014.</w:t>
      </w:r>
      <w:r>
        <w:rPr>
          <w:rFonts w:ascii="Arial" w:hAnsi="Arial" w:cs="Arial"/>
          <w:i/>
          <w:color w:val="000000"/>
          <w:sz w:val="19"/>
          <w:szCs w:val="19"/>
        </w:rPr>
        <w:t xml:space="preserve"> </w:t>
      </w:r>
    </w:p>
    <w:p w:rsidR="00ED3ECD" w:rsidRDefault="00ED3ECD" w:rsidP="00ED3ECD">
      <w:pPr>
        <w:ind w:left="1440" w:hanging="720"/>
        <w:rPr>
          <w:rFonts w:ascii="Arial" w:hAnsi="Arial" w:cs="Arial"/>
          <w:i/>
          <w:color w:val="000000"/>
          <w:sz w:val="19"/>
          <w:szCs w:val="19"/>
        </w:rPr>
      </w:pPr>
    </w:p>
    <w:p w:rsidR="00ED3ECD" w:rsidRDefault="00ED3ECD" w:rsidP="00ED3ECD">
      <w:pPr>
        <w:ind w:left="1440" w:hanging="720"/>
        <w:rPr>
          <w:rFonts w:ascii="Arial" w:hAnsi="Arial" w:cs="Arial"/>
          <w:bCs/>
          <w:sz w:val="19"/>
          <w:szCs w:val="19"/>
        </w:rPr>
      </w:pPr>
      <w:r w:rsidRPr="00DC17E5">
        <w:rPr>
          <w:rFonts w:ascii="Arial" w:hAnsi="Arial" w:cs="Arial"/>
          <w:bCs/>
          <w:sz w:val="19"/>
          <w:szCs w:val="19"/>
        </w:rPr>
        <w:t>County of Los Angeles</w:t>
      </w:r>
      <w:r>
        <w:rPr>
          <w:rFonts w:ascii="Arial" w:hAnsi="Arial" w:cs="Arial"/>
          <w:bCs/>
          <w:sz w:val="19"/>
          <w:szCs w:val="19"/>
        </w:rPr>
        <w:t>,</w:t>
      </w:r>
      <w:r w:rsidRPr="00DC17E5">
        <w:rPr>
          <w:rFonts w:ascii="Arial" w:hAnsi="Arial" w:cs="Arial"/>
          <w:bCs/>
          <w:sz w:val="19"/>
          <w:szCs w:val="19"/>
        </w:rPr>
        <w:t xml:space="preserve"> Department of Public Health</w:t>
      </w:r>
      <w:r>
        <w:rPr>
          <w:rFonts w:ascii="Arial" w:hAnsi="Arial" w:cs="Arial"/>
          <w:bCs/>
          <w:sz w:val="19"/>
          <w:szCs w:val="19"/>
        </w:rPr>
        <w:t>,</w:t>
      </w:r>
      <w:r w:rsidRPr="00DC17E5">
        <w:rPr>
          <w:rFonts w:ascii="Arial" w:hAnsi="Arial" w:cs="Arial"/>
          <w:bCs/>
          <w:sz w:val="19"/>
          <w:szCs w:val="19"/>
        </w:rPr>
        <w:t xml:space="preserve"> </w:t>
      </w:r>
      <w:r w:rsidRPr="00DC17E5">
        <w:rPr>
          <w:rFonts w:ascii="Arial" w:hAnsi="Arial" w:cs="Arial"/>
          <w:bCs/>
          <w:i/>
          <w:sz w:val="19"/>
          <w:szCs w:val="19"/>
        </w:rPr>
        <w:t>Strategic Plan 2018-2023</w:t>
      </w:r>
      <w:r>
        <w:rPr>
          <w:rFonts w:ascii="Arial" w:hAnsi="Arial" w:cs="Arial"/>
          <w:bCs/>
          <w:sz w:val="19"/>
          <w:szCs w:val="19"/>
        </w:rPr>
        <w:t>. Los Angeles, California, 2018.</w:t>
      </w:r>
    </w:p>
    <w:p w:rsidR="00ED3ECD" w:rsidRDefault="00ED3ECD" w:rsidP="00ED3ECD">
      <w:pPr>
        <w:ind w:left="1440" w:hanging="720"/>
        <w:rPr>
          <w:rFonts w:ascii="Arial" w:hAnsi="Arial" w:cs="Arial"/>
          <w:bCs/>
          <w:sz w:val="19"/>
          <w:szCs w:val="19"/>
        </w:rPr>
      </w:pPr>
    </w:p>
    <w:p w:rsidR="00ED3ECD" w:rsidRPr="00D03190" w:rsidRDefault="00ED3ECD" w:rsidP="00ED3ECD">
      <w:pPr>
        <w:ind w:left="1440" w:hanging="720"/>
        <w:rPr>
          <w:rFonts w:ascii="Arial" w:hAnsi="Arial" w:cs="Arial"/>
          <w:bCs/>
          <w:sz w:val="19"/>
          <w:szCs w:val="19"/>
        </w:rPr>
      </w:pPr>
      <w:r w:rsidRPr="00D47379">
        <w:rPr>
          <w:rFonts w:ascii="Arial" w:hAnsi="Arial" w:cs="Arial"/>
          <w:bCs/>
          <w:sz w:val="19"/>
          <w:szCs w:val="19"/>
        </w:rPr>
        <w:t>_______.</w:t>
      </w:r>
      <w:r>
        <w:rPr>
          <w:rFonts w:ascii="Arial" w:hAnsi="Arial" w:cs="Arial"/>
          <w:bCs/>
          <w:sz w:val="19"/>
          <w:szCs w:val="19"/>
        </w:rPr>
        <w:t xml:space="preserve"> Health Agency, Center for Health Equity, </w:t>
      </w:r>
      <w:r w:rsidRPr="00D03190">
        <w:rPr>
          <w:rFonts w:ascii="Arial" w:hAnsi="Arial" w:cs="Arial"/>
          <w:bCs/>
          <w:i/>
          <w:sz w:val="19"/>
          <w:szCs w:val="19"/>
        </w:rPr>
        <w:t>Action Plan, 2018-2023</w:t>
      </w:r>
      <w:r>
        <w:rPr>
          <w:rFonts w:ascii="Arial" w:hAnsi="Arial" w:cs="Arial"/>
          <w:bCs/>
          <w:sz w:val="19"/>
          <w:szCs w:val="19"/>
        </w:rPr>
        <w:t>. Los Angeles, California, 2018.</w:t>
      </w:r>
    </w:p>
    <w:p w:rsidR="00ED3ECD" w:rsidRPr="00D47379" w:rsidRDefault="00ED3ECD" w:rsidP="00ED3ECD">
      <w:pPr>
        <w:ind w:left="1440" w:hanging="720"/>
        <w:rPr>
          <w:rFonts w:ascii="Arial" w:hAnsi="Arial" w:cs="Arial"/>
          <w:bCs/>
          <w:sz w:val="19"/>
          <w:szCs w:val="19"/>
        </w:rPr>
      </w:pPr>
    </w:p>
    <w:p w:rsidR="00ED3ECD" w:rsidRDefault="00ED3ECD" w:rsidP="00ED3ECD">
      <w:pPr>
        <w:ind w:left="1440" w:hanging="720"/>
        <w:rPr>
          <w:rFonts w:ascii="Arial" w:hAnsi="Arial" w:cs="Arial"/>
          <w:bCs/>
          <w:sz w:val="19"/>
          <w:szCs w:val="19"/>
        </w:rPr>
      </w:pPr>
      <w:r w:rsidRPr="00D47379">
        <w:rPr>
          <w:rFonts w:ascii="Arial" w:hAnsi="Arial" w:cs="Arial"/>
          <w:bCs/>
          <w:sz w:val="19"/>
          <w:szCs w:val="19"/>
        </w:rPr>
        <w:t>_______.</w:t>
      </w:r>
      <w:r>
        <w:rPr>
          <w:rFonts w:ascii="Arial" w:hAnsi="Arial" w:cs="Arial"/>
          <w:bCs/>
          <w:sz w:val="19"/>
          <w:szCs w:val="19"/>
        </w:rPr>
        <w:t xml:space="preserve"> Chief Sustainability Office, Our County, </w:t>
      </w:r>
      <w:r w:rsidRPr="00D81617">
        <w:rPr>
          <w:rFonts w:ascii="Arial" w:hAnsi="Arial" w:cs="Arial"/>
          <w:bCs/>
          <w:i/>
          <w:sz w:val="19"/>
          <w:szCs w:val="19"/>
        </w:rPr>
        <w:t>Public Health and Wellbeing Briefing</w:t>
      </w:r>
      <w:r>
        <w:rPr>
          <w:rFonts w:ascii="Arial" w:hAnsi="Arial" w:cs="Arial"/>
          <w:bCs/>
          <w:i/>
          <w:sz w:val="19"/>
          <w:szCs w:val="19"/>
        </w:rPr>
        <w:t xml:space="preserve">. </w:t>
      </w:r>
      <w:r w:rsidRPr="00D81617">
        <w:rPr>
          <w:rFonts w:ascii="Arial" w:hAnsi="Arial" w:cs="Arial"/>
          <w:bCs/>
          <w:sz w:val="19"/>
          <w:szCs w:val="19"/>
        </w:rPr>
        <w:t>Los Angeles,</w:t>
      </w:r>
      <w:r>
        <w:rPr>
          <w:rFonts w:ascii="Arial" w:hAnsi="Arial" w:cs="Arial"/>
          <w:bCs/>
          <w:sz w:val="19"/>
          <w:szCs w:val="19"/>
        </w:rPr>
        <w:t xml:space="preserve"> California</w:t>
      </w:r>
      <w:r w:rsidRPr="00D81617">
        <w:rPr>
          <w:rFonts w:ascii="Arial" w:hAnsi="Arial" w:cs="Arial"/>
          <w:bCs/>
          <w:sz w:val="19"/>
          <w:szCs w:val="19"/>
        </w:rPr>
        <w:t xml:space="preserve"> October 2018</w:t>
      </w:r>
    </w:p>
    <w:p w:rsidR="00ED3ECD" w:rsidRDefault="00ED3ECD" w:rsidP="00ED3ECD">
      <w:pPr>
        <w:ind w:left="1440" w:hanging="720"/>
        <w:rPr>
          <w:rFonts w:ascii="Arial" w:hAnsi="Arial" w:cs="Arial"/>
          <w:bCs/>
          <w:sz w:val="19"/>
          <w:szCs w:val="19"/>
        </w:rPr>
      </w:pPr>
    </w:p>
    <w:p w:rsidR="00ED3ECD" w:rsidRDefault="00ED3ECD" w:rsidP="00ED3ECD">
      <w:pPr>
        <w:ind w:left="1440" w:hanging="720"/>
        <w:rPr>
          <w:rFonts w:ascii="Arial" w:hAnsi="Arial" w:cs="Arial"/>
          <w:bCs/>
          <w:sz w:val="19"/>
          <w:szCs w:val="19"/>
        </w:rPr>
      </w:pPr>
      <w:r w:rsidRPr="00D47379">
        <w:rPr>
          <w:rFonts w:ascii="Arial" w:hAnsi="Arial" w:cs="Arial"/>
          <w:bCs/>
          <w:sz w:val="19"/>
          <w:szCs w:val="19"/>
        </w:rPr>
        <w:t>_______.</w:t>
      </w:r>
      <w:r>
        <w:rPr>
          <w:rFonts w:ascii="Arial" w:hAnsi="Arial" w:cs="Arial"/>
          <w:bCs/>
          <w:sz w:val="19"/>
          <w:szCs w:val="19"/>
        </w:rPr>
        <w:t xml:space="preserve">  Community Health Improvement Plan 2015-2020 for Los Angeles County. Los Angeles California 2015.</w:t>
      </w:r>
    </w:p>
    <w:p w:rsidR="00ED3ECD" w:rsidRPr="00330877" w:rsidRDefault="00ED3ECD" w:rsidP="00ED3ECD">
      <w:pPr>
        <w:ind w:left="1440" w:hanging="720"/>
        <w:rPr>
          <w:rFonts w:ascii="Arial" w:hAnsi="Arial" w:cs="Arial"/>
          <w:color w:val="000000"/>
          <w:sz w:val="19"/>
          <w:szCs w:val="19"/>
        </w:rPr>
      </w:pPr>
    </w:p>
    <w:p w:rsidR="000A3338" w:rsidRDefault="000A3338" w:rsidP="000A3338">
      <w:pPr>
        <w:ind w:left="1440" w:hanging="720"/>
        <w:rPr>
          <w:rFonts w:ascii="Arial" w:hAnsi="Arial" w:cs="Arial"/>
          <w:color w:val="000000"/>
          <w:sz w:val="19"/>
          <w:szCs w:val="19"/>
        </w:rPr>
      </w:pPr>
    </w:p>
    <w:p w:rsidR="000A3338" w:rsidRDefault="000A3338" w:rsidP="000A3338">
      <w:pPr>
        <w:ind w:left="1440" w:hanging="720"/>
        <w:rPr>
          <w:rFonts w:ascii="Arial" w:hAnsi="Arial" w:cs="Arial"/>
          <w:bCs/>
          <w:sz w:val="20"/>
          <w:szCs w:val="20"/>
        </w:rPr>
      </w:pPr>
      <w:r>
        <w:rPr>
          <w:rFonts w:ascii="Arial" w:hAnsi="Arial" w:cs="Arial"/>
          <w:bCs/>
          <w:sz w:val="20"/>
          <w:szCs w:val="20"/>
        </w:rPr>
        <w:t xml:space="preserve">Grad, Shelby. </w:t>
      </w:r>
      <w:r w:rsidRPr="003526E0">
        <w:rPr>
          <w:rFonts w:ascii="Arial" w:hAnsi="Arial" w:cs="Arial"/>
          <w:bCs/>
          <w:i/>
          <w:sz w:val="20"/>
          <w:szCs w:val="20"/>
        </w:rPr>
        <w:t xml:space="preserve">Asian 'anchor babies'_ Wealthy Chinese </w:t>
      </w:r>
      <w:r>
        <w:rPr>
          <w:rFonts w:ascii="Arial" w:hAnsi="Arial" w:cs="Arial"/>
          <w:bCs/>
          <w:i/>
          <w:sz w:val="20"/>
          <w:szCs w:val="20"/>
        </w:rPr>
        <w:t>C</w:t>
      </w:r>
      <w:r w:rsidRPr="003526E0">
        <w:rPr>
          <w:rFonts w:ascii="Arial" w:hAnsi="Arial" w:cs="Arial"/>
          <w:bCs/>
          <w:i/>
          <w:sz w:val="20"/>
          <w:szCs w:val="20"/>
        </w:rPr>
        <w:t xml:space="preserve">ome to Southern California to </w:t>
      </w:r>
      <w:r>
        <w:rPr>
          <w:rFonts w:ascii="Arial" w:hAnsi="Arial" w:cs="Arial"/>
          <w:bCs/>
          <w:i/>
          <w:sz w:val="20"/>
          <w:szCs w:val="20"/>
        </w:rPr>
        <w:t>G</w:t>
      </w:r>
      <w:r w:rsidRPr="003526E0">
        <w:rPr>
          <w:rFonts w:ascii="Arial" w:hAnsi="Arial" w:cs="Arial"/>
          <w:bCs/>
          <w:i/>
          <w:sz w:val="20"/>
          <w:szCs w:val="20"/>
        </w:rPr>
        <w:t xml:space="preserve">ive </w:t>
      </w:r>
      <w:r>
        <w:rPr>
          <w:rFonts w:ascii="Arial" w:hAnsi="Arial" w:cs="Arial"/>
          <w:bCs/>
          <w:i/>
          <w:sz w:val="20"/>
          <w:szCs w:val="20"/>
        </w:rPr>
        <w:t>B</w:t>
      </w:r>
      <w:r w:rsidRPr="003526E0">
        <w:rPr>
          <w:rFonts w:ascii="Arial" w:hAnsi="Arial" w:cs="Arial"/>
          <w:bCs/>
          <w:i/>
          <w:sz w:val="20"/>
          <w:szCs w:val="20"/>
        </w:rPr>
        <w:t>irth</w:t>
      </w:r>
      <w:r>
        <w:rPr>
          <w:rFonts w:ascii="Arial" w:hAnsi="Arial" w:cs="Arial"/>
          <w:bCs/>
          <w:i/>
          <w:sz w:val="20"/>
          <w:szCs w:val="20"/>
        </w:rPr>
        <w:t>.</w:t>
      </w:r>
      <w:r w:rsidRPr="002E55E1">
        <w:rPr>
          <w:rFonts w:ascii="Arial" w:hAnsi="Arial" w:cs="Arial"/>
          <w:bCs/>
          <w:sz w:val="20"/>
          <w:szCs w:val="20"/>
        </w:rPr>
        <w:t xml:space="preserve"> </w:t>
      </w:r>
      <w:r>
        <w:rPr>
          <w:rFonts w:ascii="Arial" w:hAnsi="Arial" w:cs="Arial"/>
          <w:bCs/>
          <w:sz w:val="20"/>
          <w:szCs w:val="20"/>
        </w:rPr>
        <w:t>Los Angeles Times, August 26, 2015.</w:t>
      </w:r>
    </w:p>
    <w:p w:rsidR="000A3338" w:rsidRDefault="000A3338" w:rsidP="000A3338">
      <w:pPr>
        <w:ind w:left="1440" w:hanging="720"/>
        <w:rPr>
          <w:rFonts w:ascii="Arial" w:hAnsi="Arial" w:cs="Arial"/>
          <w:bCs/>
          <w:sz w:val="20"/>
          <w:szCs w:val="20"/>
        </w:rPr>
      </w:pPr>
    </w:p>
    <w:p w:rsidR="000A3338" w:rsidRDefault="000A3338" w:rsidP="000A3338">
      <w:pPr>
        <w:ind w:left="1440" w:hanging="720"/>
        <w:rPr>
          <w:rFonts w:ascii="Arial" w:hAnsi="Arial" w:cs="Arial"/>
          <w:bCs/>
          <w:sz w:val="20"/>
          <w:szCs w:val="20"/>
        </w:rPr>
      </w:pPr>
      <w:r w:rsidRPr="0038461C">
        <w:rPr>
          <w:rFonts w:ascii="Arial" w:hAnsi="Arial" w:cs="Arial"/>
          <w:bCs/>
          <w:sz w:val="20"/>
          <w:szCs w:val="20"/>
        </w:rPr>
        <w:t>Hamilton B</w:t>
      </w:r>
      <w:r>
        <w:rPr>
          <w:rFonts w:ascii="Arial" w:hAnsi="Arial" w:cs="Arial"/>
          <w:bCs/>
          <w:sz w:val="20"/>
          <w:szCs w:val="20"/>
        </w:rPr>
        <w:t xml:space="preserve">rady </w:t>
      </w:r>
      <w:r w:rsidRPr="0038461C">
        <w:rPr>
          <w:rFonts w:ascii="Arial" w:hAnsi="Arial" w:cs="Arial"/>
          <w:bCs/>
          <w:sz w:val="20"/>
          <w:szCs w:val="20"/>
        </w:rPr>
        <w:t>E</w:t>
      </w:r>
      <w:r>
        <w:rPr>
          <w:rFonts w:ascii="Arial" w:hAnsi="Arial" w:cs="Arial"/>
          <w:bCs/>
          <w:sz w:val="20"/>
          <w:szCs w:val="20"/>
        </w:rPr>
        <w:t>.</w:t>
      </w:r>
      <w:r w:rsidRPr="0038461C">
        <w:rPr>
          <w:rFonts w:ascii="Arial" w:hAnsi="Arial" w:cs="Arial"/>
          <w:bCs/>
          <w:sz w:val="20"/>
          <w:szCs w:val="20"/>
        </w:rPr>
        <w:t xml:space="preserve">, </w:t>
      </w:r>
      <w:r>
        <w:rPr>
          <w:rFonts w:ascii="Arial" w:hAnsi="Arial" w:cs="Arial"/>
          <w:bCs/>
          <w:sz w:val="20"/>
          <w:szCs w:val="20"/>
        </w:rPr>
        <w:t>et al.</w:t>
      </w:r>
      <w:r w:rsidRPr="0038461C">
        <w:rPr>
          <w:rFonts w:ascii="Arial" w:hAnsi="Arial" w:cs="Arial"/>
          <w:bCs/>
          <w:sz w:val="20"/>
          <w:szCs w:val="20"/>
        </w:rPr>
        <w:t xml:space="preserve"> Births: Preliminary </w:t>
      </w:r>
      <w:r>
        <w:rPr>
          <w:rFonts w:ascii="Arial" w:hAnsi="Arial" w:cs="Arial"/>
          <w:bCs/>
          <w:sz w:val="20"/>
          <w:szCs w:val="20"/>
        </w:rPr>
        <w:t>D</w:t>
      </w:r>
      <w:r w:rsidRPr="0038461C">
        <w:rPr>
          <w:rFonts w:ascii="Arial" w:hAnsi="Arial" w:cs="Arial"/>
          <w:bCs/>
          <w:sz w:val="20"/>
          <w:szCs w:val="20"/>
        </w:rPr>
        <w:t>ata for 201</w:t>
      </w:r>
      <w:r>
        <w:rPr>
          <w:rFonts w:ascii="Arial" w:hAnsi="Arial" w:cs="Arial"/>
          <w:bCs/>
          <w:sz w:val="20"/>
          <w:szCs w:val="20"/>
        </w:rPr>
        <w:t>3</w:t>
      </w:r>
      <w:r w:rsidRPr="0038461C">
        <w:rPr>
          <w:rFonts w:ascii="Arial" w:hAnsi="Arial" w:cs="Arial"/>
          <w:bCs/>
          <w:sz w:val="20"/>
          <w:szCs w:val="20"/>
        </w:rPr>
        <w:t xml:space="preserve">. National </w:t>
      </w:r>
      <w:r>
        <w:rPr>
          <w:rFonts w:ascii="Arial" w:hAnsi="Arial" w:cs="Arial"/>
          <w:bCs/>
          <w:sz w:val="20"/>
          <w:szCs w:val="20"/>
        </w:rPr>
        <w:t>V</w:t>
      </w:r>
      <w:r w:rsidRPr="0038461C">
        <w:rPr>
          <w:rFonts w:ascii="Arial" w:hAnsi="Arial" w:cs="Arial"/>
          <w:bCs/>
          <w:sz w:val="20"/>
          <w:szCs w:val="20"/>
        </w:rPr>
        <w:t xml:space="preserve">ital </w:t>
      </w:r>
      <w:r>
        <w:rPr>
          <w:rFonts w:ascii="Arial" w:hAnsi="Arial" w:cs="Arial"/>
          <w:bCs/>
          <w:sz w:val="20"/>
          <w:szCs w:val="20"/>
        </w:rPr>
        <w:t>St</w:t>
      </w:r>
      <w:r w:rsidRPr="0038461C">
        <w:rPr>
          <w:rFonts w:ascii="Arial" w:hAnsi="Arial" w:cs="Arial"/>
          <w:bCs/>
          <w:sz w:val="20"/>
          <w:szCs w:val="20"/>
        </w:rPr>
        <w:t xml:space="preserve">atistics </w:t>
      </w:r>
      <w:r>
        <w:rPr>
          <w:rFonts w:ascii="Arial" w:hAnsi="Arial" w:cs="Arial"/>
          <w:bCs/>
          <w:sz w:val="20"/>
          <w:szCs w:val="20"/>
        </w:rPr>
        <w:t xml:space="preserve">Reports: Vol. </w:t>
      </w:r>
      <w:r w:rsidRPr="0038461C">
        <w:rPr>
          <w:rFonts w:ascii="Arial" w:hAnsi="Arial" w:cs="Arial"/>
          <w:bCs/>
          <w:sz w:val="20"/>
          <w:szCs w:val="20"/>
        </w:rPr>
        <w:t>6</w:t>
      </w:r>
      <w:r>
        <w:rPr>
          <w:rFonts w:ascii="Arial" w:hAnsi="Arial" w:cs="Arial"/>
          <w:bCs/>
          <w:sz w:val="20"/>
          <w:szCs w:val="20"/>
        </w:rPr>
        <w:t>3, N</w:t>
      </w:r>
      <w:r w:rsidRPr="0038461C">
        <w:rPr>
          <w:rFonts w:ascii="Arial" w:hAnsi="Arial" w:cs="Arial"/>
          <w:bCs/>
          <w:sz w:val="20"/>
          <w:szCs w:val="20"/>
        </w:rPr>
        <w:t xml:space="preserve">o </w:t>
      </w:r>
      <w:r>
        <w:rPr>
          <w:rFonts w:ascii="Arial" w:hAnsi="Arial" w:cs="Arial"/>
          <w:bCs/>
          <w:sz w:val="20"/>
          <w:szCs w:val="20"/>
        </w:rPr>
        <w:t>2</w:t>
      </w:r>
      <w:r w:rsidRPr="0038461C">
        <w:rPr>
          <w:rFonts w:ascii="Arial" w:hAnsi="Arial" w:cs="Arial"/>
          <w:bCs/>
          <w:sz w:val="20"/>
          <w:szCs w:val="20"/>
        </w:rPr>
        <w:t>. Hyattsville, MD: National Center for Health Statistics. 2013.</w:t>
      </w:r>
    </w:p>
    <w:p w:rsidR="000A3338" w:rsidRDefault="000A3338" w:rsidP="000A3338">
      <w:pPr>
        <w:ind w:left="1440" w:hanging="720"/>
        <w:rPr>
          <w:rFonts w:ascii="Arial" w:hAnsi="Arial" w:cs="Arial"/>
          <w:bCs/>
          <w:sz w:val="20"/>
          <w:szCs w:val="20"/>
        </w:rPr>
      </w:pPr>
    </w:p>
    <w:p w:rsidR="000A3338" w:rsidRDefault="000A3338" w:rsidP="000A3338">
      <w:pPr>
        <w:ind w:left="1440" w:hanging="720"/>
        <w:rPr>
          <w:rFonts w:ascii="Arial" w:hAnsi="Arial" w:cs="Arial"/>
          <w:bCs/>
          <w:sz w:val="20"/>
          <w:szCs w:val="20"/>
        </w:rPr>
      </w:pPr>
      <w:r w:rsidRPr="0058606A">
        <w:rPr>
          <w:rFonts w:ascii="Arial" w:hAnsi="Arial" w:cs="Arial"/>
          <w:bCs/>
          <w:sz w:val="20"/>
          <w:szCs w:val="20"/>
        </w:rPr>
        <w:t>Lucile Packard Foundation for Children's Health.</w:t>
      </w:r>
      <w:r>
        <w:rPr>
          <w:rFonts w:ascii="Arial" w:hAnsi="Arial" w:cs="Arial"/>
          <w:bCs/>
          <w:sz w:val="20"/>
          <w:szCs w:val="20"/>
        </w:rPr>
        <w:t xml:space="preserve"> KidsData.Org.</w:t>
      </w:r>
      <w:r w:rsidRPr="0058606A">
        <w:rPr>
          <w:rFonts w:ascii="Arial" w:hAnsi="Arial" w:cs="Arial"/>
          <w:bCs/>
          <w:sz w:val="20"/>
          <w:szCs w:val="20"/>
        </w:rPr>
        <w:t xml:space="preserve"> </w:t>
      </w:r>
      <w:r w:rsidRPr="0058606A">
        <w:rPr>
          <w:rFonts w:ascii="Arial" w:hAnsi="Arial" w:cs="Arial"/>
          <w:bCs/>
          <w:i/>
          <w:sz w:val="20"/>
          <w:szCs w:val="20"/>
        </w:rPr>
        <w:t>Births by Race Ethnicity, United States, California, Los Angeles County, 1995 to 2013</w:t>
      </w:r>
      <w:r>
        <w:rPr>
          <w:rFonts w:ascii="Arial" w:hAnsi="Arial" w:cs="Arial"/>
          <w:bCs/>
          <w:sz w:val="20"/>
          <w:szCs w:val="20"/>
        </w:rPr>
        <w:t xml:space="preserve">. </w:t>
      </w:r>
      <w:r w:rsidRPr="0058606A">
        <w:rPr>
          <w:rFonts w:ascii="Arial" w:hAnsi="Arial" w:cs="Arial"/>
          <w:bCs/>
          <w:sz w:val="20"/>
          <w:szCs w:val="20"/>
        </w:rPr>
        <w:t>Palo Alto, CA</w:t>
      </w:r>
      <w:r>
        <w:rPr>
          <w:rFonts w:ascii="Arial" w:hAnsi="Arial" w:cs="Arial"/>
          <w:bCs/>
          <w:sz w:val="20"/>
          <w:szCs w:val="20"/>
        </w:rPr>
        <w:t>. Downloaded January 26, 2016</w:t>
      </w:r>
    </w:p>
    <w:p w:rsidR="000A3338" w:rsidRDefault="000A3338" w:rsidP="000A3338">
      <w:pPr>
        <w:ind w:left="1440" w:hanging="720"/>
        <w:rPr>
          <w:rFonts w:ascii="Arial" w:hAnsi="Arial" w:cs="Arial"/>
          <w:bCs/>
          <w:sz w:val="20"/>
          <w:szCs w:val="20"/>
        </w:rPr>
      </w:pPr>
    </w:p>
    <w:p w:rsidR="00ED3ECD" w:rsidRDefault="00ED3ECD" w:rsidP="00ED3ECD">
      <w:pPr>
        <w:ind w:left="1440" w:hanging="720"/>
        <w:rPr>
          <w:rFonts w:ascii="Arial" w:hAnsi="Arial" w:cs="Arial"/>
          <w:bCs/>
          <w:sz w:val="19"/>
          <w:szCs w:val="19"/>
        </w:rPr>
      </w:pPr>
      <w:r w:rsidRPr="00CC55FD">
        <w:rPr>
          <w:rFonts w:ascii="Arial" w:hAnsi="Arial" w:cs="Arial"/>
          <w:bCs/>
          <w:sz w:val="19"/>
          <w:szCs w:val="19"/>
        </w:rPr>
        <w:t>Mathews</w:t>
      </w:r>
      <w:r>
        <w:rPr>
          <w:rFonts w:ascii="Arial" w:hAnsi="Arial" w:cs="Arial"/>
          <w:bCs/>
          <w:sz w:val="19"/>
          <w:szCs w:val="19"/>
        </w:rPr>
        <w:t>, T.J</w:t>
      </w:r>
      <w:r w:rsidRPr="00CC55FD">
        <w:rPr>
          <w:rFonts w:ascii="Arial" w:hAnsi="Arial" w:cs="Arial"/>
          <w:bCs/>
          <w:sz w:val="19"/>
          <w:szCs w:val="19"/>
        </w:rPr>
        <w:t>, M.S., and Brady E. Hamilton, Ph.D.</w:t>
      </w:r>
      <w:r>
        <w:rPr>
          <w:rFonts w:ascii="Arial" w:hAnsi="Arial" w:cs="Arial"/>
          <w:bCs/>
          <w:sz w:val="19"/>
          <w:szCs w:val="19"/>
        </w:rPr>
        <w:t xml:space="preserve">, </w:t>
      </w:r>
      <w:r w:rsidRPr="00CC55FD">
        <w:rPr>
          <w:rFonts w:ascii="Arial" w:hAnsi="Arial" w:cs="Arial"/>
          <w:bCs/>
          <w:i/>
          <w:sz w:val="19"/>
          <w:szCs w:val="19"/>
        </w:rPr>
        <w:t>Total Fertility Rates by State and Race and Hispanic Origin: United States, 2017</w:t>
      </w:r>
      <w:r>
        <w:rPr>
          <w:rFonts w:ascii="Arial" w:hAnsi="Arial" w:cs="Arial"/>
          <w:bCs/>
          <w:sz w:val="19"/>
          <w:szCs w:val="19"/>
        </w:rPr>
        <w:t>, National Vital Statistics Reports, Volume 68, Number 1, January 10, 2019.</w:t>
      </w:r>
    </w:p>
    <w:p w:rsidR="00ED3ECD" w:rsidRDefault="00ED3ECD" w:rsidP="00ED3ECD">
      <w:pPr>
        <w:ind w:left="1440" w:hanging="720"/>
        <w:rPr>
          <w:rFonts w:ascii="Arial" w:hAnsi="Arial" w:cs="Arial"/>
          <w:bCs/>
          <w:sz w:val="19"/>
          <w:szCs w:val="19"/>
        </w:rPr>
      </w:pPr>
    </w:p>
    <w:p w:rsidR="00ED3ECD" w:rsidRDefault="00ED3ECD" w:rsidP="00ED3ECD">
      <w:pPr>
        <w:ind w:left="1440" w:hanging="720"/>
        <w:rPr>
          <w:rFonts w:ascii="Arial" w:hAnsi="Arial" w:cs="Arial"/>
          <w:sz w:val="19"/>
          <w:szCs w:val="19"/>
        </w:rPr>
      </w:pPr>
      <w:r>
        <w:rPr>
          <w:rFonts w:ascii="Arial" w:hAnsi="Arial" w:cs="Arial"/>
          <w:sz w:val="19"/>
          <w:szCs w:val="19"/>
        </w:rPr>
        <w:t>________</w:t>
      </w:r>
      <w:r w:rsidRPr="00D47379">
        <w:rPr>
          <w:rFonts w:ascii="Arial" w:hAnsi="Arial" w:cs="Arial"/>
          <w:sz w:val="19"/>
          <w:szCs w:val="19"/>
        </w:rPr>
        <w:t xml:space="preserve">. </w:t>
      </w:r>
      <w:r w:rsidRPr="00D47379">
        <w:rPr>
          <w:rFonts w:ascii="Arial" w:hAnsi="Arial" w:cs="Arial"/>
          <w:i/>
          <w:sz w:val="19"/>
          <w:szCs w:val="19"/>
        </w:rPr>
        <w:t>Mean Age of Mothers Is on the Rise: United States, 2000–2014</w:t>
      </w:r>
      <w:r w:rsidRPr="00D47379">
        <w:rPr>
          <w:rFonts w:ascii="Arial" w:hAnsi="Arial" w:cs="Arial"/>
          <w:sz w:val="19"/>
          <w:szCs w:val="19"/>
        </w:rPr>
        <w:t>. National Center for Health Statistics, Data Brief, No 232. Hyattsville, MD: National Center for Health Statistics. 2016.</w:t>
      </w:r>
    </w:p>
    <w:p w:rsidR="00ED3ECD" w:rsidRDefault="00ED3ECD" w:rsidP="00ED3ECD">
      <w:pPr>
        <w:ind w:left="1440" w:hanging="720"/>
        <w:rPr>
          <w:rFonts w:ascii="Arial" w:hAnsi="Arial" w:cs="Arial"/>
          <w:sz w:val="19"/>
          <w:szCs w:val="19"/>
        </w:rPr>
      </w:pPr>
    </w:p>
    <w:p w:rsidR="00ED3ECD" w:rsidRPr="00D47379" w:rsidRDefault="00ED3ECD" w:rsidP="00ED3ECD">
      <w:pPr>
        <w:ind w:left="1440" w:hanging="720"/>
        <w:rPr>
          <w:rFonts w:ascii="Arial" w:hAnsi="Arial" w:cs="Arial"/>
          <w:bCs/>
          <w:sz w:val="19"/>
          <w:szCs w:val="19"/>
        </w:rPr>
      </w:pPr>
      <w:r w:rsidRPr="00CC55FD">
        <w:rPr>
          <w:rFonts w:ascii="Arial" w:hAnsi="Arial" w:cs="Arial"/>
          <w:bCs/>
          <w:sz w:val="19"/>
          <w:szCs w:val="19"/>
        </w:rPr>
        <w:t>Murphy, Sherry L</w:t>
      </w:r>
      <w:r>
        <w:rPr>
          <w:rFonts w:ascii="Arial" w:hAnsi="Arial" w:cs="Arial"/>
          <w:bCs/>
          <w:sz w:val="19"/>
          <w:szCs w:val="19"/>
        </w:rPr>
        <w:t xml:space="preserve">, </w:t>
      </w:r>
      <w:r w:rsidRPr="00CC55FD">
        <w:rPr>
          <w:rFonts w:ascii="Arial" w:hAnsi="Arial" w:cs="Arial"/>
          <w:bCs/>
          <w:sz w:val="19"/>
          <w:szCs w:val="19"/>
        </w:rPr>
        <w:t xml:space="preserve">B.S., </w:t>
      </w:r>
      <w:proofErr w:type="spellStart"/>
      <w:r w:rsidRPr="00CC55FD">
        <w:rPr>
          <w:rFonts w:ascii="Arial" w:hAnsi="Arial" w:cs="Arial"/>
          <w:bCs/>
          <w:sz w:val="19"/>
          <w:szCs w:val="19"/>
        </w:rPr>
        <w:t>Jiaquan</w:t>
      </w:r>
      <w:proofErr w:type="spellEnd"/>
      <w:r w:rsidRPr="00CC55FD">
        <w:rPr>
          <w:rFonts w:ascii="Arial" w:hAnsi="Arial" w:cs="Arial"/>
          <w:bCs/>
          <w:sz w:val="19"/>
          <w:szCs w:val="19"/>
        </w:rPr>
        <w:t xml:space="preserve"> Xu, M.D., Kenneth D. </w:t>
      </w:r>
      <w:proofErr w:type="spellStart"/>
      <w:r w:rsidRPr="00CC55FD">
        <w:rPr>
          <w:rFonts w:ascii="Arial" w:hAnsi="Arial" w:cs="Arial"/>
          <w:bCs/>
          <w:sz w:val="19"/>
          <w:szCs w:val="19"/>
        </w:rPr>
        <w:t>Kochanek</w:t>
      </w:r>
      <w:proofErr w:type="spellEnd"/>
      <w:r w:rsidRPr="00CC55FD">
        <w:rPr>
          <w:rFonts w:ascii="Arial" w:hAnsi="Arial" w:cs="Arial"/>
          <w:bCs/>
          <w:sz w:val="19"/>
          <w:szCs w:val="19"/>
        </w:rPr>
        <w:t>, M.A., and Elizabeth Arias, Ph.D.</w:t>
      </w:r>
      <w:r>
        <w:rPr>
          <w:rFonts w:ascii="Arial" w:hAnsi="Arial" w:cs="Arial"/>
          <w:bCs/>
          <w:sz w:val="19"/>
          <w:szCs w:val="19"/>
        </w:rPr>
        <w:t xml:space="preserve"> </w:t>
      </w:r>
      <w:r w:rsidRPr="00CC55FD">
        <w:rPr>
          <w:rFonts w:ascii="Arial" w:hAnsi="Arial" w:cs="Arial"/>
          <w:bCs/>
          <w:i/>
          <w:sz w:val="19"/>
          <w:szCs w:val="19"/>
        </w:rPr>
        <w:t>Mortality in the United States, 2017</w:t>
      </w:r>
      <w:r>
        <w:rPr>
          <w:rFonts w:ascii="Arial" w:hAnsi="Arial" w:cs="Arial"/>
          <w:bCs/>
          <w:sz w:val="19"/>
          <w:szCs w:val="19"/>
        </w:rPr>
        <w:t xml:space="preserve">, </w:t>
      </w:r>
      <w:r w:rsidRPr="00CC55FD">
        <w:rPr>
          <w:rFonts w:ascii="Arial" w:hAnsi="Arial" w:cs="Arial"/>
          <w:bCs/>
          <w:sz w:val="19"/>
          <w:szCs w:val="19"/>
        </w:rPr>
        <w:t>Data Brief No. 328</w:t>
      </w:r>
      <w:r>
        <w:rPr>
          <w:rFonts w:ascii="Arial" w:hAnsi="Arial" w:cs="Arial"/>
          <w:bCs/>
          <w:sz w:val="19"/>
          <w:szCs w:val="19"/>
        </w:rPr>
        <w:t>,</w:t>
      </w:r>
      <w:r w:rsidRPr="00CC55FD">
        <w:rPr>
          <w:rFonts w:ascii="Arial" w:hAnsi="Arial" w:cs="Arial"/>
          <w:bCs/>
          <w:sz w:val="19"/>
          <w:szCs w:val="19"/>
        </w:rPr>
        <w:t xml:space="preserve"> N</w:t>
      </w:r>
      <w:r>
        <w:rPr>
          <w:rFonts w:ascii="Arial" w:hAnsi="Arial" w:cs="Arial"/>
          <w:bCs/>
          <w:sz w:val="19"/>
          <w:szCs w:val="19"/>
        </w:rPr>
        <w:t xml:space="preserve">ational Center for Health Statistics, </w:t>
      </w:r>
      <w:r w:rsidRPr="00CC55FD">
        <w:rPr>
          <w:rFonts w:ascii="Arial" w:hAnsi="Arial" w:cs="Arial"/>
          <w:bCs/>
          <w:sz w:val="19"/>
          <w:szCs w:val="19"/>
        </w:rPr>
        <w:t>November 2018</w:t>
      </w:r>
    </w:p>
    <w:p w:rsidR="000A3338" w:rsidRDefault="000A3338" w:rsidP="000A3338">
      <w:pPr>
        <w:ind w:left="1440" w:hanging="720"/>
        <w:rPr>
          <w:rFonts w:ascii="Arial" w:hAnsi="Arial" w:cs="Arial"/>
          <w:bCs/>
          <w:sz w:val="20"/>
          <w:szCs w:val="20"/>
        </w:rPr>
      </w:pPr>
    </w:p>
    <w:p w:rsidR="007D6B26" w:rsidRDefault="007D6B26" w:rsidP="00A96030">
      <w:pPr>
        <w:ind w:left="1440" w:hanging="720"/>
        <w:rPr>
          <w:rStyle w:val="Emphasis"/>
          <w:rFonts w:ascii="Arial" w:hAnsi="Arial" w:cs="Arial"/>
          <w:i w:val="0"/>
          <w:iCs w:val="0"/>
          <w:color w:val="000000"/>
          <w:sz w:val="20"/>
          <w:szCs w:val="20"/>
        </w:rPr>
      </w:pPr>
      <w:r w:rsidRPr="007D6B26">
        <w:rPr>
          <w:rStyle w:val="Emphasis"/>
          <w:rFonts w:ascii="Arial" w:hAnsi="Arial" w:cs="Arial"/>
          <w:i w:val="0"/>
          <w:iCs w:val="0"/>
          <w:color w:val="000000"/>
          <w:sz w:val="20"/>
          <w:szCs w:val="20"/>
        </w:rPr>
        <w:t xml:space="preserve">Myers, Dowell. </w:t>
      </w:r>
      <w:r w:rsidRPr="007D6B26">
        <w:rPr>
          <w:rStyle w:val="Emphasis"/>
          <w:rFonts w:ascii="Arial" w:hAnsi="Arial" w:cs="Arial"/>
          <w:iCs w:val="0"/>
          <w:color w:val="000000"/>
          <w:sz w:val="20"/>
          <w:szCs w:val="20"/>
        </w:rPr>
        <w:t>Analysis with Local Census Data: Portraits of Change</w:t>
      </w:r>
      <w:r w:rsidRPr="007D6B26">
        <w:rPr>
          <w:rStyle w:val="Emphasis"/>
          <w:rFonts w:ascii="Arial" w:hAnsi="Arial" w:cs="Arial"/>
          <w:i w:val="0"/>
          <w:iCs w:val="0"/>
          <w:color w:val="000000"/>
          <w:sz w:val="20"/>
          <w:szCs w:val="20"/>
        </w:rPr>
        <w:t>, Academic Press, Inc., San Diego CA, 1991.</w:t>
      </w:r>
    </w:p>
    <w:p w:rsidR="000A3338" w:rsidRPr="007D6B26" w:rsidRDefault="000A3338" w:rsidP="00A96030">
      <w:pPr>
        <w:ind w:left="1440" w:hanging="720"/>
        <w:rPr>
          <w:rStyle w:val="Emphasis"/>
          <w:rFonts w:ascii="Arial" w:hAnsi="Arial" w:cs="Arial"/>
          <w:i w:val="0"/>
          <w:iCs w:val="0"/>
          <w:color w:val="000000"/>
          <w:sz w:val="20"/>
          <w:szCs w:val="20"/>
        </w:rPr>
      </w:pPr>
    </w:p>
    <w:p w:rsidR="000A3338" w:rsidRDefault="000A3338" w:rsidP="000A3338">
      <w:pPr>
        <w:ind w:left="1440" w:hanging="720"/>
        <w:rPr>
          <w:rFonts w:ascii="Arial" w:hAnsi="Arial" w:cs="Arial"/>
          <w:bCs/>
          <w:sz w:val="20"/>
          <w:szCs w:val="20"/>
        </w:rPr>
      </w:pPr>
      <w:r w:rsidRPr="007B29EE">
        <w:rPr>
          <w:rFonts w:ascii="Arial" w:hAnsi="Arial" w:cs="Arial"/>
          <w:bCs/>
          <w:sz w:val="20"/>
          <w:szCs w:val="20"/>
        </w:rPr>
        <w:lastRenderedPageBreak/>
        <w:t>Myers</w:t>
      </w:r>
      <w:r>
        <w:rPr>
          <w:rFonts w:ascii="Arial" w:hAnsi="Arial" w:cs="Arial"/>
          <w:bCs/>
          <w:sz w:val="20"/>
          <w:szCs w:val="20"/>
        </w:rPr>
        <w:t>,</w:t>
      </w:r>
      <w:r w:rsidRPr="007B29EE">
        <w:rPr>
          <w:rFonts w:ascii="Arial" w:hAnsi="Arial" w:cs="Arial"/>
          <w:bCs/>
          <w:sz w:val="20"/>
          <w:szCs w:val="20"/>
        </w:rPr>
        <w:t xml:space="preserve"> Dowell</w:t>
      </w:r>
      <w:r>
        <w:rPr>
          <w:rFonts w:ascii="Arial" w:hAnsi="Arial" w:cs="Arial"/>
          <w:bCs/>
          <w:sz w:val="20"/>
          <w:szCs w:val="20"/>
        </w:rPr>
        <w:t xml:space="preserve"> and John</w:t>
      </w:r>
      <w:r w:rsidRPr="007B29EE">
        <w:rPr>
          <w:rFonts w:ascii="Arial" w:hAnsi="Arial" w:cs="Arial"/>
          <w:bCs/>
          <w:sz w:val="20"/>
          <w:szCs w:val="20"/>
        </w:rPr>
        <w:t xml:space="preserve"> Pitkin. </w:t>
      </w:r>
      <w:r w:rsidRPr="007B29EE">
        <w:rPr>
          <w:rFonts w:ascii="Arial" w:hAnsi="Arial" w:cs="Arial"/>
          <w:bCs/>
          <w:i/>
          <w:sz w:val="20"/>
          <w:szCs w:val="20"/>
        </w:rPr>
        <w:t xml:space="preserve">The Generational Future of Los Angeles: Projections to 2030 and </w:t>
      </w:r>
      <w:r>
        <w:rPr>
          <w:rFonts w:ascii="Arial" w:hAnsi="Arial" w:cs="Arial"/>
          <w:bCs/>
          <w:i/>
          <w:sz w:val="20"/>
          <w:szCs w:val="20"/>
        </w:rPr>
        <w:t xml:space="preserve">2060 </w:t>
      </w:r>
      <w:r w:rsidRPr="007B29EE">
        <w:rPr>
          <w:rFonts w:ascii="Arial" w:hAnsi="Arial" w:cs="Arial"/>
          <w:bCs/>
          <w:i/>
          <w:sz w:val="20"/>
          <w:szCs w:val="20"/>
        </w:rPr>
        <w:t>Comparisons to Recent Decades</w:t>
      </w:r>
      <w:r w:rsidRPr="007B29EE">
        <w:rPr>
          <w:rFonts w:ascii="Arial" w:hAnsi="Arial" w:cs="Arial"/>
          <w:bCs/>
          <w:sz w:val="20"/>
          <w:szCs w:val="20"/>
        </w:rPr>
        <w:t>.  Produced by the Population Dynamics research Group, Sol Price School of Public Policy</w:t>
      </w:r>
      <w:r>
        <w:rPr>
          <w:rFonts w:ascii="Arial" w:hAnsi="Arial" w:cs="Arial"/>
          <w:bCs/>
          <w:sz w:val="20"/>
          <w:szCs w:val="20"/>
        </w:rPr>
        <w:t>,</w:t>
      </w:r>
      <w:r w:rsidRPr="007B29EE">
        <w:rPr>
          <w:rFonts w:ascii="Arial" w:hAnsi="Arial" w:cs="Arial"/>
          <w:bCs/>
          <w:sz w:val="20"/>
          <w:szCs w:val="20"/>
        </w:rPr>
        <w:t xml:space="preserve"> University of Southern California</w:t>
      </w:r>
      <w:r>
        <w:rPr>
          <w:rFonts w:ascii="Arial" w:hAnsi="Arial" w:cs="Arial"/>
          <w:bCs/>
          <w:sz w:val="20"/>
          <w:szCs w:val="20"/>
        </w:rPr>
        <w:t>,</w:t>
      </w:r>
      <w:r w:rsidRPr="007B29EE">
        <w:rPr>
          <w:rFonts w:ascii="Arial" w:hAnsi="Arial" w:cs="Arial"/>
          <w:bCs/>
          <w:sz w:val="20"/>
          <w:szCs w:val="20"/>
        </w:rPr>
        <w:t xml:space="preserve"> 2013</w:t>
      </w:r>
    </w:p>
    <w:p w:rsidR="000A3338" w:rsidRPr="00940B4B" w:rsidRDefault="000A3338" w:rsidP="000A3338">
      <w:pPr>
        <w:tabs>
          <w:tab w:val="left" w:pos="5220"/>
        </w:tabs>
        <w:ind w:left="1440" w:hanging="720"/>
        <w:rPr>
          <w:rFonts w:ascii="Arial" w:hAnsi="Arial" w:cs="Arial"/>
          <w:bCs/>
          <w:sz w:val="20"/>
          <w:szCs w:val="20"/>
        </w:rPr>
      </w:pPr>
    </w:p>
    <w:p w:rsidR="000A3338" w:rsidRDefault="000A3338" w:rsidP="000A3338">
      <w:pPr>
        <w:ind w:left="1440" w:hanging="720"/>
        <w:rPr>
          <w:rStyle w:val="Emphasis"/>
          <w:rFonts w:ascii="Arial" w:hAnsi="Arial" w:cs="Arial"/>
          <w:i w:val="0"/>
          <w:iCs w:val="0"/>
          <w:color w:val="000000"/>
          <w:sz w:val="20"/>
          <w:szCs w:val="20"/>
        </w:rPr>
      </w:pPr>
      <w:r>
        <w:rPr>
          <w:rStyle w:val="Emphasis"/>
          <w:rFonts w:ascii="Arial" w:hAnsi="Arial" w:cs="Arial"/>
          <w:i w:val="0"/>
          <w:iCs w:val="0"/>
          <w:color w:val="000000"/>
          <w:sz w:val="20"/>
          <w:szCs w:val="20"/>
        </w:rPr>
        <w:t xml:space="preserve">Rollin Alamillo Louise.  </w:t>
      </w:r>
      <w:r w:rsidRPr="007B29EE">
        <w:rPr>
          <w:rStyle w:val="Emphasis"/>
          <w:rFonts w:ascii="Arial" w:hAnsi="Arial" w:cs="Arial"/>
          <w:iCs w:val="0"/>
          <w:color w:val="000000"/>
          <w:sz w:val="20"/>
          <w:szCs w:val="20"/>
        </w:rPr>
        <w:t>Recent Birth Trends in Los Angeles County</w:t>
      </w:r>
      <w:r>
        <w:rPr>
          <w:rStyle w:val="Emphasis"/>
          <w:rFonts w:ascii="Arial" w:hAnsi="Arial" w:cs="Arial"/>
          <w:i w:val="0"/>
          <w:iCs w:val="0"/>
          <w:color w:val="000000"/>
          <w:sz w:val="20"/>
          <w:szCs w:val="20"/>
        </w:rPr>
        <w:t>. Los Angeles: Los Angeles County Department of Public Health, April 2015.</w:t>
      </w:r>
    </w:p>
    <w:p w:rsidR="000A3338" w:rsidRDefault="000A3338" w:rsidP="000A3338">
      <w:pPr>
        <w:ind w:left="1440" w:hanging="720"/>
        <w:rPr>
          <w:rStyle w:val="Emphasis"/>
          <w:rFonts w:ascii="Arial" w:hAnsi="Arial" w:cs="Arial"/>
          <w:i w:val="0"/>
          <w:iCs w:val="0"/>
          <w:color w:val="000000"/>
          <w:sz w:val="20"/>
          <w:szCs w:val="20"/>
        </w:rPr>
      </w:pPr>
    </w:p>
    <w:p w:rsidR="000A3338" w:rsidRDefault="000A3338" w:rsidP="000A3338">
      <w:pPr>
        <w:ind w:left="1440" w:hanging="720"/>
        <w:rPr>
          <w:rStyle w:val="Emphasis"/>
          <w:rFonts w:ascii="Arial" w:hAnsi="Arial" w:cs="Arial"/>
          <w:i w:val="0"/>
          <w:iCs w:val="0"/>
          <w:color w:val="000000"/>
          <w:sz w:val="20"/>
          <w:szCs w:val="20"/>
        </w:rPr>
      </w:pPr>
      <w:r>
        <w:rPr>
          <w:rStyle w:val="Emphasis"/>
          <w:rFonts w:ascii="Arial" w:hAnsi="Arial" w:cs="Arial"/>
          <w:i w:val="0"/>
          <w:iCs w:val="0"/>
          <w:color w:val="000000"/>
          <w:sz w:val="20"/>
          <w:szCs w:val="20"/>
        </w:rPr>
        <w:t xml:space="preserve">_______. </w:t>
      </w:r>
      <w:r w:rsidRPr="007B7F77">
        <w:rPr>
          <w:rStyle w:val="Emphasis"/>
          <w:rFonts w:ascii="Arial" w:hAnsi="Arial" w:cs="Arial"/>
          <w:iCs w:val="0"/>
          <w:color w:val="000000"/>
          <w:sz w:val="20"/>
          <w:szCs w:val="20"/>
        </w:rPr>
        <w:t>Birth Trends in Los Angeles County and Potential Public Health Impacts</w:t>
      </w:r>
      <w:r>
        <w:rPr>
          <w:rStyle w:val="Emphasis"/>
          <w:rFonts w:ascii="Arial" w:hAnsi="Arial" w:cs="Arial"/>
          <w:i w:val="0"/>
          <w:iCs w:val="0"/>
          <w:color w:val="000000"/>
          <w:sz w:val="20"/>
          <w:szCs w:val="20"/>
        </w:rPr>
        <w:t>. Southern California Association of Governments, June 11, 2014</w:t>
      </w:r>
    </w:p>
    <w:p w:rsidR="00ED3ECD" w:rsidRDefault="00ED3ECD" w:rsidP="000A3338">
      <w:pPr>
        <w:ind w:left="1440" w:hanging="720"/>
        <w:rPr>
          <w:rStyle w:val="Emphasis"/>
          <w:rFonts w:ascii="Arial" w:hAnsi="Arial" w:cs="Arial"/>
          <w:i w:val="0"/>
          <w:iCs w:val="0"/>
          <w:color w:val="000000"/>
          <w:sz w:val="20"/>
          <w:szCs w:val="20"/>
        </w:rPr>
      </w:pPr>
    </w:p>
    <w:p w:rsidR="00BF137E" w:rsidRPr="007D6B26" w:rsidRDefault="00BF137E" w:rsidP="00A96030">
      <w:pPr>
        <w:ind w:left="1440" w:hanging="720"/>
        <w:rPr>
          <w:rStyle w:val="Emphasis"/>
          <w:rFonts w:ascii="Arial" w:hAnsi="Arial" w:cs="Arial"/>
          <w:i w:val="0"/>
          <w:iCs w:val="0"/>
          <w:color w:val="000000"/>
          <w:sz w:val="20"/>
          <w:szCs w:val="20"/>
        </w:rPr>
      </w:pPr>
      <w:r w:rsidRPr="007D6B26">
        <w:rPr>
          <w:rStyle w:val="Emphasis"/>
          <w:rFonts w:ascii="Arial" w:hAnsi="Arial" w:cs="Arial"/>
          <w:i w:val="0"/>
          <w:iCs w:val="0"/>
          <w:color w:val="000000"/>
          <w:sz w:val="20"/>
          <w:szCs w:val="20"/>
        </w:rPr>
        <w:t>Smith, Stanley K</w:t>
      </w:r>
      <w:r w:rsidR="007D6B26" w:rsidRPr="007D6B26">
        <w:rPr>
          <w:rStyle w:val="Emphasis"/>
          <w:rFonts w:ascii="Arial" w:hAnsi="Arial" w:cs="Arial"/>
          <w:i w:val="0"/>
          <w:iCs w:val="0"/>
          <w:color w:val="000000"/>
          <w:sz w:val="20"/>
          <w:szCs w:val="20"/>
        </w:rPr>
        <w:t xml:space="preserve">., Jeff </w:t>
      </w:r>
      <w:proofErr w:type="spellStart"/>
      <w:r w:rsidR="007D6B26" w:rsidRPr="007D6B26">
        <w:rPr>
          <w:rStyle w:val="Emphasis"/>
          <w:rFonts w:ascii="Arial" w:hAnsi="Arial" w:cs="Arial"/>
          <w:i w:val="0"/>
          <w:iCs w:val="0"/>
          <w:color w:val="000000"/>
          <w:sz w:val="20"/>
          <w:szCs w:val="20"/>
        </w:rPr>
        <w:t>Tayman</w:t>
      </w:r>
      <w:proofErr w:type="spellEnd"/>
      <w:r w:rsidR="007D6B26" w:rsidRPr="007D6B26">
        <w:rPr>
          <w:rStyle w:val="Emphasis"/>
          <w:rFonts w:ascii="Arial" w:hAnsi="Arial" w:cs="Arial"/>
          <w:i w:val="0"/>
          <w:iCs w:val="0"/>
          <w:color w:val="000000"/>
          <w:sz w:val="20"/>
          <w:szCs w:val="20"/>
        </w:rPr>
        <w:t xml:space="preserve">, and David A. Swanson. </w:t>
      </w:r>
      <w:r w:rsidR="007D6B26" w:rsidRPr="007D6B26">
        <w:rPr>
          <w:rStyle w:val="Emphasis"/>
          <w:rFonts w:ascii="Arial" w:hAnsi="Arial" w:cs="Arial"/>
          <w:iCs w:val="0"/>
          <w:color w:val="000000"/>
          <w:sz w:val="20"/>
          <w:szCs w:val="20"/>
        </w:rPr>
        <w:t>State and Local Population Projections: Methodology and Analysis</w:t>
      </w:r>
      <w:r w:rsidR="007D6B26" w:rsidRPr="007D6B26">
        <w:rPr>
          <w:rStyle w:val="Emphasis"/>
          <w:rFonts w:ascii="Arial" w:hAnsi="Arial" w:cs="Arial"/>
          <w:i w:val="0"/>
          <w:iCs w:val="0"/>
          <w:color w:val="000000"/>
          <w:sz w:val="20"/>
          <w:szCs w:val="20"/>
        </w:rPr>
        <w:t>, Kluwer Academic/Plenum Publishers, New York, 2001.</w:t>
      </w:r>
    </w:p>
    <w:p w:rsidR="00A96030" w:rsidRPr="007D6B26" w:rsidRDefault="00A96030" w:rsidP="00A96030">
      <w:pPr>
        <w:ind w:left="1440" w:hanging="720"/>
        <w:rPr>
          <w:rFonts w:ascii="Arial" w:hAnsi="Arial" w:cs="Arial"/>
          <w:sz w:val="20"/>
          <w:szCs w:val="20"/>
        </w:rPr>
      </w:pPr>
    </w:p>
    <w:p w:rsidR="00BF137E" w:rsidRPr="007D6B26" w:rsidRDefault="00A96030" w:rsidP="00BF137E">
      <w:pPr>
        <w:ind w:left="1440" w:hanging="720"/>
        <w:rPr>
          <w:rFonts w:ascii="Arial" w:hAnsi="Arial" w:cs="Arial"/>
          <w:sz w:val="20"/>
          <w:szCs w:val="20"/>
        </w:rPr>
      </w:pPr>
      <w:proofErr w:type="spellStart"/>
      <w:r w:rsidRPr="007D6B26">
        <w:rPr>
          <w:rFonts w:ascii="Arial" w:hAnsi="Arial" w:cs="Arial"/>
          <w:sz w:val="20"/>
          <w:szCs w:val="20"/>
        </w:rPr>
        <w:t>Schmeiser</w:t>
      </w:r>
      <w:proofErr w:type="spellEnd"/>
      <w:r w:rsidRPr="007D6B26">
        <w:rPr>
          <w:rFonts w:ascii="Arial" w:hAnsi="Arial" w:cs="Arial"/>
          <w:sz w:val="20"/>
          <w:szCs w:val="20"/>
        </w:rPr>
        <w:t xml:space="preserve">, Maximilian, Robert Weathers, and Richard V. </w:t>
      </w:r>
      <w:proofErr w:type="spellStart"/>
      <w:r w:rsidRPr="007D6B26">
        <w:rPr>
          <w:rFonts w:ascii="Arial" w:hAnsi="Arial" w:cs="Arial"/>
          <w:sz w:val="20"/>
          <w:szCs w:val="20"/>
        </w:rPr>
        <w:t>Burkhauser</w:t>
      </w:r>
      <w:proofErr w:type="spellEnd"/>
      <w:r w:rsidRPr="007D6B26">
        <w:rPr>
          <w:rFonts w:ascii="Arial" w:hAnsi="Arial" w:cs="Arial"/>
          <w:sz w:val="20"/>
          <w:szCs w:val="20"/>
        </w:rPr>
        <w:t xml:space="preserve">. </w:t>
      </w:r>
      <w:r w:rsidRPr="007D6B26">
        <w:rPr>
          <w:rFonts w:ascii="Arial" w:hAnsi="Arial" w:cs="Arial"/>
          <w:i/>
          <w:sz w:val="20"/>
          <w:szCs w:val="20"/>
        </w:rPr>
        <w:t xml:space="preserve">Why Child Poverty Estimates Differ Using the </w:t>
      </w:r>
      <w:r w:rsidR="00A04C4E" w:rsidRPr="007D6B26">
        <w:rPr>
          <w:rFonts w:ascii="Arial" w:hAnsi="Arial" w:cs="Arial"/>
          <w:i/>
          <w:sz w:val="20"/>
          <w:szCs w:val="20"/>
        </w:rPr>
        <w:t>Amer.</w:t>
      </w:r>
      <w:r w:rsidRPr="007D6B26">
        <w:rPr>
          <w:rFonts w:ascii="Arial" w:hAnsi="Arial" w:cs="Arial"/>
          <w:i/>
          <w:sz w:val="20"/>
          <w:szCs w:val="20"/>
        </w:rPr>
        <w:t xml:space="preserve"> Community Survey and the Current Population Survey. </w:t>
      </w:r>
      <w:r w:rsidRPr="007D6B26">
        <w:rPr>
          <w:rFonts w:ascii="Arial" w:hAnsi="Arial" w:cs="Arial"/>
          <w:sz w:val="20"/>
          <w:szCs w:val="20"/>
        </w:rPr>
        <w:t xml:space="preserve">Presented at the Annual ACS/OPRE Welfare Research &amp; Evaluation Conference, Administration for Children &amp; Families: Office of Planning, Research, &amp; Evaluation, 2006. </w:t>
      </w:r>
    </w:p>
    <w:p w:rsidR="00BF137E" w:rsidRPr="007D6B26" w:rsidRDefault="00BF137E" w:rsidP="00BF137E">
      <w:pPr>
        <w:ind w:left="1440" w:hanging="720"/>
        <w:rPr>
          <w:rFonts w:ascii="Arial" w:hAnsi="Arial" w:cs="Arial"/>
          <w:sz w:val="20"/>
          <w:szCs w:val="20"/>
        </w:rPr>
      </w:pPr>
    </w:p>
    <w:p w:rsidR="000A3338" w:rsidRDefault="00A96030" w:rsidP="00BF137E">
      <w:pPr>
        <w:ind w:left="1440" w:hanging="720"/>
        <w:rPr>
          <w:rFonts w:ascii="Arial" w:hAnsi="Arial" w:cs="Arial"/>
          <w:sz w:val="20"/>
          <w:szCs w:val="20"/>
        </w:rPr>
      </w:pPr>
      <w:proofErr w:type="spellStart"/>
      <w:r w:rsidRPr="007D6B26">
        <w:rPr>
          <w:rFonts w:ascii="Arial" w:hAnsi="Arial" w:cs="Arial"/>
          <w:sz w:val="20"/>
          <w:szCs w:val="20"/>
        </w:rPr>
        <w:t>Turek</w:t>
      </w:r>
      <w:proofErr w:type="spellEnd"/>
      <w:r w:rsidRPr="007D6B26">
        <w:rPr>
          <w:rFonts w:ascii="Arial" w:hAnsi="Arial" w:cs="Arial"/>
          <w:sz w:val="20"/>
          <w:szCs w:val="20"/>
        </w:rPr>
        <w:t xml:space="preserve">, Joan, Gabrielle Denmead, and Brian Sinclair-James. </w:t>
      </w:r>
      <w:r w:rsidRPr="007D6B26">
        <w:rPr>
          <w:rFonts w:ascii="Arial" w:hAnsi="Arial" w:cs="Arial"/>
          <w:i/>
          <w:sz w:val="20"/>
          <w:szCs w:val="20"/>
        </w:rPr>
        <w:t>Poverty Estimates in the ACS and Other Income Surveys: What is the Impact of Methodology</w:t>
      </w:r>
      <w:r w:rsidRPr="007D6B26">
        <w:rPr>
          <w:rFonts w:ascii="Arial" w:hAnsi="Arial" w:cs="Arial"/>
          <w:sz w:val="20"/>
          <w:szCs w:val="20"/>
        </w:rPr>
        <w:t xml:space="preserve">? U.S. Department of Health and Human Services, September 2005. </w:t>
      </w:r>
      <w:r w:rsidR="00BF137E" w:rsidRPr="007D6B26">
        <w:rPr>
          <w:rFonts w:ascii="Arial" w:hAnsi="Arial" w:cs="Arial"/>
          <w:sz w:val="20"/>
          <w:szCs w:val="20"/>
        </w:rPr>
        <w:t xml:space="preserve"> </w:t>
      </w:r>
    </w:p>
    <w:p w:rsidR="00ED3ECD" w:rsidRPr="00ED3ECD" w:rsidRDefault="00ED3ECD" w:rsidP="00BF137E">
      <w:pPr>
        <w:ind w:left="1440" w:hanging="720"/>
        <w:rPr>
          <w:rFonts w:ascii="Arial" w:hAnsi="Arial" w:cs="Arial"/>
          <w:sz w:val="20"/>
          <w:szCs w:val="20"/>
        </w:rPr>
      </w:pPr>
    </w:p>
    <w:p w:rsidR="00ED3ECD" w:rsidRPr="00ED3ECD" w:rsidRDefault="00ED3ECD" w:rsidP="00ED3ECD">
      <w:pPr>
        <w:ind w:left="1440" w:hanging="720"/>
        <w:rPr>
          <w:rFonts w:ascii="Arial" w:hAnsi="Arial" w:cs="Arial"/>
          <w:i/>
          <w:sz w:val="20"/>
          <w:szCs w:val="20"/>
        </w:rPr>
      </w:pPr>
      <w:r w:rsidRPr="00ED3ECD">
        <w:rPr>
          <w:rFonts w:ascii="Arial" w:hAnsi="Arial" w:cs="Arial"/>
          <w:sz w:val="20"/>
          <w:szCs w:val="20"/>
        </w:rPr>
        <w:t>U.S. Census Bureau</w:t>
      </w:r>
      <w:r w:rsidRPr="00ED3ECD">
        <w:rPr>
          <w:rFonts w:ascii="Arial" w:hAnsi="Arial" w:cs="Arial"/>
          <w:i/>
          <w:sz w:val="20"/>
          <w:szCs w:val="20"/>
        </w:rPr>
        <w:t xml:space="preserve">, </w:t>
      </w:r>
      <w:r w:rsidRPr="00ED3ECD">
        <w:rPr>
          <w:rFonts w:ascii="Arial" w:hAnsi="Arial" w:cs="Arial"/>
          <w:sz w:val="20"/>
          <w:szCs w:val="20"/>
        </w:rPr>
        <w:t>Center for Statistical Research and Methodology</w:t>
      </w:r>
      <w:r w:rsidRPr="00ED3ECD">
        <w:rPr>
          <w:rFonts w:ascii="Arial" w:hAnsi="Arial" w:cs="Arial"/>
          <w:i/>
          <w:sz w:val="20"/>
          <w:szCs w:val="20"/>
        </w:rPr>
        <w:t xml:space="preserve">, Small Area Estimation. </w:t>
      </w:r>
      <w:hyperlink r:id="rId36" w:history="1">
        <w:r w:rsidRPr="00ED3ECD">
          <w:rPr>
            <w:rStyle w:val="Hyperlink"/>
            <w:rFonts w:ascii="Arial" w:hAnsi="Arial" w:cs="Arial"/>
            <w:i/>
            <w:sz w:val="20"/>
            <w:szCs w:val="20"/>
          </w:rPr>
          <w:t>https://www.census.gov/srd/csrm/SmallArea.html</w:t>
        </w:r>
      </w:hyperlink>
      <w:r w:rsidRPr="00ED3ECD">
        <w:rPr>
          <w:rFonts w:ascii="Arial" w:hAnsi="Arial" w:cs="Arial"/>
          <w:i/>
          <w:sz w:val="20"/>
          <w:szCs w:val="20"/>
        </w:rPr>
        <w:t xml:space="preserve"> </w:t>
      </w:r>
      <w:r w:rsidRPr="00ED3ECD">
        <w:rPr>
          <w:rFonts w:ascii="Arial" w:hAnsi="Arial" w:cs="Arial"/>
          <w:sz w:val="20"/>
          <w:szCs w:val="20"/>
        </w:rPr>
        <w:t>downloaded March 13</w:t>
      </w:r>
      <w:r w:rsidRPr="00ED3ECD">
        <w:rPr>
          <w:rFonts w:ascii="Arial" w:hAnsi="Arial" w:cs="Arial"/>
          <w:i/>
          <w:sz w:val="20"/>
          <w:szCs w:val="20"/>
        </w:rPr>
        <w:t>, 2019.</w:t>
      </w:r>
    </w:p>
    <w:p w:rsidR="00ED3ECD" w:rsidRPr="00ED3ECD" w:rsidRDefault="00ED3ECD" w:rsidP="00ED3ECD">
      <w:pPr>
        <w:ind w:left="1440" w:hanging="720"/>
        <w:rPr>
          <w:rFonts w:ascii="Arial" w:hAnsi="Arial" w:cs="Arial"/>
          <w:i/>
          <w:sz w:val="20"/>
          <w:szCs w:val="20"/>
        </w:rPr>
      </w:pPr>
    </w:p>
    <w:p w:rsidR="00087A67" w:rsidRPr="00ED3ECD" w:rsidRDefault="00087A67" w:rsidP="00087A67">
      <w:pPr>
        <w:ind w:left="1440" w:hanging="720"/>
        <w:rPr>
          <w:rFonts w:ascii="Arial" w:hAnsi="Arial" w:cs="Arial"/>
          <w:sz w:val="20"/>
          <w:szCs w:val="20"/>
        </w:rPr>
      </w:pPr>
      <w:r w:rsidRPr="00ED3ECD">
        <w:rPr>
          <w:rStyle w:val="Emphasis"/>
          <w:rFonts w:ascii="Arial" w:hAnsi="Arial" w:cs="Arial"/>
          <w:i w:val="0"/>
          <w:iCs w:val="0"/>
          <w:color w:val="000000"/>
          <w:sz w:val="20"/>
          <w:szCs w:val="20"/>
        </w:rPr>
        <w:t>U.S. Census Bureau.</w:t>
      </w:r>
      <w:r w:rsidRPr="00ED3ECD">
        <w:rPr>
          <w:rFonts w:ascii="Arial" w:hAnsi="Arial" w:cs="Arial"/>
          <w:i/>
          <w:sz w:val="20"/>
          <w:szCs w:val="20"/>
        </w:rPr>
        <w:t xml:space="preserve"> Methodology for the United States Population Estimates: Vintage 2016 Nation, States, Counties, and Puerto Rico – April 1, 2010 to July 1, 2016</w:t>
      </w:r>
      <w:r w:rsidRPr="00ED3ECD">
        <w:rPr>
          <w:rFonts w:ascii="Arial" w:hAnsi="Arial" w:cs="Arial"/>
          <w:sz w:val="20"/>
          <w:szCs w:val="20"/>
        </w:rPr>
        <w:t xml:space="preserve">. </w:t>
      </w:r>
    </w:p>
    <w:p w:rsidR="00C1563E" w:rsidRDefault="00C1563E" w:rsidP="00C1563E">
      <w:pPr>
        <w:ind w:left="1440" w:hanging="720"/>
        <w:rPr>
          <w:rFonts w:ascii="Arial" w:hAnsi="Arial" w:cs="Arial"/>
          <w:sz w:val="20"/>
          <w:szCs w:val="20"/>
        </w:rPr>
      </w:pPr>
    </w:p>
    <w:p w:rsidR="00C1563E" w:rsidRPr="007D6B26" w:rsidRDefault="00ED3ECD" w:rsidP="00C1563E">
      <w:pPr>
        <w:ind w:left="1440" w:right="-90" w:hanging="720"/>
        <w:rPr>
          <w:rStyle w:val="Hyperlink"/>
          <w:rFonts w:ascii="Arial" w:eastAsiaTheme="majorEastAsia" w:hAnsi="Arial" w:cs="Arial"/>
          <w:sz w:val="20"/>
          <w:szCs w:val="20"/>
        </w:rPr>
      </w:pPr>
      <w:bookmarkStart w:id="2" w:name="_Hlk5808420"/>
      <w:r w:rsidRPr="00ED3ECD">
        <w:rPr>
          <w:rFonts w:ascii="Arial" w:hAnsi="Arial" w:cs="Arial"/>
          <w:sz w:val="20"/>
          <w:szCs w:val="20"/>
        </w:rPr>
        <w:t>_______.</w:t>
      </w:r>
      <w:r w:rsidR="00C1563E" w:rsidRPr="007D6B26">
        <w:rPr>
          <w:rFonts w:ascii="Arial" w:hAnsi="Arial" w:cs="Arial"/>
          <w:sz w:val="20"/>
          <w:szCs w:val="20"/>
        </w:rPr>
        <w:t xml:space="preserve"> “Small Area Income and Poverty Estimates: 20</w:t>
      </w:r>
      <w:r w:rsidR="00C1563E">
        <w:rPr>
          <w:rFonts w:ascii="Arial" w:hAnsi="Arial" w:cs="Arial"/>
          <w:sz w:val="20"/>
          <w:szCs w:val="20"/>
        </w:rPr>
        <w:t>1</w:t>
      </w:r>
      <w:r w:rsidR="00F878DE">
        <w:rPr>
          <w:rFonts w:ascii="Arial" w:hAnsi="Arial" w:cs="Arial"/>
          <w:sz w:val="20"/>
          <w:szCs w:val="20"/>
        </w:rPr>
        <w:t>7</w:t>
      </w:r>
      <w:r w:rsidR="00C1563E" w:rsidRPr="007D6B26">
        <w:rPr>
          <w:rFonts w:ascii="Arial" w:hAnsi="Arial" w:cs="Arial"/>
          <w:sz w:val="20"/>
          <w:szCs w:val="20"/>
        </w:rPr>
        <w:t xml:space="preserve"> County-</w:t>
      </w:r>
      <w:r w:rsidR="00C1563E">
        <w:rPr>
          <w:rFonts w:ascii="Arial" w:hAnsi="Arial" w:cs="Arial"/>
          <w:sz w:val="20"/>
          <w:szCs w:val="20"/>
        </w:rPr>
        <w:t xml:space="preserve">Level Estimation Details,” </w:t>
      </w:r>
      <w:r w:rsidR="005512C0">
        <w:rPr>
          <w:rFonts w:ascii="Arial" w:hAnsi="Arial" w:cs="Arial"/>
          <w:sz w:val="20"/>
          <w:szCs w:val="20"/>
        </w:rPr>
        <w:t xml:space="preserve">Current Population Reports, P30-04, December, </w:t>
      </w:r>
      <w:proofErr w:type="gramStart"/>
      <w:r w:rsidR="005512C0">
        <w:rPr>
          <w:rFonts w:ascii="Arial" w:hAnsi="Arial" w:cs="Arial"/>
          <w:sz w:val="20"/>
          <w:szCs w:val="20"/>
        </w:rPr>
        <w:t>2018.</w:t>
      </w:r>
      <w:r>
        <w:rPr>
          <w:rFonts w:ascii="Arial" w:hAnsi="Arial" w:cs="Arial"/>
          <w:sz w:val="20"/>
          <w:szCs w:val="20"/>
        </w:rPr>
        <w:t>.</w:t>
      </w:r>
      <w:proofErr w:type="gramEnd"/>
    </w:p>
    <w:p w:rsidR="00C1563E" w:rsidRDefault="00C1563E" w:rsidP="00BF137E">
      <w:pPr>
        <w:ind w:left="1440" w:hanging="720"/>
        <w:rPr>
          <w:rFonts w:ascii="Arial" w:hAnsi="Arial" w:cs="Arial"/>
          <w:sz w:val="20"/>
          <w:szCs w:val="20"/>
        </w:rPr>
      </w:pPr>
    </w:p>
    <w:p w:rsidR="00DD30ED" w:rsidRDefault="00ED3ECD" w:rsidP="00BF137E">
      <w:pPr>
        <w:ind w:left="1440" w:hanging="720"/>
        <w:rPr>
          <w:rFonts w:ascii="Arial" w:hAnsi="Arial" w:cs="Arial"/>
          <w:sz w:val="20"/>
          <w:szCs w:val="20"/>
        </w:rPr>
      </w:pPr>
      <w:r w:rsidRPr="00ED3ECD">
        <w:rPr>
          <w:rFonts w:ascii="Arial" w:hAnsi="Arial" w:cs="Arial"/>
          <w:sz w:val="20"/>
          <w:szCs w:val="20"/>
        </w:rPr>
        <w:t>_______.</w:t>
      </w:r>
      <w:r w:rsidR="00DD30ED">
        <w:rPr>
          <w:rFonts w:ascii="Arial" w:hAnsi="Arial" w:cs="Arial"/>
          <w:sz w:val="20"/>
          <w:szCs w:val="20"/>
        </w:rPr>
        <w:t xml:space="preserve"> </w:t>
      </w:r>
      <w:r w:rsidR="00DD30ED" w:rsidRPr="00DD30ED">
        <w:rPr>
          <w:rFonts w:ascii="Arial" w:hAnsi="Arial" w:cs="Arial"/>
          <w:i/>
          <w:sz w:val="20"/>
          <w:szCs w:val="20"/>
        </w:rPr>
        <w:t>Description of Income and Poverty Data Sources</w:t>
      </w:r>
      <w:r w:rsidR="00DD30ED">
        <w:rPr>
          <w:rFonts w:ascii="Arial" w:hAnsi="Arial" w:cs="Arial"/>
          <w:sz w:val="20"/>
          <w:szCs w:val="20"/>
        </w:rPr>
        <w:t xml:space="preserve">. </w:t>
      </w:r>
      <w:hyperlink r:id="rId37" w:history="1">
        <w:r w:rsidR="005512C0" w:rsidRPr="00C61CAE">
          <w:rPr>
            <w:rStyle w:val="Hyperlink"/>
            <w:rFonts w:ascii="Arial" w:hAnsi="Arial" w:cs="Arial"/>
            <w:sz w:val="20"/>
            <w:szCs w:val="20"/>
          </w:rPr>
          <w:t>http://www.census.gov/hhes/www/poverty/about/datasources/description.html</w:t>
        </w:r>
      </w:hyperlink>
      <w:r>
        <w:rPr>
          <w:rFonts w:ascii="Arial" w:hAnsi="Arial" w:cs="Arial"/>
          <w:sz w:val="20"/>
          <w:szCs w:val="20"/>
        </w:rPr>
        <w:t>, downloaded 2/21/2015.</w:t>
      </w:r>
    </w:p>
    <w:p w:rsidR="00C1563E" w:rsidRDefault="00C1563E" w:rsidP="00BF137E">
      <w:pPr>
        <w:ind w:left="1440" w:hanging="720"/>
        <w:rPr>
          <w:rFonts w:ascii="Arial" w:hAnsi="Arial" w:cs="Arial"/>
          <w:sz w:val="20"/>
          <w:szCs w:val="20"/>
        </w:rPr>
      </w:pPr>
    </w:p>
    <w:p w:rsidR="00BD691E" w:rsidRDefault="00ED3ECD" w:rsidP="00BF137E">
      <w:pPr>
        <w:ind w:left="1440" w:hanging="720"/>
        <w:rPr>
          <w:rFonts w:ascii="Arial" w:hAnsi="Arial" w:cs="Arial"/>
          <w:sz w:val="20"/>
          <w:szCs w:val="20"/>
        </w:rPr>
      </w:pPr>
      <w:r w:rsidRPr="00ED3ECD">
        <w:rPr>
          <w:rFonts w:ascii="Arial" w:hAnsi="Arial" w:cs="Arial"/>
          <w:sz w:val="20"/>
          <w:szCs w:val="20"/>
        </w:rPr>
        <w:t>_______.</w:t>
      </w:r>
      <w:r w:rsidR="00C1563E">
        <w:rPr>
          <w:rFonts w:ascii="Arial" w:hAnsi="Arial" w:cs="Arial"/>
          <w:sz w:val="20"/>
          <w:szCs w:val="20"/>
        </w:rPr>
        <w:t xml:space="preserve"> </w:t>
      </w:r>
      <w:r w:rsidR="00C1563E" w:rsidRPr="00C1563E">
        <w:rPr>
          <w:rFonts w:ascii="Arial" w:hAnsi="Arial" w:cs="Arial"/>
          <w:i/>
          <w:sz w:val="20"/>
          <w:szCs w:val="20"/>
        </w:rPr>
        <w:t>Current Population Survey Methodology</w:t>
      </w:r>
      <w:r w:rsidR="00C1563E">
        <w:rPr>
          <w:rFonts w:ascii="Arial" w:hAnsi="Arial" w:cs="Arial"/>
          <w:sz w:val="20"/>
          <w:szCs w:val="20"/>
        </w:rPr>
        <w:t xml:space="preserve">, </w:t>
      </w:r>
      <w:hyperlink r:id="rId38" w:history="1">
        <w:r w:rsidR="00C1563E" w:rsidRPr="004935D2">
          <w:rPr>
            <w:rStyle w:val="Hyperlink"/>
            <w:rFonts w:ascii="Arial" w:hAnsi="Arial" w:cs="Arial"/>
            <w:sz w:val="20"/>
            <w:szCs w:val="20"/>
          </w:rPr>
          <w:t>http://www.census.gov/cps/methodology</w:t>
        </w:r>
      </w:hyperlink>
      <w:r w:rsidR="00C1563E">
        <w:rPr>
          <w:rFonts w:ascii="Arial" w:hAnsi="Arial" w:cs="Arial"/>
          <w:sz w:val="20"/>
          <w:szCs w:val="20"/>
        </w:rPr>
        <w:t>, downloaded 3/1/2015.</w:t>
      </w:r>
    </w:p>
    <w:p w:rsidR="00DD30ED" w:rsidRDefault="00DD30ED" w:rsidP="00BF137E">
      <w:pPr>
        <w:ind w:left="1440" w:hanging="720"/>
        <w:rPr>
          <w:rFonts w:ascii="Arial" w:hAnsi="Arial" w:cs="Arial"/>
          <w:sz w:val="20"/>
          <w:szCs w:val="20"/>
        </w:rPr>
      </w:pPr>
    </w:p>
    <w:p w:rsidR="00ED3ECD" w:rsidRPr="00ED3ECD" w:rsidRDefault="00ED3ECD" w:rsidP="00ED3ECD">
      <w:pPr>
        <w:ind w:left="1440" w:hanging="720"/>
        <w:rPr>
          <w:rFonts w:ascii="Arial" w:hAnsi="Arial" w:cs="Arial"/>
          <w:i/>
          <w:sz w:val="20"/>
          <w:szCs w:val="20"/>
        </w:rPr>
      </w:pPr>
      <w:bookmarkStart w:id="3" w:name="_Hlk5808441"/>
      <w:bookmarkStart w:id="4" w:name="_Hlk5950622"/>
      <w:r w:rsidRPr="00ED3ECD">
        <w:rPr>
          <w:rFonts w:ascii="Arial" w:hAnsi="Arial" w:cs="Arial"/>
          <w:sz w:val="20"/>
          <w:szCs w:val="20"/>
        </w:rPr>
        <w:t>_______</w:t>
      </w:r>
      <w:bookmarkEnd w:id="3"/>
      <w:r w:rsidRPr="00ED3ECD">
        <w:rPr>
          <w:rFonts w:ascii="Arial" w:hAnsi="Arial" w:cs="Arial"/>
          <w:sz w:val="20"/>
          <w:szCs w:val="20"/>
        </w:rPr>
        <w:t>.</w:t>
      </w:r>
      <w:bookmarkEnd w:id="4"/>
      <w:r w:rsidRPr="00ED3ECD">
        <w:rPr>
          <w:rFonts w:ascii="Arial" w:hAnsi="Arial" w:cs="Arial"/>
          <w:sz w:val="20"/>
          <w:szCs w:val="20"/>
        </w:rPr>
        <w:t xml:space="preserve"> </w:t>
      </w:r>
      <w:r w:rsidRPr="00ED3ECD">
        <w:rPr>
          <w:rFonts w:ascii="Arial" w:hAnsi="Arial" w:cs="Arial"/>
          <w:i/>
          <w:iCs/>
          <w:sz w:val="20"/>
          <w:szCs w:val="20"/>
        </w:rPr>
        <w:t>American Community Survey Design and Methodology</w:t>
      </w:r>
      <w:r w:rsidRPr="00ED3ECD">
        <w:rPr>
          <w:i/>
          <w:iCs/>
          <w:sz w:val="20"/>
          <w:szCs w:val="20"/>
        </w:rPr>
        <w:t xml:space="preserve">, </w:t>
      </w:r>
      <w:r w:rsidRPr="00ED3ECD">
        <w:rPr>
          <w:rFonts w:ascii="Arial" w:hAnsi="Arial" w:cs="Arial"/>
          <w:i/>
          <w:sz w:val="20"/>
          <w:szCs w:val="20"/>
        </w:rPr>
        <w:t xml:space="preserve">Version 2.0 January 30, 2014. </w:t>
      </w:r>
    </w:p>
    <w:p w:rsidR="00ED3ECD" w:rsidRPr="00ED3ECD" w:rsidRDefault="00ED3ECD" w:rsidP="00ED3ECD">
      <w:pPr>
        <w:ind w:left="2160" w:hanging="720"/>
        <w:rPr>
          <w:rStyle w:val="Emphasis"/>
          <w:i w:val="0"/>
          <w:iCs w:val="0"/>
          <w:sz w:val="20"/>
          <w:szCs w:val="20"/>
        </w:rPr>
      </w:pPr>
    </w:p>
    <w:p w:rsidR="00DD30ED" w:rsidRDefault="00ED3ECD" w:rsidP="00BF137E">
      <w:pPr>
        <w:ind w:left="1440" w:hanging="720"/>
        <w:rPr>
          <w:rFonts w:ascii="Arial" w:hAnsi="Arial" w:cs="Arial"/>
          <w:sz w:val="20"/>
          <w:szCs w:val="20"/>
        </w:rPr>
      </w:pPr>
      <w:r w:rsidRPr="00ED3ECD">
        <w:rPr>
          <w:rFonts w:ascii="Arial" w:hAnsi="Arial" w:cs="Arial"/>
          <w:sz w:val="20"/>
          <w:szCs w:val="20"/>
        </w:rPr>
        <w:t>_______.</w:t>
      </w:r>
      <w:r w:rsidR="00DD30ED" w:rsidRPr="007D6B26">
        <w:rPr>
          <w:rFonts w:ascii="Arial" w:hAnsi="Arial" w:cs="Arial"/>
          <w:sz w:val="20"/>
          <w:szCs w:val="20"/>
        </w:rPr>
        <w:t xml:space="preserve"> </w:t>
      </w:r>
      <w:r w:rsidR="00DD30ED" w:rsidRPr="00DD30ED">
        <w:rPr>
          <w:rFonts w:ascii="Arial" w:hAnsi="Arial" w:cs="Arial"/>
          <w:i/>
          <w:sz w:val="20"/>
          <w:szCs w:val="20"/>
        </w:rPr>
        <w:t>Income, Poverty and Health Insurance Coverage in the United States: 2013</w:t>
      </w:r>
      <w:r w:rsidR="00DD30ED">
        <w:rPr>
          <w:rFonts w:ascii="Arial" w:hAnsi="Arial" w:cs="Arial"/>
          <w:sz w:val="20"/>
          <w:szCs w:val="20"/>
        </w:rPr>
        <w:t xml:space="preserve">, </w:t>
      </w:r>
      <w:r w:rsidR="00DD30ED" w:rsidRPr="00DD30ED">
        <w:rPr>
          <w:rFonts w:ascii="Arial" w:hAnsi="Arial" w:cs="Arial"/>
          <w:sz w:val="20"/>
          <w:szCs w:val="20"/>
        </w:rPr>
        <w:t>CB14</w:t>
      </w:r>
      <w:r w:rsidR="00DD30ED">
        <w:rPr>
          <w:rFonts w:ascii="Arial" w:hAnsi="Arial" w:cs="Arial"/>
          <w:sz w:val="20"/>
          <w:szCs w:val="20"/>
        </w:rPr>
        <w:t>-</w:t>
      </w:r>
      <w:r w:rsidR="00DD30ED" w:rsidRPr="00DD30ED">
        <w:rPr>
          <w:rFonts w:ascii="Arial" w:hAnsi="Arial" w:cs="Arial"/>
          <w:sz w:val="20"/>
          <w:szCs w:val="20"/>
        </w:rPr>
        <w:t>169</w:t>
      </w:r>
      <w:r w:rsidR="00DD30ED">
        <w:rPr>
          <w:rFonts w:ascii="Arial" w:hAnsi="Arial" w:cs="Arial"/>
          <w:sz w:val="20"/>
          <w:szCs w:val="20"/>
        </w:rPr>
        <w:t xml:space="preserve"> 9/16/2014.</w:t>
      </w:r>
    </w:p>
    <w:bookmarkEnd w:id="2"/>
    <w:p w:rsidR="00C1563E" w:rsidRDefault="00C1563E" w:rsidP="00BF137E">
      <w:pPr>
        <w:ind w:left="1440" w:hanging="720"/>
        <w:rPr>
          <w:rFonts w:ascii="Arial" w:hAnsi="Arial" w:cs="Arial"/>
          <w:sz w:val="20"/>
          <w:szCs w:val="20"/>
        </w:rPr>
      </w:pPr>
    </w:p>
    <w:p w:rsidR="00BF137E" w:rsidRPr="007D6B26" w:rsidRDefault="00ED3ECD" w:rsidP="00BF137E">
      <w:pPr>
        <w:ind w:left="1440" w:hanging="720"/>
        <w:rPr>
          <w:rFonts w:ascii="Arial" w:hAnsi="Arial" w:cs="Arial"/>
          <w:sz w:val="20"/>
          <w:szCs w:val="20"/>
        </w:rPr>
      </w:pPr>
      <w:r w:rsidRPr="00ED3ECD">
        <w:rPr>
          <w:rFonts w:ascii="Arial" w:hAnsi="Arial" w:cs="Arial"/>
          <w:sz w:val="20"/>
          <w:szCs w:val="20"/>
        </w:rPr>
        <w:t>_______.</w:t>
      </w:r>
      <w:r w:rsidR="00BF137E" w:rsidRPr="007D6B26">
        <w:rPr>
          <w:rFonts w:ascii="Arial" w:hAnsi="Arial" w:cs="Arial"/>
          <w:sz w:val="20"/>
          <w:szCs w:val="20"/>
        </w:rPr>
        <w:t xml:space="preserve"> Modified Race </w:t>
      </w:r>
      <w:r w:rsidR="00BF137E" w:rsidRPr="00F465C6">
        <w:rPr>
          <w:rFonts w:ascii="Arial" w:hAnsi="Arial" w:cs="Arial"/>
          <w:sz w:val="20"/>
          <w:szCs w:val="20"/>
        </w:rPr>
        <w:t xml:space="preserve">Summary File Methodology, </w:t>
      </w:r>
      <w:r w:rsidR="00F465C6" w:rsidRPr="00F465C6">
        <w:rPr>
          <w:rFonts w:ascii="Arial" w:hAnsi="Arial" w:cs="Arial"/>
          <w:sz w:val="20"/>
          <w:szCs w:val="20"/>
        </w:rPr>
        <w:t>updated July 5, 2012.</w:t>
      </w:r>
    </w:p>
    <w:sectPr w:rsidR="00BF137E" w:rsidRPr="007D6B26" w:rsidSect="00837344">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F5D" w:rsidRDefault="00FD0F5D" w:rsidP="00732AD6">
      <w:r>
        <w:separator/>
      </w:r>
    </w:p>
  </w:endnote>
  <w:endnote w:type="continuationSeparator" w:id="0">
    <w:p w:rsidR="00FD0F5D" w:rsidRDefault="00FD0F5D" w:rsidP="00732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F88" w:rsidRDefault="00602F88" w:rsidP="00A04C4E">
    <w:pPr>
      <w:pStyle w:val="Footer"/>
      <w:tabs>
        <w:tab w:val="clear" w:pos="4680"/>
        <w:tab w:val="center" w:pos="4950"/>
      </w:tabs>
    </w:pPr>
    <w:r>
      <w:rPr>
        <w:rFonts w:ascii="Arial" w:hAnsi="Arial" w:cs="Arial"/>
        <w:sz w:val="20"/>
        <w:szCs w:val="20"/>
      </w:rPr>
      <w:t>Hedderson Demographic Services</w:t>
    </w:r>
    <w:r w:rsidRPr="00DA3285">
      <w:rPr>
        <w:rFonts w:ascii="Arial" w:hAnsi="Arial" w:cs="Arial"/>
        <w:sz w:val="20"/>
        <w:szCs w:val="20"/>
      </w:rPr>
      <w:tab/>
    </w:r>
    <w:r>
      <w:rPr>
        <w:rFonts w:ascii="Arial" w:hAnsi="Arial" w:cs="Arial"/>
        <w:sz w:val="20"/>
        <w:szCs w:val="20"/>
      </w:rPr>
      <w:t>April 15, 2019</w:t>
    </w:r>
    <w:r w:rsidRPr="00DA3285">
      <w:rPr>
        <w:rFonts w:ascii="Arial" w:hAnsi="Arial" w:cs="Arial"/>
        <w:sz w:val="20"/>
        <w:szCs w:val="20"/>
      </w:rPr>
      <w:tab/>
    </w:r>
    <w:r w:rsidRPr="00DA3285">
      <w:rPr>
        <w:rFonts w:ascii="Arial" w:hAnsi="Arial" w:cs="Arial"/>
        <w:color w:val="808080" w:themeColor="background1" w:themeShade="80"/>
        <w:spacing w:val="60"/>
        <w:sz w:val="20"/>
        <w:szCs w:val="20"/>
      </w:rPr>
      <w:t>Page</w:t>
    </w:r>
    <w:r w:rsidRPr="00DA3285">
      <w:rPr>
        <w:rFonts w:ascii="Arial" w:hAnsi="Arial" w:cs="Arial"/>
        <w:sz w:val="20"/>
        <w:szCs w:val="20"/>
      </w:rPr>
      <w:t xml:space="preserve"> | </w:t>
    </w:r>
    <w:r w:rsidRPr="00DA3285">
      <w:rPr>
        <w:rFonts w:ascii="Arial" w:hAnsi="Arial" w:cs="Arial"/>
        <w:sz w:val="20"/>
        <w:szCs w:val="20"/>
      </w:rPr>
      <w:fldChar w:fldCharType="begin"/>
    </w:r>
    <w:r w:rsidRPr="00DA3285">
      <w:rPr>
        <w:rFonts w:ascii="Arial" w:hAnsi="Arial" w:cs="Arial"/>
        <w:sz w:val="20"/>
        <w:szCs w:val="20"/>
      </w:rPr>
      <w:instrText xml:space="preserve"> PAGE   \* MERGEFORMAT </w:instrText>
    </w:r>
    <w:r w:rsidRPr="00DA3285">
      <w:rPr>
        <w:rFonts w:ascii="Arial" w:hAnsi="Arial" w:cs="Arial"/>
        <w:sz w:val="20"/>
        <w:szCs w:val="20"/>
      </w:rPr>
      <w:fldChar w:fldCharType="separate"/>
    </w:r>
    <w:r w:rsidRPr="0052764D">
      <w:rPr>
        <w:rFonts w:ascii="Arial" w:hAnsi="Arial" w:cs="Arial"/>
        <w:b/>
        <w:bCs/>
        <w:noProof/>
        <w:sz w:val="20"/>
        <w:szCs w:val="20"/>
      </w:rPr>
      <w:t>31</w:t>
    </w:r>
    <w:r w:rsidRPr="00DA3285">
      <w:rPr>
        <w:rFonts w:ascii="Arial" w:hAnsi="Arial" w:cs="Arial"/>
        <w:b/>
        <w:bCs/>
        <w:noProof/>
        <w:sz w:val="20"/>
        <w:szCs w:val="20"/>
      </w:rPr>
      <w:fldChar w:fldCharType="end"/>
    </w:r>
    <w:r>
      <w:rPr>
        <w:rFonts w:ascii="Arial" w:hAnsi="Arial" w:cs="Arial"/>
        <w:b/>
        <w:bCs/>
        <w:noProof/>
        <w:sz w:val="20"/>
        <w:szCs w:val="20"/>
      </w:rPr>
      <w:t xml:space="preserve">  </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F5D" w:rsidRDefault="00FD0F5D" w:rsidP="00732AD6">
      <w:r>
        <w:separator/>
      </w:r>
    </w:p>
  </w:footnote>
  <w:footnote w:type="continuationSeparator" w:id="0">
    <w:p w:rsidR="00FD0F5D" w:rsidRDefault="00FD0F5D" w:rsidP="00732AD6">
      <w:r>
        <w:continuationSeparator/>
      </w:r>
    </w:p>
  </w:footnote>
  <w:footnote w:id="1">
    <w:p w:rsidR="00602F88" w:rsidRDefault="00602F88" w:rsidP="002E0F4E">
      <w:r>
        <w:rPr>
          <w:rStyle w:val="FootnoteReference"/>
        </w:rPr>
        <w:footnoteRef/>
      </w:r>
      <w:r>
        <w:t xml:space="preserve"> </w:t>
      </w:r>
      <w:r w:rsidRPr="00CE6E2C">
        <w:rPr>
          <w:rFonts w:ascii="Arial" w:hAnsi="Arial" w:cs="Arial"/>
          <w:sz w:val="18"/>
          <w:szCs w:val="18"/>
        </w:rPr>
        <w:t>Suggested Citation:</w:t>
      </w:r>
      <w:r>
        <w:t xml:space="preserve"> </w:t>
      </w:r>
      <w:r w:rsidRPr="00CE6E2C">
        <w:rPr>
          <w:rFonts w:ascii="Arial" w:hAnsi="Arial" w:cs="Arial"/>
          <w:sz w:val="18"/>
          <w:szCs w:val="18"/>
        </w:rPr>
        <w:t>County of Los Angeles, Internal Services Department, Information Technology Service, Urban Research-GIS Section</w:t>
      </w:r>
      <w:r>
        <w:rPr>
          <w:rFonts w:ascii="Arial" w:hAnsi="Arial" w:cs="Arial"/>
          <w:i/>
          <w:sz w:val="18"/>
          <w:szCs w:val="18"/>
        </w:rPr>
        <w:t xml:space="preserve">, </w:t>
      </w:r>
      <w:r w:rsidRPr="00CE6E2C">
        <w:rPr>
          <w:rFonts w:ascii="Arial" w:hAnsi="Arial" w:cs="Arial"/>
          <w:i/>
          <w:sz w:val="18"/>
          <w:szCs w:val="18"/>
        </w:rPr>
        <w:t xml:space="preserve">Population </w:t>
      </w:r>
      <w:r>
        <w:rPr>
          <w:rFonts w:ascii="Arial" w:hAnsi="Arial" w:cs="Arial"/>
          <w:i/>
          <w:sz w:val="18"/>
          <w:szCs w:val="18"/>
        </w:rPr>
        <w:t xml:space="preserve">and Poverty </w:t>
      </w:r>
      <w:r w:rsidRPr="00CE6E2C">
        <w:rPr>
          <w:rFonts w:ascii="Arial" w:hAnsi="Arial" w:cs="Arial"/>
          <w:i/>
          <w:sz w:val="18"/>
          <w:szCs w:val="18"/>
        </w:rPr>
        <w:t xml:space="preserve">Estimates </w:t>
      </w:r>
      <w:r>
        <w:rPr>
          <w:rFonts w:ascii="Arial" w:hAnsi="Arial" w:cs="Arial"/>
          <w:i/>
          <w:sz w:val="18"/>
          <w:szCs w:val="18"/>
        </w:rPr>
        <w:t>of</w:t>
      </w:r>
      <w:r w:rsidRPr="00CE6E2C">
        <w:rPr>
          <w:rFonts w:ascii="Arial" w:hAnsi="Arial" w:cs="Arial"/>
          <w:i/>
          <w:sz w:val="18"/>
          <w:szCs w:val="18"/>
        </w:rPr>
        <w:t xml:space="preserve"> Los Angeles County</w:t>
      </w:r>
      <w:r w:rsidRPr="00CE6E2C">
        <w:rPr>
          <w:rFonts w:ascii="Arial" w:hAnsi="Arial" w:cs="Arial"/>
          <w:sz w:val="18"/>
          <w:szCs w:val="18"/>
        </w:rPr>
        <w:t xml:space="preserve"> </w:t>
      </w:r>
      <w:r>
        <w:rPr>
          <w:rFonts w:ascii="Arial" w:hAnsi="Arial" w:cs="Arial"/>
          <w:i/>
          <w:sz w:val="18"/>
          <w:szCs w:val="18"/>
        </w:rPr>
        <w:t xml:space="preserve">Tract-City </w:t>
      </w:r>
      <w:r w:rsidRPr="00CE6E2C">
        <w:rPr>
          <w:rFonts w:ascii="Arial" w:hAnsi="Arial" w:cs="Arial"/>
          <w:i/>
          <w:sz w:val="18"/>
          <w:szCs w:val="18"/>
        </w:rPr>
        <w:t>Splits</w:t>
      </w:r>
      <w:r>
        <w:rPr>
          <w:rFonts w:ascii="Arial" w:hAnsi="Arial" w:cs="Arial"/>
          <w:i/>
          <w:sz w:val="18"/>
          <w:szCs w:val="18"/>
        </w:rPr>
        <w:t xml:space="preserve"> by Age, Sex and Race-</w:t>
      </w:r>
      <w:r w:rsidRPr="00CE6E2C">
        <w:rPr>
          <w:rFonts w:ascii="Arial" w:hAnsi="Arial" w:cs="Arial"/>
          <w:i/>
          <w:sz w:val="18"/>
          <w:szCs w:val="18"/>
        </w:rPr>
        <w:t>Ethnicity</w:t>
      </w:r>
      <w:r>
        <w:rPr>
          <w:rFonts w:ascii="Arial" w:hAnsi="Arial" w:cs="Arial"/>
          <w:i/>
          <w:sz w:val="18"/>
          <w:szCs w:val="18"/>
        </w:rPr>
        <w:t xml:space="preserve"> for July 1, 2018</w:t>
      </w:r>
      <w:r w:rsidRPr="00CE6E2C">
        <w:rPr>
          <w:rFonts w:ascii="Arial" w:hAnsi="Arial" w:cs="Arial"/>
          <w:i/>
          <w:sz w:val="18"/>
          <w:szCs w:val="18"/>
        </w:rPr>
        <w:t xml:space="preserve">, </w:t>
      </w:r>
      <w:r w:rsidRPr="00CE6E2C">
        <w:rPr>
          <w:rFonts w:ascii="Arial" w:hAnsi="Arial" w:cs="Arial"/>
          <w:sz w:val="18"/>
          <w:szCs w:val="18"/>
        </w:rPr>
        <w:t xml:space="preserve">Los Angeles, CA, </w:t>
      </w:r>
      <w:r>
        <w:rPr>
          <w:rFonts w:ascii="Arial" w:hAnsi="Arial" w:cs="Arial"/>
          <w:sz w:val="18"/>
          <w:szCs w:val="18"/>
        </w:rPr>
        <w:t>April 2019</w:t>
      </w:r>
      <w:r w:rsidRPr="00CE6E2C">
        <w:rPr>
          <w:rFonts w:ascii="Arial" w:hAnsi="Arial" w:cs="Arial"/>
          <w:sz w:val="18"/>
          <w:szCs w:val="18"/>
        </w:rPr>
        <w:t>.</w:t>
      </w:r>
    </w:p>
  </w:footnote>
  <w:footnote w:id="2">
    <w:p w:rsidR="00602F88" w:rsidRPr="00C63748" w:rsidRDefault="00602F88" w:rsidP="00C63748">
      <w:pPr>
        <w:pStyle w:val="ListParagraph"/>
        <w:ind w:left="0"/>
        <w:jc w:val="both"/>
        <w:rPr>
          <w:sz w:val="16"/>
          <w:szCs w:val="16"/>
        </w:rPr>
      </w:pPr>
      <w:r>
        <w:rPr>
          <w:rStyle w:val="FootnoteReference"/>
        </w:rPr>
        <w:footnoteRef/>
      </w:r>
      <w:r>
        <w:t xml:space="preserve"> </w:t>
      </w:r>
      <w:r w:rsidRPr="00C63748">
        <w:rPr>
          <w:rFonts w:ascii="Arial" w:hAnsi="Arial" w:cs="Arial"/>
          <w:sz w:val="16"/>
          <w:szCs w:val="16"/>
        </w:rPr>
        <w:t>The 2010 Group Quarters populations were estimated by subtracting the household populations from the total populations using the following method:</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Extract the household population</w:t>
      </w:r>
      <w:r>
        <w:rPr>
          <w:rFonts w:ascii="Arial" w:hAnsi="Arial" w:cs="Arial"/>
          <w:sz w:val="16"/>
          <w:szCs w:val="16"/>
        </w:rPr>
        <w:t xml:space="preserve"> by race-ethnicity </w:t>
      </w:r>
      <w:r w:rsidRPr="00C63748">
        <w:rPr>
          <w:rFonts w:ascii="Arial" w:hAnsi="Arial" w:cs="Arial"/>
          <w:sz w:val="16"/>
          <w:szCs w:val="16"/>
        </w:rPr>
        <w:t xml:space="preserve">from the 2010 Census SF1 </w:t>
      </w:r>
      <w:r>
        <w:rPr>
          <w:rFonts w:ascii="Arial" w:hAnsi="Arial" w:cs="Arial"/>
          <w:sz w:val="16"/>
          <w:szCs w:val="16"/>
        </w:rPr>
        <w:t>t</w:t>
      </w:r>
      <w:r w:rsidRPr="00C63748">
        <w:rPr>
          <w:rFonts w:ascii="Arial" w:hAnsi="Arial" w:cs="Arial"/>
          <w:sz w:val="16"/>
          <w:szCs w:val="16"/>
        </w:rPr>
        <w:t>ables</w:t>
      </w:r>
      <w:r>
        <w:rPr>
          <w:rFonts w:ascii="Arial" w:hAnsi="Arial" w:cs="Arial"/>
          <w:sz w:val="16"/>
          <w:szCs w:val="16"/>
        </w:rPr>
        <w:t xml:space="preserve">. SF1 </w:t>
      </w:r>
      <w:r w:rsidRPr="00C63748">
        <w:rPr>
          <w:rFonts w:ascii="Arial" w:hAnsi="Arial" w:cs="Arial"/>
          <w:sz w:val="16"/>
          <w:szCs w:val="16"/>
        </w:rPr>
        <w:t xml:space="preserve">Table </w:t>
      </w:r>
      <w:r>
        <w:rPr>
          <w:rFonts w:ascii="Arial" w:hAnsi="Arial" w:cs="Arial"/>
          <w:sz w:val="16"/>
          <w:szCs w:val="16"/>
        </w:rPr>
        <w:t>PCT</w:t>
      </w:r>
      <w:r w:rsidRPr="00C63748">
        <w:rPr>
          <w:rFonts w:ascii="Arial" w:hAnsi="Arial" w:cs="Arial"/>
          <w:sz w:val="16"/>
          <w:szCs w:val="16"/>
        </w:rPr>
        <w:t>13 has household po</w:t>
      </w:r>
      <w:r>
        <w:rPr>
          <w:rFonts w:ascii="Arial" w:hAnsi="Arial" w:cs="Arial"/>
          <w:sz w:val="16"/>
          <w:szCs w:val="16"/>
        </w:rPr>
        <w:t xml:space="preserve">pulation counts for all races. </w:t>
      </w:r>
      <w:r w:rsidRPr="00C63748">
        <w:rPr>
          <w:rFonts w:ascii="Arial" w:hAnsi="Arial" w:cs="Arial"/>
          <w:sz w:val="16"/>
          <w:szCs w:val="16"/>
        </w:rPr>
        <w:t xml:space="preserve">Tables </w:t>
      </w:r>
      <w:r>
        <w:rPr>
          <w:rFonts w:ascii="Arial" w:hAnsi="Arial" w:cs="Arial"/>
          <w:sz w:val="16"/>
          <w:szCs w:val="16"/>
        </w:rPr>
        <w:t>PCT</w:t>
      </w:r>
      <w:r w:rsidRPr="00C63748">
        <w:rPr>
          <w:rFonts w:ascii="Arial" w:hAnsi="Arial" w:cs="Arial"/>
          <w:sz w:val="16"/>
          <w:szCs w:val="16"/>
        </w:rPr>
        <w:t xml:space="preserve">13b through </w:t>
      </w:r>
      <w:r>
        <w:rPr>
          <w:rFonts w:ascii="Arial" w:hAnsi="Arial" w:cs="Arial"/>
          <w:sz w:val="16"/>
          <w:szCs w:val="16"/>
        </w:rPr>
        <w:t>PCT13</w:t>
      </w:r>
      <w:r w:rsidRPr="00C63748">
        <w:rPr>
          <w:rFonts w:ascii="Arial" w:hAnsi="Arial" w:cs="Arial"/>
          <w:sz w:val="16"/>
          <w:szCs w:val="16"/>
        </w:rPr>
        <w:t xml:space="preserve">i have household population counts by race.  These categories include persons of Hispanic or Latino Origin.  </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 xml:space="preserve">Extract </w:t>
      </w:r>
      <w:r>
        <w:rPr>
          <w:rFonts w:ascii="Arial" w:hAnsi="Arial" w:cs="Arial"/>
          <w:sz w:val="16"/>
          <w:szCs w:val="16"/>
        </w:rPr>
        <w:t xml:space="preserve">the total population by race-ethnicity from the 2010 Census </w:t>
      </w:r>
      <w:r w:rsidRPr="00C63748">
        <w:rPr>
          <w:rFonts w:ascii="Arial" w:hAnsi="Arial" w:cs="Arial"/>
          <w:sz w:val="16"/>
          <w:szCs w:val="16"/>
        </w:rPr>
        <w:t>SF1 tables PCT12</w:t>
      </w:r>
      <w:r>
        <w:rPr>
          <w:rFonts w:ascii="Arial" w:hAnsi="Arial" w:cs="Arial"/>
          <w:sz w:val="16"/>
          <w:szCs w:val="16"/>
        </w:rPr>
        <w:t>h</w:t>
      </w:r>
      <w:r w:rsidRPr="00C63748">
        <w:rPr>
          <w:rFonts w:ascii="Arial" w:hAnsi="Arial" w:cs="Arial"/>
          <w:sz w:val="16"/>
          <w:szCs w:val="16"/>
        </w:rPr>
        <w:t xml:space="preserve"> through PCT12</w:t>
      </w:r>
      <w:r>
        <w:rPr>
          <w:rFonts w:ascii="Arial" w:hAnsi="Arial" w:cs="Arial"/>
          <w:sz w:val="16"/>
          <w:szCs w:val="16"/>
        </w:rPr>
        <w:t>o</w:t>
      </w:r>
      <w:r w:rsidRPr="00C63748">
        <w:rPr>
          <w:rFonts w:ascii="Arial" w:hAnsi="Arial" w:cs="Arial"/>
          <w:sz w:val="16"/>
          <w:szCs w:val="16"/>
        </w:rPr>
        <w:t>. Tables PCT12</w:t>
      </w:r>
      <w:r>
        <w:rPr>
          <w:rFonts w:ascii="Arial" w:hAnsi="Arial" w:cs="Arial"/>
          <w:sz w:val="16"/>
          <w:szCs w:val="16"/>
        </w:rPr>
        <w:t>h</w:t>
      </w:r>
      <w:r w:rsidRPr="00C63748">
        <w:rPr>
          <w:rFonts w:ascii="Arial" w:hAnsi="Arial" w:cs="Arial"/>
          <w:sz w:val="16"/>
          <w:szCs w:val="16"/>
        </w:rPr>
        <w:t xml:space="preserve"> through PCT12</w:t>
      </w:r>
      <w:r>
        <w:rPr>
          <w:rFonts w:ascii="Arial" w:hAnsi="Arial" w:cs="Arial"/>
          <w:sz w:val="16"/>
          <w:szCs w:val="16"/>
        </w:rPr>
        <w:t>o</w:t>
      </w:r>
      <w:r w:rsidRPr="00C63748">
        <w:rPr>
          <w:rFonts w:ascii="Arial" w:hAnsi="Arial" w:cs="Arial"/>
          <w:sz w:val="16"/>
          <w:szCs w:val="16"/>
        </w:rPr>
        <w:t xml:space="preserve"> have single year total populations for race-ethnicity groups matching those used in our population estimates (Hispanic, White, Black, American Indian, Asian, Pacific Islander, Other Race, and Two or More Races.)</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 xml:space="preserve">Aggregate the single year </w:t>
      </w:r>
      <w:r>
        <w:rPr>
          <w:rFonts w:ascii="Arial" w:hAnsi="Arial" w:cs="Arial"/>
          <w:sz w:val="16"/>
          <w:szCs w:val="16"/>
        </w:rPr>
        <w:t xml:space="preserve">total population </w:t>
      </w:r>
      <w:r w:rsidRPr="00C63748">
        <w:rPr>
          <w:rFonts w:ascii="Arial" w:hAnsi="Arial" w:cs="Arial"/>
          <w:sz w:val="16"/>
          <w:szCs w:val="16"/>
        </w:rPr>
        <w:t xml:space="preserve">data to match age categories used in </w:t>
      </w:r>
      <w:r>
        <w:rPr>
          <w:rFonts w:ascii="Arial" w:hAnsi="Arial" w:cs="Arial"/>
          <w:sz w:val="16"/>
          <w:szCs w:val="16"/>
        </w:rPr>
        <w:t xml:space="preserve">the </w:t>
      </w:r>
      <w:r w:rsidRPr="00C63748">
        <w:rPr>
          <w:rFonts w:ascii="Arial" w:hAnsi="Arial" w:cs="Arial"/>
          <w:sz w:val="16"/>
          <w:szCs w:val="16"/>
        </w:rPr>
        <w:t>household data.</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Subtract household population from total population to get estimates of the group quarter’s population.</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Extract SF1 table PCT21. Table PCT21 has the total population in group quarter’s.</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Compare our total group quarter’s estimates with total group quarter’s counts from SF1, and adjust if necessary.</w:t>
      </w:r>
    </w:p>
    <w:p w:rsidR="00602F88" w:rsidRPr="00C63748" w:rsidRDefault="00602F88" w:rsidP="00C63748">
      <w:pPr>
        <w:pStyle w:val="ListParagraph"/>
        <w:numPr>
          <w:ilvl w:val="0"/>
          <w:numId w:val="9"/>
        </w:numPr>
        <w:rPr>
          <w:rFonts w:ascii="Arial" w:hAnsi="Arial" w:cs="Arial"/>
          <w:sz w:val="16"/>
          <w:szCs w:val="16"/>
        </w:rPr>
      </w:pPr>
      <w:r w:rsidRPr="00C63748">
        <w:rPr>
          <w:rFonts w:ascii="Arial" w:hAnsi="Arial" w:cs="Arial"/>
          <w:sz w:val="16"/>
          <w:szCs w:val="16"/>
        </w:rPr>
        <w:t>Divide the group quarter’s age category estimates into single years based on the single-year population distribution in each tract, sex, race-ethnicity group.</w:t>
      </w:r>
    </w:p>
    <w:p w:rsidR="00602F88" w:rsidRDefault="00602F8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37C"/>
    <w:multiLevelType w:val="hybridMultilevel"/>
    <w:tmpl w:val="47A2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079F1"/>
    <w:multiLevelType w:val="hybridMultilevel"/>
    <w:tmpl w:val="D1D8DEFA"/>
    <w:lvl w:ilvl="0" w:tplc="BDDACB40">
      <w:start w:val="5"/>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30723"/>
    <w:multiLevelType w:val="hybridMultilevel"/>
    <w:tmpl w:val="4170B65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145E66"/>
    <w:multiLevelType w:val="hybridMultilevel"/>
    <w:tmpl w:val="5718B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4182C"/>
    <w:multiLevelType w:val="multilevel"/>
    <w:tmpl w:val="0016BE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026F7F"/>
    <w:multiLevelType w:val="hybridMultilevel"/>
    <w:tmpl w:val="4E8A8F2C"/>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D5DA4"/>
    <w:multiLevelType w:val="hybridMultilevel"/>
    <w:tmpl w:val="D870BE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E36B9"/>
    <w:multiLevelType w:val="multilevel"/>
    <w:tmpl w:val="22FA27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844B63"/>
    <w:multiLevelType w:val="hybridMultilevel"/>
    <w:tmpl w:val="9C1E9AA0"/>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E5F8E"/>
    <w:multiLevelType w:val="hybridMultilevel"/>
    <w:tmpl w:val="87961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94D2A"/>
    <w:multiLevelType w:val="hybridMultilevel"/>
    <w:tmpl w:val="2EDAEEDA"/>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D0278C"/>
    <w:multiLevelType w:val="hybridMultilevel"/>
    <w:tmpl w:val="D92C14E0"/>
    <w:lvl w:ilvl="0" w:tplc="378C5250">
      <w:start w:val="1"/>
      <w:numFmt w:val="decimal"/>
      <w:lvlText w:val="%1."/>
      <w:lvlJc w:val="left"/>
      <w:pPr>
        <w:tabs>
          <w:tab w:val="num" w:pos="720"/>
        </w:tabs>
        <w:ind w:left="720" w:hanging="360"/>
      </w:pPr>
    </w:lvl>
    <w:lvl w:ilvl="1" w:tplc="43023A28">
      <w:start w:val="1"/>
      <w:numFmt w:val="lowerLetter"/>
      <w:lvlText w:val="%2)"/>
      <w:lvlJc w:val="left"/>
      <w:pPr>
        <w:tabs>
          <w:tab w:val="num" w:pos="1440"/>
        </w:tabs>
        <w:ind w:left="1440" w:hanging="360"/>
      </w:pPr>
    </w:lvl>
    <w:lvl w:ilvl="2" w:tplc="5D7A6A12" w:tentative="1">
      <w:start w:val="1"/>
      <w:numFmt w:val="decimal"/>
      <w:lvlText w:val="%3."/>
      <w:lvlJc w:val="left"/>
      <w:pPr>
        <w:tabs>
          <w:tab w:val="num" w:pos="2160"/>
        </w:tabs>
        <w:ind w:left="2160" w:hanging="360"/>
      </w:pPr>
    </w:lvl>
    <w:lvl w:ilvl="3" w:tplc="B91E6B20" w:tentative="1">
      <w:start w:val="1"/>
      <w:numFmt w:val="decimal"/>
      <w:lvlText w:val="%4."/>
      <w:lvlJc w:val="left"/>
      <w:pPr>
        <w:tabs>
          <w:tab w:val="num" w:pos="2880"/>
        </w:tabs>
        <w:ind w:left="2880" w:hanging="360"/>
      </w:pPr>
    </w:lvl>
    <w:lvl w:ilvl="4" w:tplc="20CC7EEA" w:tentative="1">
      <w:start w:val="1"/>
      <w:numFmt w:val="decimal"/>
      <w:lvlText w:val="%5."/>
      <w:lvlJc w:val="left"/>
      <w:pPr>
        <w:tabs>
          <w:tab w:val="num" w:pos="3600"/>
        </w:tabs>
        <w:ind w:left="3600" w:hanging="360"/>
      </w:pPr>
    </w:lvl>
    <w:lvl w:ilvl="5" w:tplc="43EC2552" w:tentative="1">
      <w:start w:val="1"/>
      <w:numFmt w:val="decimal"/>
      <w:lvlText w:val="%6."/>
      <w:lvlJc w:val="left"/>
      <w:pPr>
        <w:tabs>
          <w:tab w:val="num" w:pos="4320"/>
        </w:tabs>
        <w:ind w:left="4320" w:hanging="360"/>
      </w:pPr>
    </w:lvl>
    <w:lvl w:ilvl="6" w:tplc="3AD8F510" w:tentative="1">
      <w:start w:val="1"/>
      <w:numFmt w:val="decimal"/>
      <w:lvlText w:val="%7."/>
      <w:lvlJc w:val="left"/>
      <w:pPr>
        <w:tabs>
          <w:tab w:val="num" w:pos="5040"/>
        </w:tabs>
        <w:ind w:left="5040" w:hanging="360"/>
      </w:pPr>
    </w:lvl>
    <w:lvl w:ilvl="7" w:tplc="15C6A518" w:tentative="1">
      <w:start w:val="1"/>
      <w:numFmt w:val="decimal"/>
      <w:lvlText w:val="%8."/>
      <w:lvlJc w:val="left"/>
      <w:pPr>
        <w:tabs>
          <w:tab w:val="num" w:pos="5760"/>
        </w:tabs>
        <w:ind w:left="5760" w:hanging="360"/>
      </w:pPr>
    </w:lvl>
    <w:lvl w:ilvl="8" w:tplc="2F009784" w:tentative="1">
      <w:start w:val="1"/>
      <w:numFmt w:val="decimal"/>
      <w:lvlText w:val="%9."/>
      <w:lvlJc w:val="left"/>
      <w:pPr>
        <w:tabs>
          <w:tab w:val="num" w:pos="6480"/>
        </w:tabs>
        <w:ind w:left="6480" w:hanging="360"/>
      </w:pPr>
    </w:lvl>
  </w:abstractNum>
  <w:abstractNum w:abstractNumId="12" w15:restartNumberingAfterBreak="0">
    <w:nsid w:val="2FFD4903"/>
    <w:multiLevelType w:val="hybridMultilevel"/>
    <w:tmpl w:val="77AEEA9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F799F"/>
    <w:multiLevelType w:val="hybridMultilevel"/>
    <w:tmpl w:val="9C1E9AA0"/>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3225C7"/>
    <w:multiLevelType w:val="hybridMultilevel"/>
    <w:tmpl w:val="E6DACB48"/>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2725D2"/>
    <w:multiLevelType w:val="hybridMultilevel"/>
    <w:tmpl w:val="56489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DE1A86"/>
    <w:multiLevelType w:val="hybridMultilevel"/>
    <w:tmpl w:val="DBCA8E18"/>
    <w:lvl w:ilvl="0" w:tplc="B0ECE656">
      <w:start w:val="1"/>
      <w:numFmt w:val="decimal"/>
      <w:pStyle w:val="TOC3"/>
      <w:lvlText w:val="%1."/>
      <w:lvlJc w:val="left"/>
      <w:pPr>
        <w:ind w:left="720" w:hanging="360"/>
      </w:pPr>
      <w:rPr>
        <w:rFonts w:ascii="Arial" w:hAnsi="Arial" w:cs="Arial"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4212F9"/>
    <w:multiLevelType w:val="hybridMultilevel"/>
    <w:tmpl w:val="96DCF4D4"/>
    <w:lvl w:ilvl="0" w:tplc="72A6C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526B9"/>
    <w:multiLevelType w:val="hybridMultilevel"/>
    <w:tmpl w:val="06508380"/>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551828"/>
    <w:multiLevelType w:val="hybridMultilevel"/>
    <w:tmpl w:val="4E8A8F2C"/>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B1BE5"/>
    <w:multiLevelType w:val="hybridMultilevel"/>
    <w:tmpl w:val="3D0EBFD2"/>
    <w:lvl w:ilvl="0" w:tplc="7124EB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D41BC4"/>
    <w:multiLevelType w:val="hybridMultilevel"/>
    <w:tmpl w:val="247ABE7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E37CFE"/>
    <w:multiLevelType w:val="hybridMultilevel"/>
    <w:tmpl w:val="65363792"/>
    <w:lvl w:ilvl="0" w:tplc="E9E6A906">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C6C1F48"/>
    <w:multiLevelType w:val="hybridMultilevel"/>
    <w:tmpl w:val="3D0EBFD2"/>
    <w:lvl w:ilvl="0" w:tplc="7124EB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F24AE2"/>
    <w:multiLevelType w:val="hybridMultilevel"/>
    <w:tmpl w:val="06508380"/>
    <w:lvl w:ilvl="0" w:tplc="7124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2"/>
  </w:num>
  <w:num w:numId="4">
    <w:abstractNumId w:val="6"/>
  </w:num>
  <w:num w:numId="5">
    <w:abstractNumId w:val="7"/>
  </w:num>
  <w:num w:numId="6">
    <w:abstractNumId w:val="4"/>
  </w:num>
  <w:num w:numId="7">
    <w:abstractNumId w:val="0"/>
  </w:num>
  <w:num w:numId="8">
    <w:abstractNumId w:val="2"/>
  </w:num>
  <w:num w:numId="9">
    <w:abstractNumId w:val="12"/>
  </w:num>
  <w:num w:numId="10">
    <w:abstractNumId w:val="21"/>
  </w:num>
  <w:num w:numId="11">
    <w:abstractNumId w:val="15"/>
  </w:num>
  <w:num w:numId="12">
    <w:abstractNumId w:val="16"/>
  </w:num>
  <w:num w:numId="13">
    <w:abstractNumId w:val="8"/>
  </w:num>
  <w:num w:numId="14">
    <w:abstractNumId w:val="19"/>
  </w:num>
  <w:num w:numId="15">
    <w:abstractNumId w:val="13"/>
  </w:num>
  <w:num w:numId="16">
    <w:abstractNumId w:val="5"/>
  </w:num>
  <w:num w:numId="17">
    <w:abstractNumId w:val="14"/>
  </w:num>
  <w:num w:numId="18">
    <w:abstractNumId w:val="17"/>
  </w:num>
  <w:num w:numId="19">
    <w:abstractNumId w:val="10"/>
  </w:num>
  <w:num w:numId="20">
    <w:abstractNumId w:val="3"/>
  </w:num>
  <w:num w:numId="21">
    <w:abstractNumId w:val="1"/>
  </w:num>
  <w:num w:numId="22">
    <w:abstractNumId w:val="24"/>
  </w:num>
  <w:num w:numId="23">
    <w:abstractNumId w:val="18"/>
  </w:num>
  <w:num w:numId="24">
    <w:abstractNumId w:val="2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05"/>
    <w:rsid w:val="00005B1B"/>
    <w:rsid w:val="0001095C"/>
    <w:rsid w:val="00012E80"/>
    <w:rsid w:val="00015CD4"/>
    <w:rsid w:val="000261D5"/>
    <w:rsid w:val="0002643B"/>
    <w:rsid w:val="000357B7"/>
    <w:rsid w:val="00056B65"/>
    <w:rsid w:val="000609F0"/>
    <w:rsid w:val="00060B84"/>
    <w:rsid w:val="0006144C"/>
    <w:rsid w:val="00071805"/>
    <w:rsid w:val="000770D4"/>
    <w:rsid w:val="0008109C"/>
    <w:rsid w:val="00082CE9"/>
    <w:rsid w:val="00087A67"/>
    <w:rsid w:val="00091E2F"/>
    <w:rsid w:val="000921FA"/>
    <w:rsid w:val="0009647F"/>
    <w:rsid w:val="000A0D15"/>
    <w:rsid w:val="000A3338"/>
    <w:rsid w:val="000A4B30"/>
    <w:rsid w:val="000B79C3"/>
    <w:rsid w:val="000C1902"/>
    <w:rsid w:val="000C27B9"/>
    <w:rsid w:val="000C4772"/>
    <w:rsid w:val="000C6911"/>
    <w:rsid w:val="000D181B"/>
    <w:rsid w:val="000E364A"/>
    <w:rsid w:val="000E47D4"/>
    <w:rsid w:val="000E55FD"/>
    <w:rsid w:val="000F25B9"/>
    <w:rsid w:val="00101212"/>
    <w:rsid w:val="00102E61"/>
    <w:rsid w:val="00106C3A"/>
    <w:rsid w:val="001179ED"/>
    <w:rsid w:val="00132636"/>
    <w:rsid w:val="00132C83"/>
    <w:rsid w:val="00137837"/>
    <w:rsid w:val="00141252"/>
    <w:rsid w:val="00141E95"/>
    <w:rsid w:val="00150B64"/>
    <w:rsid w:val="00152797"/>
    <w:rsid w:val="00154B0A"/>
    <w:rsid w:val="001551DD"/>
    <w:rsid w:val="0016090E"/>
    <w:rsid w:val="001632F2"/>
    <w:rsid w:val="00177487"/>
    <w:rsid w:val="0018068B"/>
    <w:rsid w:val="00183BA1"/>
    <w:rsid w:val="00186FF5"/>
    <w:rsid w:val="001900A3"/>
    <w:rsid w:val="00194910"/>
    <w:rsid w:val="001B0860"/>
    <w:rsid w:val="001C4A74"/>
    <w:rsid w:val="001C4F05"/>
    <w:rsid w:val="001D2F04"/>
    <w:rsid w:val="001D4A03"/>
    <w:rsid w:val="001E02E9"/>
    <w:rsid w:val="001E61BC"/>
    <w:rsid w:val="001F6EAC"/>
    <w:rsid w:val="00204596"/>
    <w:rsid w:val="002207DF"/>
    <w:rsid w:val="00233AD1"/>
    <w:rsid w:val="002351D8"/>
    <w:rsid w:val="00246855"/>
    <w:rsid w:val="002500E7"/>
    <w:rsid w:val="00254B7B"/>
    <w:rsid w:val="0025573E"/>
    <w:rsid w:val="00261707"/>
    <w:rsid w:val="002634E4"/>
    <w:rsid w:val="002647B1"/>
    <w:rsid w:val="00264D3B"/>
    <w:rsid w:val="00270169"/>
    <w:rsid w:val="0027533D"/>
    <w:rsid w:val="00287401"/>
    <w:rsid w:val="00297148"/>
    <w:rsid w:val="002A4858"/>
    <w:rsid w:val="002A5685"/>
    <w:rsid w:val="002B01B2"/>
    <w:rsid w:val="002B3277"/>
    <w:rsid w:val="002B7AB7"/>
    <w:rsid w:val="002C07F5"/>
    <w:rsid w:val="002D05CC"/>
    <w:rsid w:val="002D1C66"/>
    <w:rsid w:val="002D3B6A"/>
    <w:rsid w:val="002D7678"/>
    <w:rsid w:val="002E05DE"/>
    <w:rsid w:val="002E0E4F"/>
    <w:rsid w:val="002E0F4E"/>
    <w:rsid w:val="002E14C8"/>
    <w:rsid w:val="002E5A45"/>
    <w:rsid w:val="00307352"/>
    <w:rsid w:val="0031412F"/>
    <w:rsid w:val="00317956"/>
    <w:rsid w:val="00330479"/>
    <w:rsid w:val="003328EF"/>
    <w:rsid w:val="00340FC5"/>
    <w:rsid w:val="00341925"/>
    <w:rsid w:val="003444D0"/>
    <w:rsid w:val="00344566"/>
    <w:rsid w:val="00346305"/>
    <w:rsid w:val="0035102B"/>
    <w:rsid w:val="00354666"/>
    <w:rsid w:val="0035590E"/>
    <w:rsid w:val="003619E2"/>
    <w:rsid w:val="00363AA7"/>
    <w:rsid w:val="00370E70"/>
    <w:rsid w:val="00370FD6"/>
    <w:rsid w:val="00372C1C"/>
    <w:rsid w:val="00380BF0"/>
    <w:rsid w:val="003831F2"/>
    <w:rsid w:val="0039103E"/>
    <w:rsid w:val="003935DD"/>
    <w:rsid w:val="003958C3"/>
    <w:rsid w:val="00396739"/>
    <w:rsid w:val="003A0632"/>
    <w:rsid w:val="003A0E23"/>
    <w:rsid w:val="003A1B2F"/>
    <w:rsid w:val="003A7806"/>
    <w:rsid w:val="003B1B47"/>
    <w:rsid w:val="003C5C97"/>
    <w:rsid w:val="003C7BBE"/>
    <w:rsid w:val="003C7F69"/>
    <w:rsid w:val="003D7C67"/>
    <w:rsid w:val="003F15EB"/>
    <w:rsid w:val="003F5FA4"/>
    <w:rsid w:val="0040102E"/>
    <w:rsid w:val="0040318A"/>
    <w:rsid w:val="00404191"/>
    <w:rsid w:val="00404529"/>
    <w:rsid w:val="00407B5F"/>
    <w:rsid w:val="00412B6E"/>
    <w:rsid w:val="004160D1"/>
    <w:rsid w:val="004219CB"/>
    <w:rsid w:val="004263F7"/>
    <w:rsid w:val="00432A77"/>
    <w:rsid w:val="004401A6"/>
    <w:rsid w:val="00441700"/>
    <w:rsid w:val="0044176B"/>
    <w:rsid w:val="004646F5"/>
    <w:rsid w:val="004669DA"/>
    <w:rsid w:val="004756C9"/>
    <w:rsid w:val="00487BF0"/>
    <w:rsid w:val="00490520"/>
    <w:rsid w:val="004919B3"/>
    <w:rsid w:val="004949D9"/>
    <w:rsid w:val="0049653E"/>
    <w:rsid w:val="0049722E"/>
    <w:rsid w:val="004A0E97"/>
    <w:rsid w:val="004A5E68"/>
    <w:rsid w:val="004A625D"/>
    <w:rsid w:val="004A71BE"/>
    <w:rsid w:val="004B07BB"/>
    <w:rsid w:val="004B5AF7"/>
    <w:rsid w:val="004C2B4E"/>
    <w:rsid w:val="004C6E61"/>
    <w:rsid w:val="004C6FB1"/>
    <w:rsid w:val="004D3163"/>
    <w:rsid w:val="004D48AE"/>
    <w:rsid w:val="004D4BF2"/>
    <w:rsid w:val="004E1504"/>
    <w:rsid w:val="004E5F27"/>
    <w:rsid w:val="004E74F6"/>
    <w:rsid w:val="004F3BF8"/>
    <w:rsid w:val="005073B7"/>
    <w:rsid w:val="005078A1"/>
    <w:rsid w:val="00520BFC"/>
    <w:rsid w:val="00522D19"/>
    <w:rsid w:val="005269B1"/>
    <w:rsid w:val="00526DAA"/>
    <w:rsid w:val="0052764D"/>
    <w:rsid w:val="00527D9C"/>
    <w:rsid w:val="00534C4B"/>
    <w:rsid w:val="00545FF4"/>
    <w:rsid w:val="00547294"/>
    <w:rsid w:val="005512C0"/>
    <w:rsid w:val="005514F7"/>
    <w:rsid w:val="0055677E"/>
    <w:rsid w:val="00557E3C"/>
    <w:rsid w:val="00562B9A"/>
    <w:rsid w:val="005657F3"/>
    <w:rsid w:val="00567A0F"/>
    <w:rsid w:val="0057185E"/>
    <w:rsid w:val="00571DEB"/>
    <w:rsid w:val="00572ADA"/>
    <w:rsid w:val="0057476D"/>
    <w:rsid w:val="00574D0F"/>
    <w:rsid w:val="00575921"/>
    <w:rsid w:val="0058312F"/>
    <w:rsid w:val="005838F4"/>
    <w:rsid w:val="00584738"/>
    <w:rsid w:val="005957CC"/>
    <w:rsid w:val="005959AD"/>
    <w:rsid w:val="005A7235"/>
    <w:rsid w:val="005B1470"/>
    <w:rsid w:val="005B6F28"/>
    <w:rsid w:val="005C15D7"/>
    <w:rsid w:val="005C1828"/>
    <w:rsid w:val="005C368B"/>
    <w:rsid w:val="005C437C"/>
    <w:rsid w:val="005C6746"/>
    <w:rsid w:val="005D2AD1"/>
    <w:rsid w:val="005D41AD"/>
    <w:rsid w:val="005D533F"/>
    <w:rsid w:val="005E6960"/>
    <w:rsid w:val="005E7107"/>
    <w:rsid w:val="005F4048"/>
    <w:rsid w:val="005F67EA"/>
    <w:rsid w:val="00600DD3"/>
    <w:rsid w:val="00602F88"/>
    <w:rsid w:val="006110EC"/>
    <w:rsid w:val="0061258B"/>
    <w:rsid w:val="00613D39"/>
    <w:rsid w:val="00614A5B"/>
    <w:rsid w:val="0062376D"/>
    <w:rsid w:val="00627286"/>
    <w:rsid w:val="006314AD"/>
    <w:rsid w:val="0063355C"/>
    <w:rsid w:val="0064385D"/>
    <w:rsid w:val="00643956"/>
    <w:rsid w:val="0064682B"/>
    <w:rsid w:val="006645EF"/>
    <w:rsid w:val="0066593C"/>
    <w:rsid w:val="0067378B"/>
    <w:rsid w:val="00677DE8"/>
    <w:rsid w:val="00681528"/>
    <w:rsid w:val="00683222"/>
    <w:rsid w:val="00683AAE"/>
    <w:rsid w:val="00683B48"/>
    <w:rsid w:val="00695268"/>
    <w:rsid w:val="006977D1"/>
    <w:rsid w:val="006B15AF"/>
    <w:rsid w:val="006B7CEA"/>
    <w:rsid w:val="006C020E"/>
    <w:rsid w:val="006C28E8"/>
    <w:rsid w:val="006C47CE"/>
    <w:rsid w:val="006C60C8"/>
    <w:rsid w:val="006D6379"/>
    <w:rsid w:val="006D6EE6"/>
    <w:rsid w:val="006D7927"/>
    <w:rsid w:val="006F3918"/>
    <w:rsid w:val="00700CDA"/>
    <w:rsid w:val="00701E70"/>
    <w:rsid w:val="007051AA"/>
    <w:rsid w:val="0071058C"/>
    <w:rsid w:val="00710BE5"/>
    <w:rsid w:val="007155E6"/>
    <w:rsid w:val="00720FA0"/>
    <w:rsid w:val="00721367"/>
    <w:rsid w:val="00721C5E"/>
    <w:rsid w:val="007232E0"/>
    <w:rsid w:val="00730A52"/>
    <w:rsid w:val="007311E2"/>
    <w:rsid w:val="00732AD6"/>
    <w:rsid w:val="0073314A"/>
    <w:rsid w:val="0073495A"/>
    <w:rsid w:val="00734C2B"/>
    <w:rsid w:val="00741023"/>
    <w:rsid w:val="00742124"/>
    <w:rsid w:val="007424BB"/>
    <w:rsid w:val="007439CD"/>
    <w:rsid w:val="007461AC"/>
    <w:rsid w:val="00747023"/>
    <w:rsid w:val="00753791"/>
    <w:rsid w:val="00755421"/>
    <w:rsid w:val="0075777B"/>
    <w:rsid w:val="00760F73"/>
    <w:rsid w:val="00762730"/>
    <w:rsid w:val="00771228"/>
    <w:rsid w:val="0077160F"/>
    <w:rsid w:val="00771791"/>
    <w:rsid w:val="00771CD5"/>
    <w:rsid w:val="0077280E"/>
    <w:rsid w:val="0077570D"/>
    <w:rsid w:val="007824CA"/>
    <w:rsid w:val="00782B78"/>
    <w:rsid w:val="00786970"/>
    <w:rsid w:val="00793DED"/>
    <w:rsid w:val="00794EB1"/>
    <w:rsid w:val="00795D1D"/>
    <w:rsid w:val="00797F75"/>
    <w:rsid w:val="007B0D63"/>
    <w:rsid w:val="007B3F4D"/>
    <w:rsid w:val="007C1E48"/>
    <w:rsid w:val="007C355A"/>
    <w:rsid w:val="007C4B74"/>
    <w:rsid w:val="007C69C8"/>
    <w:rsid w:val="007D4CCD"/>
    <w:rsid w:val="007D5812"/>
    <w:rsid w:val="007D6B26"/>
    <w:rsid w:val="007E65D3"/>
    <w:rsid w:val="007E6B39"/>
    <w:rsid w:val="007E7BFF"/>
    <w:rsid w:val="007F66BC"/>
    <w:rsid w:val="007F75B8"/>
    <w:rsid w:val="00803776"/>
    <w:rsid w:val="00803F4F"/>
    <w:rsid w:val="00804FB5"/>
    <w:rsid w:val="0081344F"/>
    <w:rsid w:val="00817663"/>
    <w:rsid w:val="00835618"/>
    <w:rsid w:val="00835C54"/>
    <w:rsid w:val="00837344"/>
    <w:rsid w:val="00837D55"/>
    <w:rsid w:val="00843E32"/>
    <w:rsid w:val="0084630B"/>
    <w:rsid w:val="00847144"/>
    <w:rsid w:val="008516D1"/>
    <w:rsid w:val="00855A64"/>
    <w:rsid w:val="00861F8F"/>
    <w:rsid w:val="0086262E"/>
    <w:rsid w:val="008719A3"/>
    <w:rsid w:val="00871B8E"/>
    <w:rsid w:val="008724B4"/>
    <w:rsid w:val="008724FD"/>
    <w:rsid w:val="00873EAD"/>
    <w:rsid w:val="0087663E"/>
    <w:rsid w:val="008770D3"/>
    <w:rsid w:val="0088421F"/>
    <w:rsid w:val="00890B3C"/>
    <w:rsid w:val="008954DD"/>
    <w:rsid w:val="008A4083"/>
    <w:rsid w:val="008A5F36"/>
    <w:rsid w:val="008B4F51"/>
    <w:rsid w:val="008C0091"/>
    <w:rsid w:val="008C2658"/>
    <w:rsid w:val="008C27DF"/>
    <w:rsid w:val="008C2AC7"/>
    <w:rsid w:val="008C2FE9"/>
    <w:rsid w:val="008C35AE"/>
    <w:rsid w:val="008C4452"/>
    <w:rsid w:val="008C74C8"/>
    <w:rsid w:val="008D0BCC"/>
    <w:rsid w:val="008D29C5"/>
    <w:rsid w:val="008F0821"/>
    <w:rsid w:val="009021F1"/>
    <w:rsid w:val="00902C64"/>
    <w:rsid w:val="00910E1C"/>
    <w:rsid w:val="00912AA8"/>
    <w:rsid w:val="0091504E"/>
    <w:rsid w:val="009158F5"/>
    <w:rsid w:val="00917CD8"/>
    <w:rsid w:val="00921DA5"/>
    <w:rsid w:val="00922DAF"/>
    <w:rsid w:val="00924E8A"/>
    <w:rsid w:val="00931E0C"/>
    <w:rsid w:val="00940B4B"/>
    <w:rsid w:val="00941D11"/>
    <w:rsid w:val="00946F2E"/>
    <w:rsid w:val="00952004"/>
    <w:rsid w:val="0095550C"/>
    <w:rsid w:val="009627C1"/>
    <w:rsid w:val="009627FB"/>
    <w:rsid w:val="009647D1"/>
    <w:rsid w:val="00973D50"/>
    <w:rsid w:val="0097635E"/>
    <w:rsid w:val="00977ABD"/>
    <w:rsid w:val="00981176"/>
    <w:rsid w:val="00981F93"/>
    <w:rsid w:val="0098320F"/>
    <w:rsid w:val="00983794"/>
    <w:rsid w:val="00984DF0"/>
    <w:rsid w:val="0099233A"/>
    <w:rsid w:val="009946C2"/>
    <w:rsid w:val="009A00EF"/>
    <w:rsid w:val="009A2635"/>
    <w:rsid w:val="009A2FBE"/>
    <w:rsid w:val="009A6AD2"/>
    <w:rsid w:val="009A72D7"/>
    <w:rsid w:val="009B540B"/>
    <w:rsid w:val="009C4555"/>
    <w:rsid w:val="009C60CE"/>
    <w:rsid w:val="009D190C"/>
    <w:rsid w:val="009D2AA6"/>
    <w:rsid w:val="009D4B70"/>
    <w:rsid w:val="009D5EB7"/>
    <w:rsid w:val="009E0EFC"/>
    <w:rsid w:val="009E5F88"/>
    <w:rsid w:val="009E7018"/>
    <w:rsid w:val="009F051D"/>
    <w:rsid w:val="009F2775"/>
    <w:rsid w:val="009F55FE"/>
    <w:rsid w:val="00A0084E"/>
    <w:rsid w:val="00A04C4E"/>
    <w:rsid w:val="00A11EB1"/>
    <w:rsid w:val="00A16C67"/>
    <w:rsid w:val="00A2273D"/>
    <w:rsid w:val="00A23476"/>
    <w:rsid w:val="00A26F4B"/>
    <w:rsid w:val="00A349FA"/>
    <w:rsid w:val="00A4374A"/>
    <w:rsid w:val="00A50A6F"/>
    <w:rsid w:val="00A50C6D"/>
    <w:rsid w:val="00A53AFE"/>
    <w:rsid w:val="00A56693"/>
    <w:rsid w:val="00A660FC"/>
    <w:rsid w:val="00A70855"/>
    <w:rsid w:val="00A775B8"/>
    <w:rsid w:val="00A77AEB"/>
    <w:rsid w:val="00A90A01"/>
    <w:rsid w:val="00A96030"/>
    <w:rsid w:val="00A9637C"/>
    <w:rsid w:val="00A96843"/>
    <w:rsid w:val="00A97D53"/>
    <w:rsid w:val="00AA378A"/>
    <w:rsid w:val="00AB17A5"/>
    <w:rsid w:val="00AB44D5"/>
    <w:rsid w:val="00AB4A48"/>
    <w:rsid w:val="00AC0AB5"/>
    <w:rsid w:val="00AC2F91"/>
    <w:rsid w:val="00AC622E"/>
    <w:rsid w:val="00AC66AF"/>
    <w:rsid w:val="00AD1844"/>
    <w:rsid w:val="00AD343B"/>
    <w:rsid w:val="00AE0F7B"/>
    <w:rsid w:val="00AE5786"/>
    <w:rsid w:val="00AF4EE2"/>
    <w:rsid w:val="00B07702"/>
    <w:rsid w:val="00B13763"/>
    <w:rsid w:val="00B261E0"/>
    <w:rsid w:val="00B26F95"/>
    <w:rsid w:val="00B327B6"/>
    <w:rsid w:val="00B372DA"/>
    <w:rsid w:val="00B37C55"/>
    <w:rsid w:val="00B40451"/>
    <w:rsid w:val="00B470BD"/>
    <w:rsid w:val="00B471EF"/>
    <w:rsid w:val="00B60B2B"/>
    <w:rsid w:val="00B6394F"/>
    <w:rsid w:val="00B74846"/>
    <w:rsid w:val="00B748C4"/>
    <w:rsid w:val="00B813A1"/>
    <w:rsid w:val="00B81988"/>
    <w:rsid w:val="00B82E9E"/>
    <w:rsid w:val="00B83D63"/>
    <w:rsid w:val="00B909B8"/>
    <w:rsid w:val="00B91AAF"/>
    <w:rsid w:val="00B96248"/>
    <w:rsid w:val="00BA1A7A"/>
    <w:rsid w:val="00BA2C34"/>
    <w:rsid w:val="00BA315E"/>
    <w:rsid w:val="00BC3C7D"/>
    <w:rsid w:val="00BC437E"/>
    <w:rsid w:val="00BD0947"/>
    <w:rsid w:val="00BD3445"/>
    <w:rsid w:val="00BD691E"/>
    <w:rsid w:val="00BE252D"/>
    <w:rsid w:val="00BE787B"/>
    <w:rsid w:val="00BE7FBE"/>
    <w:rsid w:val="00BF007C"/>
    <w:rsid w:val="00BF0B0D"/>
    <w:rsid w:val="00BF0D00"/>
    <w:rsid w:val="00BF137E"/>
    <w:rsid w:val="00BF2917"/>
    <w:rsid w:val="00BF3F58"/>
    <w:rsid w:val="00C0082B"/>
    <w:rsid w:val="00C021D1"/>
    <w:rsid w:val="00C0230E"/>
    <w:rsid w:val="00C063AF"/>
    <w:rsid w:val="00C06D63"/>
    <w:rsid w:val="00C11EE0"/>
    <w:rsid w:val="00C14FB0"/>
    <w:rsid w:val="00C1563E"/>
    <w:rsid w:val="00C20EAE"/>
    <w:rsid w:val="00C227FD"/>
    <w:rsid w:val="00C237A7"/>
    <w:rsid w:val="00C2492C"/>
    <w:rsid w:val="00C262C6"/>
    <w:rsid w:val="00C27E37"/>
    <w:rsid w:val="00C3001B"/>
    <w:rsid w:val="00C31EAB"/>
    <w:rsid w:val="00C4102C"/>
    <w:rsid w:val="00C41261"/>
    <w:rsid w:val="00C446E7"/>
    <w:rsid w:val="00C50145"/>
    <w:rsid w:val="00C50FF1"/>
    <w:rsid w:val="00C55A70"/>
    <w:rsid w:val="00C613D3"/>
    <w:rsid w:val="00C63748"/>
    <w:rsid w:val="00C7171A"/>
    <w:rsid w:val="00C71D7F"/>
    <w:rsid w:val="00C737A9"/>
    <w:rsid w:val="00C833AC"/>
    <w:rsid w:val="00C835E4"/>
    <w:rsid w:val="00C841FC"/>
    <w:rsid w:val="00C96EA9"/>
    <w:rsid w:val="00C979F6"/>
    <w:rsid w:val="00CB0A02"/>
    <w:rsid w:val="00CB1D29"/>
    <w:rsid w:val="00CB3A03"/>
    <w:rsid w:val="00CC717D"/>
    <w:rsid w:val="00CD05CD"/>
    <w:rsid w:val="00CD09B1"/>
    <w:rsid w:val="00CD37E0"/>
    <w:rsid w:val="00CD4DDD"/>
    <w:rsid w:val="00CD4F67"/>
    <w:rsid w:val="00CE43DA"/>
    <w:rsid w:val="00CE6E2C"/>
    <w:rsid w:val="00CE74D2"/>
    <w:rsid w:val="00CF492B"/>
    <w:rsid w:val="00CF5C64"/>
    <w:rsid w:val="00D05F60"/>
    <w:rsid w:val="00D07C54"/>
    <w:rsid w:val="00D108F9"/>
    <w:rsid w:val="00D113CF"/>
    <w:rsid w:val="00D113FA"/>
    <w:rsid w:val="00D11935"/>
    <w:rsid w:val="00D151B8"/>
    <w:rsid w:val="00D209CC"/>
    <w:rsid w:val="00D20B5D"/>
    <w:rsid w:val="00D27EE2"/>
    <w:rsid w:val="00D3358C"/>
    <w:rsid w:val="00D37BEE"/>
    <w:rsid w:val="00D37FEF"/>
    <w:rsid w:val="00D42E83"/>
    <w:rsid w:val="00D47061"/>
    <w:rsid w:val="00D50FCD"/>
    <w:rsid w:val="00D55C33"/>
    <w:rsid w:val="00D57E47"/>
    <w:rsid w:val="00D6297C"/>
    <w:rsid w:val="00D6691E"/>
    <w:rsid w:val="00D72D66"/>
    <w:rsid w:val="00D84ED2"/>
    <w:rsid w:val="00D87EC8"/>
    <w:rsid w:val="00D90C9F"/>
    <w:rsid w:val="00D935AD"/>
    <w:rsid w:val="00DA3285"/>
    <w:rsid w:val="00DA3451"/>
    <w:rsid w:val="00DA3581"/>
    <w:rsid w:val="00DA4CDA"/>
    <w:rsid w:val="00DA53DF"/>
    <w:rsid w:val="00DA6E04"/>
    <w:rsid w:val="00DB0584"/>
    <w:rsid w:val="00DB1FE3"/>
    <w:rsid w:val="00DB64E2"/>
    <w:rsid w:val="00DB6CF0"/>
    <w:rsid w:val="00DD0A9F"/>
    <w:rsid w:val="00DD30ED"/>
    <w:rsid w:val="00DD3D18"/>
    <w:rsid w:val="00DD63F5"/>
    <w:rsid w:val="00DD71BB"/>
    <w:rsid w:val="00DF164D"/>
    <w:rsid w:val="00DF24C2"/>
    <w:rsid w:val="00DF4065"/>
    <w:rsid w:val="00E0779F"/>
    <w:rsid w:val="00E1046B"/>
    <w:rsid w:val="00E10991"/>
    <w:rsid w:val="00E23729"/>
    <w:rsid w:val="00E26D60"/>
    <w:rsid w:val="00E27D5B"/>
    <w:rsid w:val="00E32EE2"/>
    <w:rsid w:val="00E3655A"/>
    <w:rsid w:val="00E50AF3"/>
    <w:rsid w:val="00E50D8A"/>
    <w:rsid w:val="00E50E17"/>
    <w:rsid w:val="00E56050"/>
    <w:rsid w:val="00E56DD3"/>
    <w:rsid w:val="00E63A89"/>
    <w:rsid w:val="00E6644A"/>
    <w:rsid w:val="00E72485"/>
    <w:rsid w:val="00E7521E"/>
    <w:rsid w:val="00E83937"/>
    <w:rsid w:val="00E866C6"/>
    <w:rsid w:val="00E92C35"/>
    <w:rsid w:val="00EA0196"/>
    <w:rsid w:val="00EA6FDE"/>
    <w:rsid w:val="00EB1BA9"/>
    <w:rsid w:val="00EB2EB4"/>
    <w:rsid w:val="00EC34C2"/>
    <w:rsid w:val="00ED38E9"/>
    <w:rsid w:val="00ED3ECD"/>
    <w:rsid w:val="00ED748C"/>
    <w:rsid w:val="00EE0067"/>
    <w:rsid w:val="00EF14C4"/>
    <w:rsid w:val="00EF43CC"/>
    <w:rsid w:val="00F01EBF"/>
    <w:rsid w:val="00F06512"/>
    <w:rsid w:val="00F1082C"/>
    <w:rsid w:val="00F1328C"/>
    <w:rsid w:val="00F16896"/>
    <w:rsid w:val="00F1782C"/>
    <w:rsid w:val="00F202B0"/>
    <w:rsid w:val="00F250B8"/>
    <w:rsid w:val="00F2517B"/>
    <w:rsid w:val="00F277AC"/>
    <w:rsid w:val="00F31E68"/>
    <w:rsid w:val="00F324AF"/>
    <w:rsid w:val="00F369F4"/>
    <w:rsid w:val="00F4623D"/>
    <w:rsid w:val="00F4640C"/>
    <w:rsid w:val="00F465C6"/>
    <w:rsid w:val="00F529DD"/>
    <w:rsid w:val="00F53EE9"/>
    <w:rsid w:val="00F603D6"/>
    <w:rsid w:val="00F70ED5"/>
    <w:rsid w:val="00F7203D"/>
    <w:rsid w:val="00F75151"/>
    <w:rsid w:val="00F82378"/>
    <w:rsid w:val="00F83EF9"/>
    <w:rsid w:val="00F87223"/>
    <w:rsid w:val="00F878DE"/>
    <w:rsid w:val="00F938C2"/>
    <w:rsid w:val="00F9393E"/>
    <w:rsid w:val="00FA3E8C"/>
    <w:rsid w:val="00FA75E7"/>
    <w:rsid w:val="00FB3A4D"/>
    <w:rsid w:val="00FB4267"/>
    <w:rsid w:val="00FB71E6"/>
    <w:rsid w:val="00FC047A"/>
    <w:rsid w:val="00FC4A7E"/>
    <w:rsid w:val="00FD0F5D"/>
    <w:rsid w:val="00FD1AB3"/>
    <w:rsid w:val="00FE084B"/>
    <w:rsid w:val="00FE27EC"/>
    <w:rsid w:val="00FE2DA9"/>
    <w:rsid w:val="00FE5D45"/>
    <w:rsid w:val="00FE5EA3"/>
    <w:rsid w:val="00FF4D8B"/>
    <w:rsid w:val="00FF79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0A30C9"/>
  <w15:docId w15:val="{AC3EE819-466E-4F81-AFC4-6F2F78EE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D37B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40B4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7BE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rsid w:val="00071805"/>
    <w:rPr>
      <w:rFonts w:ascii="Tahoma" w:hAnsi="Tahoma" w:cs="Tahoma"/>
      <w:sz w:val="16"/>
      <w:szCs w:val="16"/>
    </w:rPr>
  </w:style>
  <w:style w:type="character" w:customStyle="1" w:styleId="BalloonTextChar">
    <w:name w:val="Balloon Text Char"/>
    <w:basedOn w:val="DefaultParagraphFont"/>
    <w:link w:val="BalloonText"/>
    <w:rsid w:val="00071805"/>
    <w:rPr>
      <w:rFonts w:ascii="Tahoma" w:hAnsi="Tahoma" w:cs="Tahoma"/>
      <w:sz w:val="16"/>
      <w:szCs w:val="16"/>
    </w:rPr>
  </w:style>
  <w:style w:type="paragraph" w:styleId="ListParagraph">
    <w:name w:val="List Paragraph"/>
    <w:basedOn w:val="Normal"/>
    <w:uiPriority w:val="34"/>
    <w:qFormat/>
    <w:rsid w:val="00732AD6"/>
    <w:pPr>
      <w:ind w:left="720"/>
      <w:contextualSpacing/>
    </w:pPr>
  </w:style>
  <w:style w:type="paragraph" w:styleId="Header">
    <w:name w:val="header"/>
    <w:basedOn w:val="Normal"/>
    <w:link w:val="HeaderChar"/>
    <w:rsid w:val="00732AD6"/>
    <w:pPr>
      <w:tabs>
        <w:tab w:val="center" w:pos="4680"/>
        <w:tab w:val="right" w:pos="9360"/>
      </w:tabs>
    </w:pPr>
  </w:style>
  <w:style w:type="character" w:customStyle="1" w:styleId="HeaderChar">
    <w:name w:val="Header Char"/>
    <w:basedOn w:val="DefaultParagraphFont"/>
    <w:link w:val="Header"/>
    <w:rsid w:val="00732AD6"/>
    <w:rPr>
      <w:sz w:val="24"/>
      <w:szCs w:val="24"/>
    </w:rPr>
  </w:style>
  <w:style w:type="paragraph" w:styleId="Footer">
    <w:name w:val="footer"/>
    <w:basedOn w:val="Normal"/>
    <w:link w:val="FooterChar"/>
    <w:rsid w:val="00732AD6"/>
    <w:pPr>
      <w:tabs>
        <w:tab w:val="center" w:pos="4680"/>
        <w:tab w:val="right" w:pos="9360"/>
      </w:tabs>
    </w:pPr>
  </w:style>
  <w:style w:type="character" w:customStyle="1" w:styleId="FooterChar">
    <w:name w:val="Footer Char"/>
    <w:basedOn w:val="DefaultParagraphFont"/>
    <w:link w:val="Footer"/>
    <w:rsid w:val="00732AD6"/>
    <w:rPr>
      <w:sz w:val="24"/>
      <w:szCs w:val="24"/>
    </w:rPr>
  </w:style>
  <w:style w:type="paragraph" w:styleId="FootnoteText">
    <w:name w:val="footnote text"/>
    <w:basedOn w:val="Normal"/>
    <w:link w:val="FootnoteTextChar"/>
    <w:rsid w:val="00B37C55"/>
    <w:rPr>
      <w:sz w:val="20"/>
      <w:szCs w:val="20"/>
    </w:rPr>
  </w:style>
  <w:style w:type="character" w:customStyle="1" w:styleId="FootnoteTextChar">
    <w:name w:val="Footnote Text Char"/>
    <w:basedOn w:val="DefaultParagraphFont"/>
    <w:link w:val="FootnoteText"/>
    <w:rsid w:val="00B37C55"/>
  </w:style>
  <w:style w:type="character" w:styleId="FootnoteReference">
    <w:name w:val="footnote reference"/>
    <w:basedOn w:val="DefaultParagraphFont"/>
    <w:rsid w:val="00B37C55"/>
    <w:rPr>
      <w:vertAlign w:val="superscript"/>
    </w:rPr>
  </w:style>
  <w:style w:type="paragraph" w:styleId="NoSpacing">
    <w:name w:val="No Spacing"/>
    <w:link w:val="NoSpacingChar"/>
    <w:uiPriority w:val="1"/>
    <w:qFormat/>
    <w:rsid w:val="00EC34C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C34C2"/>
    <w:rPr>
      <w:rFonts w:asciiTheme="minorHAnsi" w:eastAsiaTheme="minorEastAsia" w:hAnsiTheme="minorHAnsi" w:cstheme="minorBidi"/>
      <w:sz w:val="22"/>
      <w:szCs w:val="22"/>
      <w:lang w:eastAsia="ja-JP"/>
    </w:rPr>
  </w:style>
  <w:style w:type="character" w:styleId="CommentReference">
    <w:name w:val="annotation reference"/>
    <w:basedOn w:val="DefaultParagraphFont"/>
    <w:rsid w:val="00683222"/>
    <w:rPr>
      <w:sz w:val="16"/>
      <w:szCs w:val="16"/>
    </w:rPr>
  </w:style>
  <w:style w:type="paragraph" w:styleId="CommentText">
    <w:name w:val="annotation text"/>
    <w:basedOn w:val="Normal"/>
    <w:link w:val="CommentTextChar"/>
    <w:rsid w:val="00683222"/>
    <w:rPr>
      <w:sz w:val="20"/>
      <w:szCs w:val="20"/>
    </w:rPr>
  </w:style>
  <w:style w:type="character" w:customStyle="1" w:styleId="CommentTextChar">
    <w:name w:val="Comment Text Char"/>
    <w:basedOn w:val="DefaultParagraphFont"/>
    <w:link w:val="CommentText"/>
    <w:rsid w:val="00683222"/>
  </w:style>
  <w:style w:type="paragraph" w:styleId="CommentSubject">
    <w:name w:val="annotation subject"/>
    <w:basedOn w:val="CommentText"/>
    <w:next w:val="CommentText"/>
    <w:link w:val="CommentSubjectChar"/>
    <w:rsid w:val="00683222"/>
    <w:rPr>
      <w:b/>
      <w:bCs/>
    </w:rPr>
  </w:style>
  <w:style w:type="character" w:customStyle="1" w:styleId="CommentSubjectChar">
    <w:name w:val="Comment Subject Char"/>
    <w:basedOn w:val="CommentTextChar"/>
    <w:link w:val="CommentSubject"/>
    <w:rsid w:val="00683222"/>
    <w:rPr>
      <w:b/>
      <w:bCs/>
    </w:rPr>
  </w:style>
  <w:style w:type="table" w:styleId="TableGrid">
    <w:name w:val="Table Grid"/>
    <w:basedOn w:val="TableNormal"/>
    <w:rsid w:val="00A97D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1">
    <w:name w:val="Table Classic 1"/>
    <w:basedOn w:val="TableNormal"/>
    <w:rsid w:val="00E1099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E1099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270169"/>
    <w:pPr>
      <w:spacing w:before="100" w:beforeAutospacing="1" w:after="100" w:afterAutospacing="1"/>
    </w:pPr>
  </w:style>
  <w:style w:type="character" w:styleId="Hyperlink">
    <w:name w:val="Hyperlink"/>
    <w:basedOn w:val="DefaultParagraphFont"/>
    <w:uiPriority w:val="99"/>
    <w:unhideWhenUsed/>
    <w:rsid w:val="00A96030"/>
    <w:rPr>
      <w:color w:val="0000FF"/>
      <w:u w:val="single"/>
    </w:rPr>
  </w:style>
  <w:style w:type="character" w:styleId="Emphasis">
    <w:name w:val="Emphasis"/>
    <w:basedOn w:val="DefaultParagraphFont"/>
    <w:uiPriority w:val="20"/>
    <w:qFormat/>
    <w:rsid w:val="00A96030"/>
    <w:rPr>
      <w:i/>
      <w:iCs/>
    </w:rPr>
  </w:style>
  <w:style w:type="paragraph" w:styleId="EndnoteText">
    <w:name w:val="endnote text"/>
    <w:basedOn w:val="Normal"/>
    <w:link w:val="EndnoteTextChar"/>
    <w:rsid w:val="00102E61"/>
    <w:rPr>
      <w:sz w:val="20"/>
      <w:szCs w:val="20"/>
    </w:rPr>
  </w:style>
  <w:style w:type="character" w:customStyle="1" w:styleId="EndnoteTextChar">
    <w:name w:val="Endnote Text Char"/>
    <w:basedOn w:val="DefaultParagraphFont"/>
    <w:link w:val="EndnoteText"/>
    <w:rsid w:val="00102E61"/>
  </w:style>
  <w:style w:type="character" w:styleId="EndnoteReference">
    <w:name w:val="endnote reference"/>
    <w:basedOn w:val="DefaultParagraphFont"/>
    <w:rsid w:val="00102E61"/>
    <w:rPr>
      <w:vertAlign w:val="superscript"/>
    </w:rPr>
  </w:style>
  <w:style w:type="paragraph" w:customStyle="1" w:styleId="Default">
    <w:name w:val="Default"/>
    <w:rsid w:val="00D6691E"/>
    <w:pPr>
      <w:autoSpaceDE w:val="0"/>
      <w:autoSpaceDN w:val="0"/>
      <w:adjustRightInd w:val="0"/>
    </w:pPr>
    <w:rPr>
      <w:color w:val="000000"/>
      <w:sz w:val="24"/>
      <w:szCs w:val="24"/>
    </w:rPr>
  </w:style>
  <w:style w:type="character" w:styleId="FollowedHyperlink">
    <w:name w:val="FollowedHyperlink"/>
    <w:basedOn w:val="DefaultParagraphFont"/>
    <w:uiPriority w:val="99"/>
    <w:rsid w:val="00BF137E"/>
    <w:rPr>
      <w:color w:val="800080" w:themeColor="followedHyperlink"/>
      <w:u w:val="single"/>
    </w:rPr>
  </w:style>
  <w:style w:type="character" w:customStyle="1" w:styleId="Heading2Char">
    <w:name w:val="Heading 2 Char"/>
    <w:basedOn w:val="DefaultParagraphFont"/>
    <w:link w:val="Heading2"/>
    <w:uiPriority w:val="9"/>
    <w:rsid w:val="00940B4B"/>
    <w:rPr>
      <w:b/>
      <w:bCs/>
      <w:sz w:val="36"/>
      <w:szCs w:val="36"/>
    </w:rPr>
  </w:style>
  <w:style w:type="paragraph" w:styleId="TOCHeading">
    <w:name w:val="TOC Heading"/>
    <w:basedOn w:val="Heading1"/>
    <w:next w:val="Normal"/>
    <w:uiPriority w:val="39"/>
    <w:semiHidden/>
    <w:unhideWhenUsed/>
    <w:qFormat/>
    <w:rsid w:val="00797F75"/>
    <w:pPr>
      <w:spacing w:line="276" w:lineRule="auto"/>
      <w:outlineLvl w:val="9"/>
    </w:pPr>
    <w:rPr>
      <w:lang w:eastAsia="ja-JP"/>
    </w:rPr>
  </w:style>
  <w:style w:type="paragraph" w:styleId="TOC2">
    <w:name w:val="toc 2"/>
    <w:basedOn w:val="Normal"/>
    <w:next w:val="Normal"/>
    <w:autoRedefine/>
    <w:uiPriority w:val="39"/>
    <w:unhideWhenUsed/>
    <w:qFormat/>
    <w:rsid w:val="00797F75"/>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797F75"/>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CE74D2"/>
    <w:pPr>
      <w:numPr>
        <w:numId w:val="12"/>
      </w:numPr>
      <w:spacing w:after="100" w:line="276" w:lineRule="auto"/>
    </w:pPr>
    <w:rPr>
      <w:rFonts w:ascii="Arial" w:eastAsiaTheme="minorEastAsia" w:hAnsi="Arial" w:cs="Arial"/>
      <w:b/>
      <w:sz w:val="22"/>
      <w:szCs w:val="22"/>
      <w:lang w:eastAsia="ja-JP"/>
    </w:rPr>
  </w:style>
  <w:style w:type="paragraph" w:styleId="PlainText">
    <w:name w:val="Plain Text"/>
    <w:basedOn w:val="Normal"/>
    <w:link w:val="PlainTextChar"/>
    <w:uiPriority w:val="99"/>
    <w:unhideWhenUsed/>
    <w:rsid w:val="006D6EE6"/>
    <w:rPr>
      <w:rFonts w:ascii="Calibri" w:hAnsi="Calibri"/>
      <w:sz w:val="22"/>
      <w:szCs w:val="21"/>
    </w:rPr>
  </w:style>
  <w:style w:type="character" w:customStyle="1" w:styleId="PlainTextChar">
    <w:name w:val="Plain Text Char"/>
    <w:basedOn w:val="DefaultParagraphFont"/>
    <w:link w:val="PlainText"/>
    <w:uiPriority w:val="99"/>
    <w:rsid w:val="006D6EE6"/>
    <w:rPr>
      <w:rFonts w:ascii="Calibri" w:hAnsi="Calibri"/>
      <w:sz w:val="22"/>
      <w:szCs w:val="21"/>
    </w:rPr>
  </w:style>
  <w:style w:type="character" w:customStyle="1" w:styleId="apple-converted-space">
    <w:name w:val="apple-converted-space"/>
    <w:basedOn w:val="DefaultParagraphFont"/>
    <w:rsid w:val="00890B3C"/>
  </w:style>
  <w:style w:type="character" w:styleId="UnresolvedMention">
    <w:name w:val="Unresolved Mention"/>
    <w:basedOn w:val="DefaultParagraphFont"/>
    <w:uiPriority w:val="99"/>
    <w:semiHidden/>
    <w:unhideWhenUsed/>
    <w:rsid w:val="00ED3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47954">
      <w:bodyDiv w:val="1"/>
      <w:marLeft w:val="0"/>
      <w:marRight w:val="0"/>
      <w:marTop w:val="0"/>
      <w:marBottom w:val="0"/>
      <w:divBdr>
        <w:top w:val="none" w:sz="0" w:space="0" w:color="auto"/>
        <w:left w:val="none" w:sz="0" w:space="0" w:color="auto"/>
        <w:bottom w:val="none" w:sz="0" w:space="0" w:color="auto"/>
        <w:right w:val="none" w:sz="0" w:space="0" w:color="auto"/>
      </w:divBdr>
    </w:div>
    <w:div w:id="273682010">
      <w:bodyDiv w:val="1"/>
      <w:marLeft w:val="0"/>
      <w:marRight w:val="0"/>
      <w:marTop w:val="0"/>
      <w:marBottom w:val="0"/>
      <w:divBdr>
        <w:top w:val="none" w:sz="0" w:space="0" w:color="auto"/>
        <w:left w:val="none" w:sz="0" w:space="0" w:color="auto"/>
        <w:bottom w:val="none" w:sz="0" w:space="0" w:color="auto"/>
        <w:right w:val="none" w:sz="0" w:space="0" w:color="auto"/>
      </w:divBdr>
    </w:div>
    <w:div w:id="303850318">
      <w:bodyDiv w:val="1"/>
      <w:marLeft w:val="0"/>
      <w:marRight w:val="0"/>
      <w:marTop w:val="0"/>
      <w:marBottom w:val="0"/>
      <w:divBdr>
        <w:top w:val="none" w:sz="0" w:space="0" w:color="auto"/>
        <w:left w:val="none" w:sz="0" w:space="0" w:color="auto"/>
        <w:bottom w:val="none" w:sz="0" w:space="0" w:color="auto"/>
        <w:right w:val="none" w:sz="0" w:space="0" w:color="auto"/>
      </w:divBdr>
    </w:div>
    <w:div w:id="316038274">
      <w:bodyDiv w:val="1"/>
      <w:marLeft w:val="0"/>
      <w:marRight w:val="0"/>
      <w:marTop w:val="0"/>
      <w:marBottom w:val="0"/>
      <w:divBdr>
        <w:top w:val="none" w:sz="0" w:space="0" w:color="auto"/>
        <w:left w:val="none" w:sz="0" w:space="0" w:color="auto"/>
        <w:bottom w:val="none" w:sz="0" w:space="0" w:color="auto"/>
        <w:right w:val="none" w:sz="0" w:space="0" w:color="auto"/>
      </w:divBdr>
    </w:div>
    <w:div w:id="348482278">
      <w:bodyDiv w:val="1"/>
      <w:marLeft w:val="0"/>
      <w:marRight w:val="0"/>
      <w:marTop w:val="0"/>
      <w:marBottom w:val="0"/>
      <w:divBdr>
        <w:top w:val="none" w:sz="0" w:space="0" w:color="auto"/>
        <w:left w:val="none" w:sz="0" w:space="0" w:color="auto"/>
        <w:bottom w:val="none" w:sz="0" w:space="0" w:color="auto"/>
        <w:right w:val="none" w:sz="0" w:space="0" w:color="auto"/>
      </w:divBdr>
      <w:divsChild>
        <w:div w:id="139884798">
          <w:marLeft w:val="360"/>
          <w:marRight w:val="0"/>
          <w:marTop w:val="0"/>
          <w:marBottom w:val="0"/>
          <w:divBdr>
            <w:top w:val="none" w:sz="0" w:space="0" w:color="auto"/>
            <w:left w:val="none" w:sz="0" w:space="0" w:color="auto"/>
            <w:bottom w:val="none" w:sz="0" w:space="0" w:color="auto"/>
            <w:right w:val="none" w:sz="0" w:space="0" w:color="auto"/>
          </w:divBdr>
        </w:div>
        <w:div w:id="184756337">
          <w:marLeft w:val="360"/>
          <w:marRight w:val="0"/>
          <w:marTop w:val="0"/>
          <w:marBottom w:val="0"/>
          <w:divBdr>
            <w:top w:val="none" w:sz="0" w:space="0" w:color="auto"/>
            <w:left w:val="none" w:sz="0" w:space="0" w:color="auto"/>
            <w:bottom w:val="none" w:sz="0" w:space="0" w:color="auto"/>
            <w:right w:val="none" w:sz="0" w:space="0" w:color="auto"/>
          </w:divBdr>
        </w:div>
        <w:div w:id="1180393581">
          <w:marLeft w:val="1080"/>
          <w:marRight w:val="0"/>
          <w:marTop w:val="0"/>
          <w:marBottom w:val="0"/>
          <w:divBdr>
            <w:top w:val="none" w:sz="0" w:space="0" w:color="auto"/>
            <w:left w:val="none" w:sz="0" w:space="0" w:color="auto"/>
            <w:bottom w:val="none" w:sz="0" w:space="0" w:color="auto"/>
            <w:right w:val="none" w:sz="0" w:space="0" w:color="auto"/>
          </w:divBdr>
        </w:div>
        <w:div w:id="1629777211">
          <w:marLeft w:val="1080"/>
          <w:marRight w:val="0"/>
          <w:marTop w:val="0"/>
          <w:marBottom w:val="0"/>
          <w:divBdr>
            <w:top w:val="none" w:sz="0" w:space="0" w:color="auto"/>
            <w:left w:val="none" w:sz="0" w:space="0" w:color="auto"/>
            <w:bottom w:val="none" w:sz="0" w:space="0" w:color="auto"/>
            <w:right w:val="none" w:sz="0" w:space="0" w:color="auto"/>
          </w:divBdr>
        </w:div>
        <w:div w:id="1650477623">
          <w:marLeft w:val="360"/>
          <w:marRight w:val="0"/>
          <w:marTop w:val="0"/>
          <w:marBottom w:val="0"/>
          <w:divBdr>
            <w:top w:val="none" w:sz="0" w:space="0" w:color="auto"/>
            <w:left w:val="none" w:sz="0" w:space="0" w:color="auto"/>
            <w:bottom w:val="none" w:sz="0" w:space="0" w:color="auto"/>
            <w:right w:val="none" w:sz="0" w:space="0" w:color="auto"/>
          </w:divBdr>
        </w:div>
        <w:div w:id="1718046588">
          <w:marLeft w:val="360"/>
          <w:marRight w:val="0"/>
          <w:marTop w:val="0"/>
          <w:marBottom w:val="0"/>
          <w:divBdr>
            <w:top w:val="none" w:sz="0" w:space="0" w:color="auto"/>
            <w:left w:val="none" w:sz="0" w:space="0" w:color="auto"/>
            <w:bottom w:val="none" w:sz="0" w:space="0" w:color="auto"/>
            <w:right w:val="none" w:sz="0" w:space="0" w:color="auto"/>
          </w:divBdr>
        </w:div>
      </w:divsChild>
    </w:div>
    <w:div w:id="484275717">
      <w:bodyDiv w:val="1"/>
      <w:marLeft w:val="0"/>
      <w:marRight w:val="0"/>
      <w:marTop w:val="0"/>
      <w:marBottom w:val="0"/>
      <w:divBdr>
        <w:top w:val="none" w:sz="0" w:space="0" w:color="auto"/>
        <w:left w:val="none" w:sz="0" w:space="0" w:color="auto"/>
        <w:bottom w:val="none" w:sz="0" w:space="0" w:color="auto"/>
        <w:right w:val="none" w:sz="0" w:space="0" w:color="auto"/>
      </w:divBdr>
    </w:div>
    <w:div w:id="730035093">
      <w:bodyDiv w:val="1"/>
      <w:marLeft w:val="0"/>
      <w:marRight w:val="0"/>
      <w:marTop w:val="0"/>
      <w:marBottom w:val="0"/>
      <w:divBdr>
        <w:top w:val="none" w:sz="0" w:space="0" w:color="auto"/>
        <w:left w:val="none" w:sz="0" w:space="0" w:color="auto"/>
        <w:bottom w:val="none" w:sz="0" w:space="0" w:color="auto"/>
        <w:right w:val="none" w:sz="0" w:space="0" w:color="auto"/>
      </w:divBdr>
    </w:div>
    <w:div w:id="801121185">
      <w:bodyDiv w:val="1"/>
      <w:marLeft w:val="0"/>
      <w:marRight w:val="0"/>
      <w:marTop w:val="0"/>
      <w:marBottom w:val="0"/>
      <w:divBdr>
        <w:top w:val="none" w:sz="0" w:space="0" w:color="auto"/>
        <w:left w:val="none" w:sz="0" w:space="0" w:color="auto"/>
        <w:bottom w:val="none" w:sz="0" w:space="0" w:color="auto"/>
        <w:right w:val="none" w:sz="0" w:space="0" w:color="auto"/>
      </w:divBdr>
    </w:div>
    <w:div w:id="806625989">
      <w:bodyDiv w:val="1"/>
      <w:marLeft w:val="0"/>
      <w:marRight w:val="0"/>
      <w:marTop w:val="0"/>
      <w:marBottom w:val="0"/>
      <w:divBdr>
        <w:top w:val="none" w:sz="0" w:space="0" w:color="auto"/>
        <w:left w:val="none" w:sz="0" w:space="0" w:color="auto"/>
        <w:bottom w:val="none" w:sz="0" w:space="0" w:color="auto"/>
        <w:right w:val="none" w:sz="0" w:space="0" w:color="auto"/>
      </w:divBdr>
    </w:div>
    <w:div w:id="1077824167">
      <w:bodyDiv w:val="1"/>
      <w:marLeft w:val="0"/>
      <w:marRight w:val="0"/>
      <w:marTop w:val="0"/>
      <w:marBottom w:val="0"/>
      <w:divBdr>
        <w:top w:val="none" w:sz="0" w:space="0" w:color="auto"/>
        <w:left w:val="none" w:sz="0" w:space="0" w:color="auto"/>
        <w:bottom w:val="none" w:sz="0" w:space="0" w:color="auto"/>
        <w:right w:val="none" w:sz="0" w:space="0" w:color="auto"/>
      </w:divBdr>
    </w:div>
    <w:div w:id="1242104970">
      <w:bodyDiv w:val="1"/>
      <w:marLeft w:val="0"/>
      <w:marRight w:val="0"/>
      <w:marTop w:val="0"/>
      <w:marBottom w:val="0"/>
      <w:divBdr>
        <w:top w:val="none" w:sz="0" w:space="0" w:color="auto"/>
        <w:left w:val="none" w:sz="0" w:space="0" w:color="auto"/>
        <w:bottom w:val="none" w:sz="0" w:space="0" w:color="auto"/>
        <w:right w:val="none" w:sz="0" w:space="0" w:color="auto"/>
      </w:divBdr>
    </w:div>
    <w:div w:id="1277761819">
      <w:bodyDiv w:val="1"/>
      <w:marLeft w:val="0"/>
      <w:marRight w:val="0"/>
      <w:marTop w:val="0"/>
      <w:marBottom w:val="0"/>
      <w:divBdr>
        <w:top w:val="none" w:sz="0" w:space="0" w:color="auto"/>
        <w:left w:val="none" w:sz="0" w:space="0" w:color="auto"/>
        <w:bottom w:val="none" w:sz="0" w:space="0" w:color="auto"/>
        <w:right w:val="none" w:sz="0" w:space="0" w:color="auto"/>
      </w:divBdr>
    </w:div>
    <w:div w:id="1292394472">
      <w:bodyDiv w:val="1"/>
      <w:marLeft w:val="0"/>
      <w:marRight w:val="0"/>
      <w:marTop w:val="0"/>
      <w:marBottom w:val="0"/>
      <w:divBdr>
        <w:top w:val="none" w:sz="0" w:space="0" w:color="auto"/>
        <w:left w:val="none" w:sz="0" w:space="0" w:color="auto"/>
        <w:bottom w:val="none" w:sz="0" w:space="0" w:color="auto"/>
        <w:right w:val="none" w:sz="0" w:space="0" w:color="auto"/>
      </w:divBdr>
    </w:div>
    <w:div w:id="1338998610">
      <w:bodyDiv w:val="1"/>
      <w:marLeft w:val="0"/>
      <w:marRight w:val="0"/>
      <w:marTop w:val="0"/>
      <w:marBottom w:val="0"/>
      <w:divBdr>
        <w:top w:val="none" w:sz="0" w:space="0" w:color="auto"/>
        <w:left w:val="none" w:sz="0" w:space="0" w:color="auto"/>
        <w:bottom w:val="none" w:sz="0" w:space="0" w:color="auto"/>
        <w:right w:val="none" w:sz="0" w:space="0" w:color="auto"/>
      </w:divBdr>
    </w:div>
    <w:div w:id="1538925927">
      <w:bodyDiv w:val="1"/>
      <w:marLeft w:val="0"/>
      <w:marRight w:val="0"/>
      <w:marTop w:val="0"/>
      <w:marBottom w:val="0"/>
      <w:divBdr>
        <w:top w:val="none" w:sz="0" w:space="0" w:color="auto"/>
        <w:left w:val="none" w:sz="0" w:space="0" w:color="auto"/>
        <w:bottom w:val="none" w:sz="0" w:space="0" w:color="auto"/>
        <w:right w:val="none" w:sz="0" w:space="0" w:color="auto"/>
      </w:divBdr>
    </w:div>
    <w:div w:id="1695111597">
      <w:bodyDiv w:val="1"/>
      <w:marLeft w:val="0"/>
      <w:marRight w:val="0"/>
      <w:marTop w:val="0"/>
      <w:marBottom w:val="0"/>
      <w:divBdr>
        <w:top w:val="none" w:sz="0" w:space="0" w:color="auto"/>
        <w:left w:val="none" w:sz="0" w:space="0" w:color="auto"/>
        <w:bottom w:val="none" w:sz="0" w:space="0" w:color="auto"/>
        <w:right w:val="none" w:sz="0" w:space="0" w:color="auto"/>
      </w:divBdr>
    </w:div>
    <w:div w:id="1843200728">
      <w:bodyDiv w:val="1"/>
      <w:marLeft w:val="0"/>
      <w:marRight w:val="0"/>
      <w:marTop w:val="0"/>
      <w:marBottom w:val="0"/>
      <w:divBdr>
        <w:top w:val="none" w:sz="0" w:space="0" w:color="auto"/>
        <w:left w:val="none" w:sz="0" w:space="0" w:color="auto"/>
        <w:bottom w:val="none" w:sz="0" w:space="0" w:color="auto"/>
        <w:right w:val="none" w:sz="0" w:space="0" w:color="auto"/>
      </w:divBdr>
    </w:div>
    <w:div w:id="1861430910">
      <w:bodyDiv w:val="1"/>
      <w:marLeft w:val="0"/>
      <w:marRight w:val="0"/>
      <w:marTop w:val="0"/>
      <w:marBottom w:val="0"/>
      <w:divBdr>
        <w:top w:val="none" w:sz="0" w:space="0" w:color="auto"/>
        <w:left w:val="none" w:sz="0" w:space="0" w:color="auto"/>
        <w:bottom w:val="none" w:sz="0" w:space="0" w:color="auto"/>
        <w:right w:val="none" w:sz="0" w:space="0" w:color="auto"/>
      </w:divBdr>
    </w:div>
    <w:div w:id="1863349875">
      <w:bodyDiv w:val="1"/>
      <w:marLeft w:val="0"/>
      <w:marRight w:val="0"/>
      <w:marTop w:val="0"/>
      <w:marBottom w:val="0"/>
      <w:divBdr>
        <w:top w:val="none" w:sz="0" w:space="0" w:color="auto"/>
        <w:left w:val="none" w:sz="0" w:space="0" w:color="auto"/>
        <w:bottom w:val="none" w:sz="0" w:space="0" w:color="auto"/>
        <w:right w:val="none" w:sz="0" w:space="0" w:color="auto"/>
      </w:divBdr>
    </w:div>
    <w:div w:id="1966695352">
      <w:bodyDiv w:val="1"/>
      <w:marLeft w:val="0"/>
      <w:marRight w:val="0"/>
      <w:marTop w:val="0"/>
      <w:marBottom w:val="0"/>
      <w:divBdr>
        <w:top w:val="none" w:sz="0" w:space="0" w:color="auto"/>
        <w:left w:val="none" w:sz="0" w:space="0" w:color="auto"/>
        <w:bottom w:val="none" w:sz="0" w:space="0" w:color="auto"/>
        <w:right w:val="none" w:sz="0" w:space="0" w:color="auto"/>
      </w:divBdr>
    </w:div>
    <w:div w:id="2045061659">
      <w:bodyDiv w:val="1"/>
      <w:marLeft w:val="0"/>
      <w:marRight w:val="0"/>
      <w:marTop w:val="0"/>
      <w:marBottom w:val="0"/>
      <w:divBdr>
        <w:top w:val="none" w:sz="0" w:space="0" w:color="auto"/>
        <w:left w:val="none" w:sz="0" w:space="0" w:color="auto"/>
        <w:bottom w:val="none" w:sz="0" w:space="0" w:color="auto"/>
        <w:right w:val="none" w:sz="0" w:space="0" w:color="auto"/>
      </w:divBdr>
    </w:div>
    <w:div w:id="2063476808">
      <w:bodyDiv w:val="1"/>
      <w:marLeft w:val="0"/>
      <w:marRight w:val="0"/>
      <w:marTop w:val="0"/>
      <w:marBottom w:val="0"/>
      <w:divBdr>
        <w:top w:val="none" w:sz="0" w:space="0" w:color="auto"/>
        <w:left w:val="none" w:sz="0" w:space="0" w:color="auto"/>
        <w:bottom w:val="none" w:sz="0" w:space="0" w:color="auto"/>
        <w:right w:val="none" w:sz="0" w:space="0" w:color="auto"/>
      </w:divBdr>
    </w:div>
    <w:div w:id="2099328830">
      <w:bodyDiv w:val="1"/>
      <w:marLeft w:val="0"/>
      <w:marRight w:val="0"/>
      <w:marTop w:val="0"/>
      <w:marBottom w:val="0"/>
      <w:divBdr>
        <w:top w:val="none" w:sz="0" w:space="0" w:color="auto"/>
        <w:left w:val="none" w:sz="0" w:space="0" w:color="auto"/>
        <w:bottom w:val="none" w:sz="0" w:space="0" w:color="auto"/>
        <w:right w:val="none" w:sz="0" w:space="0" w:color="auto"/>
      </w:divBdr>
    </w:div>
    <w:div w:id="21363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hedderson@sbcglobal.net"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yperlink" Target="http://www.census.gov/cps/methodology"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www.census.gov/hhes/www/poverty/about/datasources/description.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s://www.census.gov/srd/csrm/SmallArea.html"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176C1-DCE1-405B-90D3-87DDAC231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Hedderson</cp:lastModifiedBy>
  <cp:revision>2</cp:revision>
  <dcterms:created xsi:type="dcterms:W3CDTF">2019-04-14T20:56:00Z</dcterms:created>
  <dcterms:modified xsi:type="dcterms:W3CDTF">2019-04-14T20:56:00Z</dcterms:modified>
</cp:coreProperties>
</file>