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C447C"/>
          <w:sz w:val="56"/>
        </w:rPr>
        <w:t>海龟策略核心概念词典</w:t>
      </w:r>
    </w:p>
    <w:p>
      <w:pPr>
        <w:jc w:val="center"/>
      </w:pPr>
      <w:r>
        <w:rPr>
          <w:color w:val="444441"/>
          <w:sz w:val="28"/>
        </w:rPr>
        <w:t>Richard Dennis 趋势跟踪交易系统 · 完整概念解析</w:t>
      </w:r>
    </w:p>
    <w:p>
      <w:pPr>
        <w:jc w:val="center"/>
      </w:pPr>
      <w:r>
        <w:rPr>
          <w:color w:val="888780"/>
          <w:sz w:val="20"/>
        </w:rPr>
        <w:t>基于 WorkBuddy AI 多轮教学问答整理  |  2026年7月</w:t>
      </w:r>
    </w:p>
    <w:p>
      <w:r>
        <w:br w:type="page"/>
      </w:r>
    </w:p>
    <w:p>
      <w:pPr>
        <w:pStyle w:val="Heading1"/>
      </w:pPr>
      <w:r>
        <w:t>零、策略概述</w:t>
      </w:r>
    </w:p>
    <w:p>
      <w:r>
        <w:rPr>
          <w:sz w:val="21"/>
        </w:rPr>
        <w:t>1983年，传奇商品交易员 Richard Dennis 与合伙人 William Eckhardt 打了一个著名的赌：交易技能是天生的，还是可以被教会的？Dennis 在华尔街日报刊登广告，从上千名申请者中选出 23 人，经过两周培训后给他们每人 50 万至 200 万美元的真金白银去交易。这群人被称为“海龟”（Turtles），取自 Dennis 在新加坡参观海龟养殖场时的一句感慨：“我们可以像新加坡人养海龟一样培养交易员”。</w:t>
        <w:br/>
        <w:br/>
        <w:t>结果 Dennis 赢了——海龟们在四年内创造了年均约 80% 的复合收益率。海龟策略成为量化趋势跟踪领域最经典的入门案例，其规则透明、逻辑自洽、可测试、可复现的特点，至今仍是量化交易学习的必修课。</w:t>
        <w:br/>
        <w:br/>
        <w:t>本文档将海龟策略的核心概念按“信号 → 仓位 → 出场”的流程分为三大模块，共 13 个核心概念，逐一详解。</w:t>
      </w:r>
    </w:p>
    <w:p>
      <w:r>
        <w:br w:type="page"/>
      </w:r>
    </w:p>
    <w:p>
      <w:pPr>
        <w:pStyle w:val="Heading1"/>
      </w:pPr>
      <w:r>
        <w:t>第一部分：信号与入场</w:t>
      </w:r>
    </w:p>
    <w:p>
      <w:pPr>
        <w:pStyle w:val="Heading2"/>
      </w:pPr>
      <w:r>
        <w:t>1.1 唐奇安通道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185FA5"/>
                <w:sz w:val="18"/>
              </w:rPr>
              <w:t>【通道】</w:t>
            </w:r>
            <w:r>
              <w:rPr>
                <w:b/>
                <w:color w:val="2C2C2A"/>
                <w:sz w:val="24"/>
              </w:rPr>
              <w:t xml:space="preserve"> 唐奇安通道</w:t>
            </w:r>
            <w:r>
              <w:rPr>
                <w:color w:val="888780"/>
                <w:sz w:val="18"/>
              </w:rPr>
              <w:t xml:space="preserve">  (Donchian Channel)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 xml:space="preserve">海龟策略的信号引擎。取过去 </w:t>
            </w:r>
            <w:r>
              <w:rPr>
                <w:b/>
                <w:color w:val="991C1D"/>
                <w:sz w:val="20"/>
              </w:rPr>
              <w:t>N 个交易日</w:t>
            </w:r>
            <w:r>
              <w:rPr>
                <w:color w:val="444441"/>
                <w:sz w:val="20"/>
              </w:rPr>
              <w:t xml:space="preserve"> 的最高价和最低价，构成一条上下轨道。价格突破上轨 → 做多信号；跌破下轨 → 做空或出场信号。</w:t>
              <w:br/>
              <w:br/>
              <w:t>系统1使用 N=20，系统2使用 N=55。这套逻辑由 Richard Donchian 在 20 世纪中期发明，被誉为“趋势跟踪之父”。Dennis 把它变成了海龟系统的骨架——基于最简单的逻辑（突破=趋势确认），构建出完整的交易系统。</w:t>
              <w:br/>
              <w:br/>
              <w:t>公式：</w:t>
              <w:br/>
              <w:t xml:space="preserve">  上轨 = max(High[-N:-1])   # 过去 N 日最高价</w:t>
              <w:br/>
              <w:t xml:space="preserve">  下轨 = min(Low[-N:-1])    # 过去 N 日最低价</w:t>
            </w:r>
          </w:p>
        </w:tc>
      </w:tr>
    </w:tbl>
    <w:p/>
    <w:p>
      <w:pPr>
        <w:pStyle w:val="Heading2"/>
      </w:pPr>
      <w:r>
        <w:t>1.2 系统1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185FA5"/>
                <w:sz w:val="18"/>
              </w:rPr>
              <w:t>【系统】</w:t>
            </w:r>
            <w:r>
              <w:rPr>
                <w:b/>
                <w:color w:val="2C2C2A"/>
                <w:sz w:val="24"/>
              </w:rPr>
              <w:t xml:space="preserve"> 系统1</w:t>
            </w:r>
            <w:r>
              <w:rPr>
                <w:color w:val="888780"/>
                <w:sz w:val="18"/>
              </w:rPr>
              <w:t xml:space="preserve">  (System 1)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短线突破系统，用于捕捉中短期趋势。</w:t>
              <w:br/>
              <w:br/>
              <w:t>参数：</w:t>
              <w:br/>
              <w:t xml:space="preserve">• 入场：价格突破 </w:t>
            </w:r>
            <w:r>
              <w:rPr>
                <w:b/>
                <w:color w:val="991C1D"/>
                <w:sz w:val="20"/>
              </w:rPr>
              <w:t>20 日</w:t>
            </w:r>
            <w:r>
              <w:rPr>
                <w:color w:val="444441"/>
                <w:sz w:val="20"/>
              </w:rPr>
              <w:t xml:space="preserve"> 高点</w:t>
              <w:br/>
              <w:t xml:space="preserve">• 出场：价格跌破 </w:t>
            </w:r>
            <w:r>
              <w:rPr>
                <w:b/>
                <w:color w:val="991C1D"/>
                <w:sz w:val="20"/>
              </w:rPr>
              <w:t>10 日</w:t>
            </w:r>
            <w:r>
              <w:rPr>
                <w:color w:val="444441"/>
                <w:sz w:val="20"/>
              </w:rPr>
              <w:t xml:space="preserve"> 低点</w:t>
              <w:br/>
              <w:br/>
              <w:t>特点：信号频率高、胜率偏低（约 35%~40%），但单笔亏损小，能捕捉短周期趋势。</w:t>
              <w:br/>
              <w:br/>
              <w:t xml:space="preserve">海龟同时运行系统1和系统2，但系统1有一个特殊的“过滤规则”：如果上一次系统1的突破信号最终以亏损出场，则 </w:t>
            </w:r>
            <w:r>
              <w:rPr>
                <w:b/>
                <w:color w:val="991C1D"/>
                <w:sz w:val="20"/>
              </w:rPr>
              <w:t>跳过当前信号</w:t>
            </w:r>
            <w:r>
              <w:rPr>
                <w:color w:val="444441"/>
                <w:sz w:val="20"/>
              </w:rPr>
              <w:t>——防止在震荡市中反复被割（俗称“锯齿”）。这个过滤只适用于系统1，系统2的信号从不跳过。</w:t>
            </w:r>
          </w:p>
        </w:tc>
      </w:tr>
    </w:tbl>
    <w:p/>
    <w:p>
      <w:pPr>
        <w:pStyle w:val="Heading2"/>
      </w:pPr>
      <w:r>
        <w:t>1.3 系统2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185FA5"/>
                <w:sz w:val="18"/>
              </w:rPr>
              <w:t>【系统】</w:t>
            </w:r>
            <w:r>
              <w:rPr>
                <w:b/>
                <w:color w:val="2C2C2A"/>
                <w:sz w:val="24"/>
              </w:rPr>
              <w:t xml:space="preserve"> 系统2</w:t>
            </w:r>
            <w:r>
              <w:rPr>
                <w:color w:val="888780"/>
                <w:sz w:val="18"/>
              </w:rPr>
              <w:t xml:space="preserve">  (System 2)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长线趋势跟踪系统，负责捕捉大级别趋势。</w:t>
              <w:br/>
              <w:br/>
              <w:t>参数：</w:t>
              <w:br/>
              <w:t xml:space="preserve">• 入场：价格突破 </w:t>
            </w:r>
            <w:r>
              <w:rPr>
                <w:b/>
                <w:color w:val="991C1D"/>
                <w:sz w:val="20"/>
              </w:rPr>
              <w:t>55 日</w:t>
            </w:r>
            <w:r>
              <w:rPr>
                <w:color w:val="444441"/>
                <w:sz w:val="20"/>
              </w:rPr>
              <w:t xml:space="preserve"> 高点</w:t>
              <w:br/>
              <w:t xml:space="preserve">• 出场：价格跌破 </w:t>
            </w:r>
            <w:r>
              <w:rPr>
                <w:b/>
                <w:color w:val="991C1D"/>
                <w:sz w:val="20"/>
              </w:rPr>
              <w:t>20 日</w:t>
            </w:r>
            <w:r>
              <w:rPr>
                <w:color w:val="444441"/>
                <w:sz w:val="20"/>
              </w:rPr>
              <w:t xml:space="preserve"> 低点</w:t>
              <w:br/>
              <w:br/>
              <w:t xml:space="preserve">特点：信号稀疏但更可靠。与系统1不同，系统2的进场信号 </w:t>
            </w:r>
            <w:r>
              <w:rPr>
                <w:b/>
                <w:color w:val="991C1D"/>
                <w:sz w:val="20"/>
              </w:rPr>
              <w:t>从不跳过</w:t>
            </w:r>
            <w:r>
              <w:rPr>
                <w:color w:val="444441"/>
                <w:sz w:val="20"/>
              </w:rPr>
              <w:t>——这是海龟纪律中最严格的一条：你永远不能错过一个大趋势。即使连续亏损，也必须执行下一个系统2入场信号。</w:t>
              <w:br/>
              <w:br/>
              <w:t>两套系统同时运行，互补长短：震荡市中系统1有过滤保护减少损耗，系统2则保持对任何大趋势的“全覆盖”。</w:t>
            </w:r>
          </w:p>
        </w:tc>
      </w:tr>
    </w:tbl>
    <w:p/>
    <w:p>
      <w:pPr>
        <w:pStyle w:val="Heading2"/>
      </w:pPr>
      <w:r>
        <w:t>1.4 突破入场（条件单入场）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185FA5"/>
                <w:sz w:val="18"/>
              </w:rPr>
              <w:t>【入场】</w:t>
            </w:r>
            <w:r>
              <w:rPr>
                <w:b/>
                <w:color w:val="2C2C2A"/>
                <w:sz w:val="24"/>
              </w:rPr>
              <w:t xml:space="preserve"> 突破入场</w:t>
            </w:r>
            <w:r>
              <w:rPr>
                <w:color w:val="888780"/>
                <w:sz w:val="18"/>
              </w:rPr>
              <w:t xml:space="preserve">  (Breakout Entry via Buy Stop)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 xml:space="preserve">海龟不做预测，只做 </w:t>
            </w:r>
            <w:r>
              <w:rPr>
                <w:b/>
                <w:color w:val="991C1D"/>
                <w:sz w:val="20"/>
              </w:rPr>
              <w:t>响应</w:t>
            </w:r>
            <w:r>
              <w:rPr>
                <w:color w:val="444441"/>
                <w:sz w:val="20"/>
              </w:rPr>
              <w:t>。当市场价格突破唐奇安通道上轨的那一刻，海龟就买入——不管新闻说什么、不论季度财报如何。核心哲学：</w:t>
            </w:r>
            <w:r>
              <w:rPr>
                <w:b/>
                <w:color w:val="991C1D"/>
                <w:sz w:val="20"/>
              </w:rPr>
              <w:t>趋势一旦形成，会继续延续</w:t>
            </w:r>
            <w:r>
              <w:rPr>
                <w:color w:val="444441"/>
                <w:sz w:val="20"/>
              </w:rPr>
              <w:t>。</w:t>
              <w:br/>
              <w:br/>
              <w:t xml:space="preserve">入场使用的不是市价单（Market Order），而是 </w:t>
            </w:r>
            <w:r>
              <w:rPr>
                <w:b/>
                <w:color w:val="991C1D"/>
                <w:sz w:val="20"/>
              </w:rPr>
              <w:t>Buy Stop（买入停止单）</w:t>
            </w:r>
            <w:r>
              <w:rPr>
                <w:color w:val="444441"/>
                <w:sz w:val="20"/>
              </w:rPr>
              <w:t>：</w:t>
              <w:br/>
              <w:t>• 市价单 = “现在就买，不管什么价” → 需要盯盘、存在反应延迟</w:t>
              <w:br/>
              <w:t>• Buy Stop = “一旦价格触达 102，就自动帮我买入” → 盘前预先挂好，盘中自动触发</w:t>
              <w:br/>
              <w:br/>
              <w:t>两者的核心区别不是“怎么买”，而是“</w:t>
            </w:r>
            <w:r>
              <w:rPr>
                <w:b/>
                <w:color w:val="991C1D"/>
                <w:sz w:val="20"/>
              </w:rPr>
              <w:t>谁做决策、什么时候</w:t>
            </w:r>
            <w:r>
              <w:rPr>
                <w:color w:val="444441"/>
                <w:sz w:val="20"/>
              </w:rPr>
              <w:t>”：</w:t>
              <w:br/>
              <w:t>市价单让你在盘中实时决策（受情绪和延迟影响），Buy Stop 让计算机等你预先设定的条件（机器执行，杜绝人性）。</w:t>
              <w:br/>
              <w:br/>
              <w:t>注意：常规 Buy Stop 触发后以市价单执行，仍可能有滑点，但这在海龟策略中是可接受的——海龟不追求毫秒级的精确入场，它靠的是盈亏比（而非精确入场价）来获得长期正期望。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EEDA" w:val="clear"/>
            <w:tcBorders>
              <w:top w:val="single" w:sz="6" w:space="4" w:color="BA7517"/>
              <w:left w:val="single" w:sz="6" w:space="4" w:color="BA7517"/>
              <w:bottom w:val="single" w:sz="6" w:space="4" w:color="BA7517"/>
              <w:right w:val="single" w:sz="6" w:space="4" w:color="BA7517"/>
            </w:tcBorders>
          </w:tcPr>
          <w:p>
            <w:r>
              <w:rPr>
                <w:b/>
                <w:color w:val="991C1D"/>
                <w:sz w:val="21"/>
              </w:rPr>
              <w:t>⚠ 关于“止损单”术语的澄清</w:t>
            </w:r>
          </w:p>
          <w:p>
            <w:r>
              <w:rPr>
                <w:color w:val="712B13"/>
                <w:sz w:val="19"/>
              </w:rPr>
              <w:t>中文语境中“止损单”通常指股价下跌时卖出以保护亏损的订单（Sell Stop）。但在海龟策略中，做多入场使用的是 Buy Stop（买入停止单），方向是向上突破买入——与“止损”（阻止损失）完全无关。</w:t>
              <w:br/>
              <w:br/>
              <w:t>Stop Order 的“Stop”不是“止住亏损”，而是“停住、等待”——订单先“停”在交易所等待，价格触达条件后才“动”。</w:t>
              <w:br/>
              <w:br/>
              <w:t>准确的中文翻译应该是“停止单”或“条件单”：</w:t>
              <w:br/>
              <w:t>• Buy Stop（买入停止单）：价格上涨到 X 以上 → 买入</w:t>
              <w:br/>
              <w:t>• Sell Stop（卖出停止单）：价格下跌到 Y 以下 → 卖出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第二部分：风险与仓位</w:t>
      </w:r>
    </w:p>
    <w:p>
      <w:pPr>
        <w:pStyle w:val="Heading2"/>
      </w:pPr>
      <w:r>
        <w:t>2.1 ATR（平均真实波幅）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712B13"/>
                <w:sz w:val="18"/>
              </w:rPr>
              <w:t>【度量】</w:t>
            </w:r>
            <w:r>
              <w:rPr>
                <w:b/>
                <w:color w:val="2C2C2A"/>
                <w:sz w:val="24"/>
              </w:rPr>
              <w:t xml:space="preserve"> ATR</w:t>
            </w:r>
            <w:r>
              <w:rPr>
                <w:color w:val="888780"/>
                <w:sz w:val="18"/>
              </w:rPr>
              <w:t xml:space="preserve">  (Average True Range)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</w:r>
            <w:r>
              <w:rPr>
                <w:b/>
                <w:color w:val="991C1D"/>
                <w:sz w:val="20"/>
              </w:rPr>
              <w:t>平均真实波幅</w:t>
            </w:r>
            <w:r>
              <w:rPr>
                <w:color w:val="444441"/>
                <w:sz w:val="20"/>
              </w:rPr>
              <w:t>——海龟策略中最重要的数字。由 J. Welles Wilder 发明，用于衡量市场的波动率水平。</w:t>
              <w:br/>
              <w:br/>
              <w:t>计算分两步：</w:t>
              <w:br/>
              <w:br/>
              <w:t>第一步：计算 True Range（真实波幅）</w:t>
              <w:br/>
              <w:t xml:space="preserve">  TR = max(</w:t>
              <w:br/>
              <w:t xml:space="preserve">       当日最高 - 当日最低,          # 当日波动</w:t>
              <w:br/>
              <w:t xml:space="preserve">       |当日最高 - 昨日收盘|,         # 隔夜跳空向上</w:t>
              <w:br/>
              <w:t xml:space="preserve">       |当日最低 - 昨日收盘|          # 隔夜跳空向下</w:t>
              <w:br/>
              <w:t xml:space="preserve">  )</w:t>
              <w:br/>
              <w:br/>
              <w:t>为什么需要三条路径？普通“当日波幅”（最高-最低）看不到隔夜缺口。比如昨天收盘 100，今天跳空高开 105，最高 108，最低 104——用简单高低差只看到 4 块钱波动，但实际从昨日收盘到今日最高，真实价格变动是 8 块钱。TR 用三条路径取最大值，把缺口也纳入度量。</w:t>
              <w:br/>
              <w:br/>
              <w:t>第二步：TR → ATR(20) 指数平滑</w:t>
              <w:br/>
              <w:t xml:space="preserve">  初始 ATR = avg(TR₁, TR₂, ..., TR₂₀)   # 前 20 个 TR 简单平均</w:t>
              <w:br/>
              <w:t xml:space="preserve">  之后每日：ATR(新) = (19 × ATR(旧) + TR(今日)) / 20</w:t>
              <w:br/>
              <w:br/>
              <w:t xml:space="preserve">ATR 越大 → 市场越“抖” → 仓位应当越小。它的作用是 </w:t>
            </w:r>
            <w:r>
              <w:rPr>
                <w:b/>
                <w:color w:val="991C1D"/>
                <w:sz w:val="20"/>
              </w:rPr>
              <w:t>用同一把尺子量所有市场</w:t>
            </w:r>
            <w:r>
              <w:rPr>
                <w:color w:val="444441"/>
                <w:sz w:val="20"/>
              </w:rPr>
              <w:t>——原油期货的 1 美元波动和欧元外汇的 1 美分波动，在 ATR 归一化后被等价处理。</w:t>
            </w:r>
          </w:p>
        </w:tc>
      </w:tr>
    </w:tbl>
    <w:p/>
    <w:p>
      <w:pPr>
        <w:spacing w:before="80" w:after="80"/>
      </w:pPr>
      <w:r>
        <w:rPr>
          <w:i/>
          <w:color w:val="888780"/>
          <w:sz w:val="19"/>
        </w:rPr>
        <w:t xml:space="preserve">  ▶ Wilder 选择指数平滑而非简单平均的原因：指数平滑让近期波动权重更高，对“当前市场状态”更敏感；且不会因为 20 天前的旧数据被踢出窗口而产生跳变。</w:t>
      </w:r>
    </w:p>
    <w:p>
      <w:pPr>
        <w:pStyle w:val="Heading2"/>
      </w:pPr>
      <w:r>
        <w:t>2.2 N 值（波动率归一化单位）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085041"/>
                <w:sz w:val="18"/>
              </w:rPr>
              <w:t>【核心】</w:t>
            </w:r>
            <w:r>
              <w:rPr>
                <w:b/>
                <w:color w:val="2C2C2A"/>
                <w:sz w:val="24"/>
              </w:rPr>
              <w:t xml:space="preserve"> N 值与波动率归一化</w:t>
            </w:r>
            <w:r>
              <w:rPr>
                <w:color w:val="888780"/>
                <w:sz w:val="18"/>
              </w:rPr>
              <w:t xml:space="preserve">  (N / Volatility Normalization)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在海龟语言里，</w:t>
            </w:r>
            <w:r>
              <w:rPr>
                <w:b/>
                <w:color w:val="991C1D"/>
                <w:sz w:val="20"/>
              </w:rPr>
              <w:t>N = ATR(20)</w:t>
            </w:r>
            <w:r>
              <w:rPr>
                <w:color w:val="444441"/>
                <w:sz w:val="20"/>
              </w:rPr>
              <w:t>，是整个仓位系统的统一计价单位。</w:t>
              <w:br/>
              <w:br/>
              <w:t xml:space="preserve">  </w:t>
            </w:r>
            <w:r>
              <w:rPr>
                <w:b/>
                <w:color w:val="991C1D"/>
                <w:sz w:val="20"/>
              </w:rPr>
              <w:t>1 N = 1 个 ATR = 市场平均每日波动幅度（以该品种的计价单位表示）</w:t>
            </w:r>
            <w:r>
              <w:rPr>
                <w:color w:val="444441"/>
                <w:sz w:val="20"/>
              </w:rPr>
              <w:br/>
              <w:br/>
              <w:t>所有止损、加仓距离都用 N 表示，而不是绝对价格。这意味着：</w:t>
              <w:br/>
              <w:t>• 黄金每天波动 30 美元 → 1 N = 30 美元</w:t>
              <w:br/>
              <w:t>• 玉米每天波动 5 美分 → 1 N = 5 美分</w:t>
              <w:br/>
              <w:t>• 但对海龟来说，它们都是“1 单位波动”，一视同仁</w:t>
              <w:br/>
              <w:br/>
              <w:t>N 是整个海龟系统的“元单位”。从它出发，Unit、止损、加仓、出场——所有规则都有了统一的度量衡。</w:t>
            </w:r>
          </w:p>
        </w:tc>
      </w:tr>
    </w:tbl>
    <w:p/>
    <w:p>
      <w:pPr>
        <w:pStyle w:val="Heading2"/>
      </w:pPr>
      <w:r>
        <w:t>2.3 交易单位（Unit）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085041"/>
                <w:sz w:val="18"/>
              </w:rPr>
              <w:t>【核心】</w:t>
            </w:r>
            <w:r>
              <w:rPr>
                <w:b/>
                <w:color w:val="2C2C2A"/>
                <w:sz w:val="24"/>
              </w:rPr>
              <w:t xml:space="preserve"> 交易单位</w:t>
            </w:r>
            <w:r>
              <w:rPr>
                <w:color w:val="888780"/>
                <w:sz w:val="18"/>
              </w:rPr>
              <w:t xml:space="preserve">  (Unit / Position Sizing)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海龟的仓位以“单位”计量，这是整个系统最天才的设计之一。</w:t>
              <w:br/>
              <w:br/>
              <w:t xml:space="preserve">  公式：</w:t>
            </w:r>
            <w:r>
              <w:rPr>
                <w:b/>
                <w:color w:val="991C1D"/>
                <w:sz w:val="20"/>
              </w:rPr>
              <w:t>1 Unit = 账户净值 × 1% / N</w:t>
            </w:r>
            <w:r>
              <w:rPr>
                <w:color w:val="444441"/>
                <w:sz w:val="20"/>
              </w:rPr>
              <w:br/>
              <w:br/>
              <w:t xml:space="preserve">含义：如果这笔交易亏损 1 N，账户恰好损失 </w:t>
            </w:r>
            <w:r>
              <w:rPr>
                <w:b/>
                <w:color w:val="991C1D"/>
                <w:sz w:val="20"/>
              </w:rPr>
              <w:t>1%</w:t>
            </w:r>
            <w:r>
              <w:rPr>
                <w:color w:val="444441"/>
                <w:sz w:val="20"/>
              </w:rPr>
              <w:t>。</w:t>
              <w:br/>
              <w:br/>
              <w:t>推导逻辑：</w:t>
              <w:br/>
              <w:t xml:space="preserve">  N = 每天平均波动多少钱（元/股）</w:t>
              <w:br/>
              <w:t xml:space="preserve">  1% × 账户 = 你愿意在这笔交易里亏多少钱</w:t>
              <w:br/>
              <w:t xml:space="preserve">  Unit = 愿意亏的钱 ÷ N = 买了多少股</w:t>
              <w:br/>
              <w:br/>
              <w:t>跨市场等价实例（账户 100 万美元）：</w:t>
              <w:br/>
              <w:t>• 黄金期货：N = $3,000/手 → 1 Unit = $10,000/$3,000 = 3 手</w:t>
              <w:br/>
              <w:t>• 玉米期货：N = $250/手   → 1 Unit = $10,000/$250   = 40 手</w:t>
              <w:br/>
              <w:t xml:space="preserve">  → 两种情况下，价格反向波动 1 N 时，亏损都是 $10,000（账户的 1%）</w:t>
              <w:br/>
              <w:br/>
              <w:t xml:space="preserve">Unit 的本质是 </w:t>
            </w:r>
            <w:r>
              <w:rPr>
                <w:b/>
                <w:color w:val="991C1D"/>
                <w:sz w:val="20"/>
              </w:rPr>
              <w:t>波动率归一化</w:t>
            </w:r>
            <w:r>
              <w:rPr>
                <w:color w:val="444441"/>
                <w:sz w:val="20"/>
              </w:rPr>
              <w:t>——它把“黄金波动大所以少买”和“玉米波动小所以多买”这个朴素直觉，变成了精确可算的数学公式。</w:t>
              <w:br/>
              <w:br/>
              <w:t>它还自带“自动油门”：市场平静时（N 小）→ Unit 自动变大 → 自动加仓；市场狂暴时（N 大）→ Unit 自动缩小 → 自动降仓。不需要任何人拍脑袋判断。</w:t>
            </w:r>
          </w:p>
        </w:tc>
      </w:tr>
    </w:tbl>
    <w:p/>
    <w:p>
      <w:pPr>
        <w:pStyle w:val="Heading2"/>
      </w:pPr>
      <w:r>
        <w:t>2.4 金字塔加仓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712B13"/>
                <w:sz w:val="18"/>
              </w:rPr>
              <w:t>【加仓】</w:t>
            </w:r>
            <w:r>
              <w:rPr>
                <w:b/>
                <w:color w:val="2C2C2A"/>
                <w:sz w:val="24"/>
              </w:rPr>
              <w:t xml:space="preserve"> 金字塔加仓</w:t>
            </w:r>
            <w:r>
              <w:rPr>
                <w:color w:val="888780"/>
                <w:sz w:val="18"/>
              </w:rPr>
              <w:t xml:space="preserve">  (Pyramiding)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 xml:space="preserve">海龟不在入场时一把梭。首次建仓 1 个单位后，价格每向有利方向运行 </w:t>
            </w:r>
            <w:r>
              <w:rPr>
                <w:b/>
                <w:color w:val="991C1D"/>
                <w:sz w:val="20"/>
              </w:rPr>
              <w:t>0.5 N</w:t>
            </w:r>
            <w:r>
              <w:rPr>
                <w:color w:val="444441"/>
                <w:sz w:val="20"/>
              </w:rPr>
              <w:t xml:space="preserve">，就加 1 个单位，最多加到 </w:t>
            </w:r>
            <w:r>
              <w:rPr>
                <w:b/>
                <w:color w:val="991C1D"/>
                <w:sz w:val="20"/>
              </w:rPr>
              <w:t>4 个单位</w:t>
            </w:r>
            <w:r>
              <w:rPr>
                <w:color w:val="444441"/>
                <w:sz w:val="20"/>
              </w:rPr>
              <w:t>。加仓价格逐级抬高，形成“金字塔”形状的持仓结构。</w:t>
              <w:br/>
              <w:br/>
              <w:t>为什么这么设计？</w:t>
              <w:br/>
              <w:t xml:space="preserve">1. 只在趋势被 </w:t>
            </w:r>
            <w:r>
              <w:rPr>
                <w:b/>
                <w:color w:val="991C1D"/>
                <w:sz w:val="20"/>
              </w:rPr>
              <w:t>确认加强</w:t>
            </w:r>
            <w:r>
              <w:rPr>
                <w:color w:val="444441"/>
                <w:sz w:val="20"/>
              </w:rPr>
              <w:t xml:space="preserve"> 时增加风险敞口</w:t>
              <w:br/>
              <w:t>2. 假突破后通常不会走很远，连加仓机会都没有就止损了 → 自动减少了错误信号的损失</w:t>
              <w:br/>
              <w:t xml:space="preserve">3. 真正的趋势行情中，加仓让盈利呈 </w:t>
            </w:r>
            <w:r>
              <w:rPr>
                <w:b/>
                <w:color w:val="991C1D"/>
                <w:sz w:val="20"/>
              </w:rPr>
              <w:t>非线性放大</w:t>
            </w:r>
            <w:r>
              <w:rPr>
                <w:color w:val="444441"/>
                <w:sz w:val="20"/>
              </w:rPr>
              <w:br/>
              <w:br/>
              <w:t>举例：入场价 100 元，N = 0.5 元。</w:t>
              <w:br/>
              <w:t>• 100 元：买入 1 Unit（首次建仓）</w:t>
              <w:br/>
              <w:t>• 100.25 元（+0.5N）：加 1 Unit</w:t>
              <w:br/>
              <w:t>• 100.50 元（+1.0N）：加 1 Unit</w:t>
              <w:br/>
              <w:t>• 100.75 元（+1.5N）：加 1 Unit</w:t>
              <w:br/>
              <w:t>总计 4 个 Unit，平均成本约 100.375 元。</w:t>
            </w:r>
          </w:p>
        </w:tc>
      </w:tr>
    </w:tbl>
    <w:p/>
    <w:p>
      <w:pPr>
        <w:pStyle w:val="Heading2"/>
      </w:pPr>
      <w:r>
        <w:t>2.5 1% 风险规则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712B13"/>
                <w:sz w:val="18"/>
              </w:rPr>
              <w:t>【铁则】</w:t>
            </w:r>
            <w:r>
              <w:rPr>
                <w:b/>
                <w:color w:val="2C2C2A"/>
                <w:sz w:val="24"/>
              </w:rPr>
              <w:t xml:space="preserve"> 1% 风险规则</w:t>
            </w:r>
            <w:r>
              <w:rPr>
                <w:color w:val="888780"/>
                <w:sz w:val="18"/>
              </w:rPr>
              <w:t xml:space="preserve">  (1% Risk Per Trade)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海龟铁律第一条：</w:t>
            </w:r>
            <w:r>
              <w:rPr>
                <w:b/>
                <w:color w:val="991C1D"/>
                <w:sz w:val="20"/>
              </w:rPr>
              <w:t>任何单笔交易的最大亏损不得超过账户净值的 1%</w:t>
            </w:r>
            <w:r>
              <w:rPr>
                <w:color w:val="444441"/>
                <w:sz w:val="20"/>
              </w:rPr>
              <w:t>。</w:t>
              <w:br/>
              <w:br/>
              <w:t>为什么是 1%？</w:t>
              <w:br/>
              <w:t>• 连续亏损 20 次，账户仅回撤约 18%（而非爆仓，因为每次亏损后账户净值变小，下一次的 1% 绝对值也随之缩小）</w:t>
              <w:br/>
              <w:t>• 留足了“犯错空间”——最优秀的交易员也会连续止损十几笔</w:t>
              <w:br/>
              <w:t>• 心理上可承受：亏 1% 不会让你失眠，亏 20% 会</w:t>
              <w:br/>
              <w:br/>
              <w:t>这个数字来自 Dennis 自身的爆仓教训。他不是用数学推导出来的，而是用真金白银的惨痛经验换来的。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EEDA" w:val="clear"/>
            <w:tcBorders>
              <w:top w:val="single" w:sz="6" w:space="4" w:color="BA7517"/>
              <w:left w:val="single" w:sz="6" w:space="4" w:color="BA7517"/>
              <w:bottom w:val="single" w:sz="6" w:space="4" w:color="BA7517"/>
              <w:right w:val="single" w:sz="6" w:space="4" w:color="BA7517"/>
            </w:tcBorders>
          </w:tcPr>
          <w:p>
            <w:r>
              <w:rPr>
                <w:b/>
                <w:color w:val="991C1D"/>
                <w:sz w:val="21"/>
              </w:rPr>
              <w:t>⚠ 需要纠正的常见误解</w:t>
            </w:r>
          </w:p>
          <w:p>
            <w:r>
              <w:rPr>
                <w:color w:val="712B13"/>
                <w:sz w:val="19"/>
              </w:rPr>
              <w:t>之前表述中混淆了“1% 风险规则”和“止损 2N”的关系。实际上：</w:t>
              <w:br/>
              <w:t>• 1 Unit 按“亏 1 N = 亏 1% 账户”来计算</w:t>
              <w:br/>
              <w:t>• 但海龟的初始止损设在 -2 N</w:t>
              <w:br/>
              <w:t>• 所以如果触发止损，单笔实际亏损 = 2%（而非 1%）</w:t>
              <w:br/>
              <w:t>不过这仍然是可承受范围内的——海龟靠趋势行情的巨大盈亏比来覆盖这些 2% 的小额止损。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第三部分：出场与控制</w:t>
      </w:r>
    </w:p>
    <w:p>
      <w:pPr>
        <w:pStyle w:val="Heading2"/>
      </w:pPr>
      <w:r>
        <w:t>3.1 初始止损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3C3489"/>
                <w:sz w:val="18"/>
              </w:rPr>
              <w:t>【止损】</w:t>
            </w:r>
            <w:r>
              <w:rPr>
                <w:b/>
                <w:color w:val="2C2C2A"/>
                <w:sz w:val="24"/>
              </w:rPr>
              <w:t xml:space="preserve"> 初始止损</w:t>
            </w:r>
            <w:r>
              <w:rPr>
                <w:color w:val="888780"/>
                <w:sz w:val="18"/>
              </w:rPr>
              <w:t xml:space="preserve">  (Initial Stop Loss)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 xml:space="preserve">建仓后，如果价格反向运行 </w:t>
            </w:r>
            <w:r>
              <w:rPr>
                <w:b/>
                <w:color w:val="991C1D"/>
                <w:sz w:val="20"/>
              </w:rPr>
              <w:t>2 N</w:t>
            </w:r>
            <w:r>
              <w:rPr>
                <w:color w:val="444441"/>
                <w:sz w:val="20"/>
              </w:rPr>
              <w:t>，</w:t>
            </w:r>
            <w:r>
              <w:rPr>
                <w:b/>
                <w:color w:val="991C1D"/>
                <w:sz w:val="20"/>
              </w:rPr>
              <w:t>立即平仓，没有商量</w:t>
            </w:r>
            <w:r>
              <w:rPr>
                <w:color w:val="444441"/>
                <w:sz w:val="20"/>
              </w:rPr>
              <w:t>。</w:t>
              <w:br/>
              <w:br/>
              <w:t xml:space="preserve">关键点：不是“-2%”，而是“-2 N”。在不同市场中，2 N 可能对应 0.5% 的波动（低波动品种），也可能是 5%（高波动品种）。关键是 </w:t>
            </w:r>
            <w:r>
              <w:rPr>
                <w:b/>
                <w:color w:val="991C1D"/>
                <w:sz w:val="20"/>
              </w:rPr>
              <w:t>风险敞口一致</w:t>
            </w:r>
            <w:r>
              <w:rPr>
                <w:color w:val="444441"/>
                <w:sz w:val="20"/>
              </w:rPr>
              <w:t>。</w:t>
              <w:br/>
              <w:br/>
              <w:t>这是海龟系统中最机械、最没有弹性的规则。Dennis 反复强调：</w:t>
            </w:r>
            <w:r>
              <w:rPr>
                <w:b/>
                <w:color w:val="991C1D"/>
                <w:sz w:val="20"/>
              </w:rPr>
              <w:t>你可以错过入场，但不能错过止损</w:t>
            </w:r>
            <w:r>
              <w:rPr>
                <w:color w:val="444441"/>
                <w:sz w:val="20"/>
              </w:rPr>
              <w:t>。</w:t>
              <w:br/>
              <w:br/>
              <w:t>止损用 Sell Stop（卖出停止单）执行——盘前预先挂好止损单，价格触及即自动执行。跟入场单一样，不让人的犹豫参与其中。</w:t>
            </w:r>
          </w:p>
        </w:tc>
      </w:tr>
    </w:tbl>
    <w:p/>
    <w:p>
      <w:pPr>
        <w:pStyle w:val="Heading2"/>
      </w:pPr>
      <w:r>
        <w:t>3.2 移动出场（跟踪止盈）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3C3489"/>
                <w:sz w:val="18"/>
              </w:rPr>
              <w:t>【出场】</w:t>
            </w:r>
            <w:r>
              <w:rPr>
                <w:b/>
                <w:color w:val="2C2C2A"/>
                <w:sz w:val="24"/>
              </w:rPr>
              <w:t xml:space="preserve"> 移动出场 / 跟踪止盈</w:t>
            </w:r>
            <w:r>
              <w:rPr>
                <w:color w:val="888780"/>
                <w:sz w:val="18"/>
              </w:rPr>
              <w:t xml:space="preserve">  (Trailing Exit)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海龟不设目标价，不“止盈”。出场信号只有一个：价格跌破 M 日低点（系统1用 M=10，系统2用 M=20）。</w:t>
              <w:br/>
              <w:br/>
              <w:t>这在实践中意味着：</w:t>
              <w:br/>
              <w:t>• 趋势加速时，出场点自动跟随上移，让利润奔跑</w:t>
              <w:br/>
              <w:t>• 趋势衰竭时，价格自然回落触发出场，锁定已有利润</w:t>
              <w:br/>
              <w:t xml:space="preserve">• 你 </w:t>
            </w:r>
            <w:r>
              <w:rPr>
                <w:b/>
                <w:color w:val="991C1D"/>
                <w:sz w:val="20"/>
              </w:rPr>
              <w:t>永远不知道</w:t>
            </w:r>
            <w:r>
              <w:rPr>
                <w:color w:val="444441"/>
                <w:sz w:val="20"/>
              </w:rPr>
              <w:t xml:space="preserve"> 这次趋势能走多远——所以不要让“已经赚够了”的心态提前卖飞</w:t>
              <w:br/>
              <w:br/>
              <w:t>这是趋势跟踪最核心的信仰：</w:t>
            </w:r>
            <w:r>
              <w:rPr>
                <w:b/>
                <w:color w:val="991C1D"/>
                <w:sz w:val="20"/>
              </w:rPr>
              <w:t>让盈亏比替你工作</w:t>
            </w:r>
            <w:r>
              <w:rPr>
                <w:color w:val="444441"/>
                <w:sz w:val="20"/>
              </w:rPr>
              <w:t>。</w:t>
              <w:br/>
              <w:t>海龟不靠高胜率赚钱（胜率仅 35%~40%），而是靠少数大趋势带来的巨大盈利覆盖大量小止损。移动出场机制确保你不会在半路丢掉这些珍贵的趋势。</w:t>
            </w:r>
          </w:p>
        </w:tc>
      </w:tr>
    </w:tbl>
    <w:p/>
    <w:p>
      <w:pPr>
        <w:pStyle w:val="Heading2"/>
      </w:pPr>
      <w:r>
        <w:t>3.3 市场相关性限制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3C3489"/>
                <w:sz w:val="18"/>
              </w:rPr>
              <w:t>【控制】</w:t>
            </w:r>
            <w:r>
              <w:rPr>
                <w:b/>
                <w:color w:val="2C2C2A"/>
                <w:sz w:val="24"/>
              </w:rPr>
              <w:t xml:space="preserve"> 市场相关性限制</w:t>
            </w:r>
            <w:r>
              <w:rPr>
                <w:color w:val="888780"/>
                <w:sz w:val="18"/>
              </w:rPr>
              <w:t xml:space="preserve">  (Correlation Limits)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>海龟在多个市场上同时开仓，但有三层硬性嵌套上限，防止“看起来分散、实际高度相关”的假分散。</w:t>
              <w:br/>
              <w:br/>
              <w:t>第一层——单一市场 ≤ 4 单位</w:t>
              <w:br/>
              <w:t xml:space="preserve">  任何一个品种，最多开 4 个 Unit。比如黄金期货不管多看好，上限就是 4 Unit。</w:t>
              <w:br/>
              <w:br/>
              <w:t>第二层——高度相关市场组 ≤ 6 单位</w:t>
              <w:br/>
              <w:t xml:space="preserve">  几个走势高度同步的品种，合计不能超过 6 Unit。</w:t>
              <w:br/>
              <w:t xml:space="preserve">  例如：黄金(4) + 白银(2) = 6 ✓（没超）；黄金(4) + 白银(3) = 7 ✗（超标）</w:t>
              <w:br/>
              <w:t xml:space="preserve">  尽管黄金和白银各自都没超过 4，但它们的组内合计超过了 6。</w:t>
              <w:br/>
              <w:t xml:space="preserve">  典型的“同组”品种包括：黄金+白银+铂金（贵金属组）、原油+取暖油+汽油（能源组）等。</w:t>
              <w:br/>
              <w:br/>
              <w:t>第三层——同一方向合计 ≤ 12 单位</w:t>
              <w:br/>
              <w:t xml:space="preserve">  所有做多仓位（不论来自哪个市场组），全部加总不得超过 12 Unit。空头方向同理。</w:t>
              <w:br/>
              <w:br/>
              <w:t>验证示例：贵金属 5U + 能源 4U + 外汇 2U + 债券 1U = 全部多头 12U ✓</w:t>
              <w:br/>
              <w:br/>
              <w:t>这三层限制回答了一个终极问题：</w:t>
            </w:r>
            <w:r>
              <w:rPr>
                <w:b/>
                <w:color w:val="991C1D"/>
                <w:sz w:val="20"/>
              </w:rPr>
              <w:t>假如明天所有市场同时崩盘，你最坏会亏多少？</w:t>
            </w:r>
            <w:r>
              <w:rPr>
                <w:color w:val="444441"/>
                <w:sz w:val="20"/>
              </w:rPr>
              <w:br/>
              <w:t>答：12 Unit × 2N 止损 ≈ 账户的 24%——这是 Dennis 愿意承受的极端回撤上限。</w:t>
            </w:r>
          </w:p>
        </w:tc>
      </w:tr>
    </w:tbl>
    <w:p/>
    <w:p>
      <w:pPr>
        <w:spacing w:before="80" w:after="80"/>
      </w:pPr>
      <w:r>
        <w:rPr>
          <w:i/>
          <w:color w:val="888780"/>
          <w:sz w:val="19"/>
        </w:rPr>
        <w:t xml:space="preserve">  ▶ 关联市场和同一方向是两个完全不同维度的限制：关联市场（≤6）是“横向”限制——问的是“哪些品种走势相近”，防止你假装分散；同一方向（≤12）是“纵向”限制——问的是“所有多头加起来有多少”，控制总风险敞口。</w:t>
      </w:r>
    </w:p>
    <w:p>
      <w:pPr>
        <w:pStyle w:val="Heading2"/>
      </w:pPr>
      <w:r>
        <w:t>3.4 回撤意识与心理纪律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4" w:color="C0C0C0"/>
              <w:left w:val="single" w:sz="6" w:space="4" w:color="C0C0C0"/>
              <w:bottom w:val="single" w:sz="6" w:space="4" w:color="C0C0C0"/>
              <w:right w:val="single" w:sz="6" w:space="4" w:color="C0C0C0"/>
            </w:tcBorders>
          </w:tcPr>
          <w:p>
            <w:r>
              <w:rPr>
                <w:b/>
                <w:color w:val="3C3489"/>
                <w:sz w:val="18"/>
              </w:rPr>
              <w:t>【意识】</w:t>
            </w:r>
            <w:r>
              <w:rPr>
                <w:b/>
                <w:color w:val="2C2C2A"/>
                <w:sz w:val="24"/>
              </w:rPr>
              <w:t xml:space="preserve"> 回撤意识与心理纪律</w:t>
            </w:r>
            <w:r>
              <w:rPr>
                <w:color w:val="888780"/>
                <w:sz w:val="18"/>
              </w:rPr>
              <w:t xml:space="preserve">  (Drawdown Awareness)</w:t>
            </w:r>
          </w:p>
          <w:p>
            <w:pPr>
              <w:spacing w:before="40" w:after="80"/>
            </w:pPr>
            <w:r>
              <w:rPr>
                <w:color w:val="B4B2A9"/>
                <w:sz w:val="10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line="384" w:lineRule="auto"/>
            </w:pPr>
            <w:r>
              <w:rPr>
                <w:color w:val="444441"/>
                <w:sz w:val="20"/>
              </w:rPr>
              <w:t xml:space="preserve">海龟系统不是用来“避免回撤”的——它是用来 </w:t>
            </w:r>
            <w:r>
              <w:rPr>
                <w:b/>
                <w:color w:val="991C1D"/>
                <w:sz w:val="20"/>
              </w:rPr>
              <w:t>在回撤中活下去</w:t>
            </w:r>
            <w:r>
              <w:rPr>
                <w:color w:val="444441"/>
                <w:sz w:val="20"/>
              </w:rPr>
              <w:t xml:space="preserve"> 的。</w:t>
              <w:br/>
              <w:br/>
              <w:t>典型的海龟实盘经历：</w:t>
              <w:br/>
              <w:t>• 胜率 35%~40%，意味着 10 笔交易中 6~7 笔亏损</w:t>
              <w:br/>
              <w:t>• 年度最大回撤经常超过 30%</w:t>
              <w:br/>
              <w:t>• 连续 12~18 个月不赚钱是家常便饭</w:t>
              <w:br/>
              <w:br/>
              <w:t>Dennis 在培训时最强调的不是技术，而是“</w:t>
            </w:r>
            <w:r>
              <w:rPr>
                <w:b/>
                <w:color w:val="991C1D"/>
                <w:sz w:val="20"/>
              </w:rPr>
              <w:t>系统信任</w:t>
            </w:r>
            <w:r>
              <w:rPr>
                <w:color w:val="444441"/>
                <w:sz w:val="20"/>
              </w:rPr>
              <w:t>”：</w:t>
              <w:br/>
              <w:t>当你连续止损 8 次时，第 9 个信号你还敢不敢跟？</w:t>
              <w:br/>
              <w:br/>
              <w:t>这就是为什么 23 个海龟中，真正赚到大钱的只有少数几个人——</w:t>
              <w:br/>
            </w:r>
            <w:r>
              <w:rPr>
                <w:b/>
                <w:color w:val="991C1D"/>
                <w:sz w:val="20"/>
              </w:rPr>
              <w:t>知道规则和遵守规则之间，隔着一道人性的大峡谷</w:t>
            </w:r>
            <w:r>
              <w:rPr>
                <w:color w:val="444441"/>
                <w:sz w:val="20"/>
              </w:rPr>
              <w:t>。</w:t>
              <w:br/>
              <w:br/>
              <w:t>量化交易最大的敌人不是市场，而是执行者自己。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附录：关键公式汇总</w:t>
      </w:r>
    </w:p>
    <w:p>
      <w:r>
        <w:rPr>
          <w:b/>
          <w:color w:val="0C447C"/>
          <w:sz w:val="24"/>
        </w:rPr>
        <w:t>◎ True Range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TR = max(H - L, |H - YC|, |L - YC|)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H=今日高点, L=今日低点, YC=昨日收盘</w:t>
      </w:r>
    </w:p>
    <w:p/>
    <w:p>
      <w:r>
        <w:rPr>
          <w:b/>
          <w:color w:val="0C447C"/>
          <w:sz w:val="24"/>
        </w:rPr>
        <w:t>◎ ATR(20)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初始: ATR = avg(TR₁, ..., TR₂₀)</w:t>
        <w:br/>
        <w:t xml:space="preserve">     递推: ATR = (19×ATR_old + TR_today) / 20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J. Welles Wilder 的指数平滑方法</w:t>
      </w:r>
    </w:p>
    <w:p/>
    <w:p>
      <w:r>
        <w:rPr>
          <w:b/>
          <w:color w:val="0C447C"/>
          <w:sz w:val="24"/>
        </w:rPr>
        <w:t>◎ N 值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N = ATR(20)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海龟系统中的元单位，直接等于 ATR(20)</w:t>
      </w:r>
    </w:p>
    <w:p/>
    <w:p>
      <w:r>
        <w:rPr>
          <w:b/>
          <w:color w:val="0C447C"/>
          <w:sz w:val="24"/>
        </w:rPr>
        <w:t>◎ 交易单位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1 Unit = Account × 1% / N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Account=账户净值, N=ATR(20)</w:t>
      </w:r>
    </w:p>
    <w:p/>
    <w:p>
      <w:r>
        <w:rPr>
          <w:b/>
          <w:color w:val="0C447C"/>
          <w:sz w:val="24"/>
        </w:rPr>
        <w:t>◎ 初始止损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Stop Loss = Entry_Price - 2N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绝对止损，无例外</w:t>
      </w:r>
    </w:p>
    <w:p/>
    <w:p>
      <w:r>
        <w:rPr>
          <w:b/>
          <w:color w:val="0C447C"/>
          <w:sz w:val="24"/>
        </w:rPr>
        <w:t>◎ 金字塔加仓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第 k 次加仓价 = Entry_Price + (k-1) × 0.5N, k≤4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首次在入场价建仓 1 Unit，之后每 0.5N 加 1 Unit</w:t>
      </w:r>
    </w:p>
    <w:p/>
    <w:p>
      <w:r>
        <w:rPr>
          <w:b/>
          <w:color w:val="0C447C"/>
          <w:sz w:val="24"/>
        </w:rPr>
        <w:t>◎ 系统1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入场: 突破 20 日高点</w:t>
        <w:br/>
        <w:t xml:space="preserve">     出场: 跌破 10 日低点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短线系统，有过滤规则</w:t>
      </w:r>
    </w:p>
    <w:p/>
    <w:p>
      <w:r>
        <w:rPr>
          <w:b/>
          <w:color w:val="0C447C"/>
          <w:sz w:val="24"/>
        </w:rPr>
        <w:t>◎ 系统2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入场: 突破 55 日高点</w:t>
        <w:br/>
        <w:t xml:space="preserve">     出场: 跌破 20 日低点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长线系统，信号从不跳过</w:t>
      </w:r>
    </w:p>
    <w:p/>
    <w:p>
      <w:r>
        <w:rPr>
          <w:b/>
          <w:color w:val="0C447C"/>
          <w:sz w:val="24"/>
        </w:rPr>
        <w:t>◎ 仓位上限</w:t>
      </w:r>
    </w:p>
    <w:p>
      <w:pPr>
        <w:spacing w:before="80" w:after="80"/>
        <w:shd w:fill="F1EFE8" w:val="clear"/>
      </w:pPr>
      <w:r>
        <w:rPr>
          <w:rFonts w:ascii="Consolas" w:hAnsi="Consolas"/>
          <w:color w:val="3C3489"/>
          <w:sz w:val="20"/>
        </w:rPr>
        <w:t xml:space="preserve">  单品≤4 / 关联组≤6 / 同向≤12</w:t>
      </w:r>
    </w:p>
    <w:p>
      <w:pPr>
        <w:spacing w:before="80" w:after="80"/>
      </w:pPr>
      <w:r>
        <w:rPr>
          <w:i/>
          <w:color w:val="888780"/>
          <w:sz w:val="19"/>
        </w:rPr>
        <w:t xml:space="preserve">  ▶ 三层嵌套的全局风控</w:t>
      </w:r>
    </w:p>
    <w:p/>
    <w:p>
      <w:r>
        <w:br w:type="page"/>
      </w:r>
    </w:p>
    <w:p>
      <w:pPr>
        <w:pStyle w:val="Heading1"/>
      </w:pPr>
      <w:r>
        <w:t>结语</w:t>
      </w:r>
    </w:p>
    <w:p>
      <w:r>
        <w:rPr>
          <w:sz w:val="21"/>
        </w:rPr>
        <w:t>海龟策略不是最赚钱的策略，但它是最“诚实”的策略——规则透明、逻辑自洽、可测试、可复现。这些品质在量化交易中比任何神奇参数都值钱。</w:t>
        <w:br/>
        <w:br/>
        <w:t>对于量化学习者而言，海龟策略的价值不在于照搬参数（1980 年代的 20/55 日参数放到今天很多市场已经钝化），而在于它教给我们的思维框架：</w:t>
        <w:br/>
        <w:br/>
        <w:t xml:space="preserve">  1. 规则化思维——每个决策必须有明确的“如果-那么”</w:t>
        <w:br/>
        <w:t xml:space="preserve">  2. 风险优先于收益——先算“最坏亏多少”，再想“最好赚多少”</w:t>
        <w:br/>
        <w:t xml:space="preserve">  3. 多品种+多周期组合——单一策略失效时，组合提供韧性</w:t>
        <w:br/>
        <w:t xml:space="preserve">  4. 执行纪律——再好的策略，人扛不住回撤也没用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C447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5FA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2C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