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b/>
          <w:sz w:val="36"/>
          <w:szCs w:val="36"/>
          <w:lang w:val="en-US" w:eastAsia="zh-CN"/>
        </w:rPr>
      </w:pPr>
      <w:r>
        <w:rPr>
          <w:rFonts w:hint="eastAsia"/>
          <w:b/>
          <w:sz w:val="36"/>
          <w:szCs w:val="36"/>
        </w:rPr>
        <w:t>广东省</w:t>
      </w:r>
      <w:bookmarkStart w:id="0" w:name="_GoBack"/>
      <w:bookmarkEnd w:id="0"/>
      <w:r>
        <w:rPr>
          <w:rFonts w:hint="eastAsia"/>
          <w:b/>
          <w:color w:val="FF0000"/>
          <w:sz w:val="36"/>
          <w:szCs w:val="36"/>
          <w:lang w:val="en-US" w:eastAsia="zh-CN"/>
        </w:rPr>
        <w:t>起诉法院</w:t>
      </w:r>
    </w:p>
    <w:p>
      <w:pPr>
        <w:jc w:val="center"/>
        <w:rPr>
          <w:rFonts w:hint="eastAsia"/>
          <w:sz w:val="36"/>
        </w:rPr>
      </w:pPr>
      <w:r>
        <w:rPr>
          <w:rFonts w:hint="eastAsia"/>
          <w:b/>
          <w:sz w:val="36"/>
          <w:szCs w:val="36"/>
        </w:rPr>
        <w:t>当事人电子邮件送达确认书</w:t>
      </w:r>
    </w:p>
    <w:p>
      <w:pPr>
        <w:jc w:val="center"/>
        <w:rPr>
          <w:rFonts w:hint="eastAsia"/>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5"/>
        <w:gridCol w:w="3624"/>
        <w:gridCol w:w="735"/>
        <w:gridCol w:w="3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155" w:type="dxa"/>
            <w:noWrap w:val="0"/>
            <w:vAlign w:val="center"/>
          </w:tcPr>
          <w:p>
            <w:pPr>
              <w:jc w:val="center"/>
              <w:rPr>
                <w:rFonts w:hint="eastAsia"/>
              </w:rPr>
            </w:pPr>
            <w:r>
              <w:rPr>
                <w:rFonts w:hint="eastAsia"/>
              </w:rPr>
              <w:t>案    由</w:t>
            </w:r>
          </w:p>
        </w:tc>
        <w:tc>
          <w:tcPr>
            <w:tcW w:w="3624" w:type="dxa"/>
            <w:noWrap w:val="0"/>
            <w:vAlign w:val="top"/>
          </w:tcPr>
          <w:p>
            <w:pPr>
              <w:rPr>
                <w:rFonts w:hint="eastAsia"/>
              </w:rPr>
            </w:pPr>
          </w:p>
        </w:tc>
        <w:tc>
          <w:tcPr>
            <w:tcW w:w="735" w:type="dxa"/>
            <w:noWrap w:val="0"/>
            <w:vAlign w:val="center"/>
          </w:tcPr>
          <w:p>
            <w:pPr>
              <w:jc w:val="center"/>
              <w:rPr>
                <w:rFonts w:hint="eastAsia"/>
              </w:rPr>
            </w:pPr>
            <w:r>
              <w:rPr>
                <w:rFonts w:hint="eastAsia"/>
              </w:rPr>
              <w:t>案号</w:t>
            </w:r>
          </w:p>
        </w:tc>
        <w:tc>
          <w:tcPr>
            <w:tcW w:w="3535"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35" w:hRule="atLeast"/>
          <w:jc w:val="center"/>
        </w:trPr>
        <w:tc>
          <w:tcPr>
            <w:tcW w:w="1155" w:type="dxa"/>
            <w:noWrap w:val="0"/>
            <w:textDirection w:val="tbRlV"/>
            <w:vAlign w:val="center"/>
          </w:tcPr>
          <w:p>
            <w:pPr>
              <w:ind w:left="113" w:right="113"/>
              <w:jc w:val="center"/>
              <w:rPr>
                <w:rFonts w:hint="eastAsia"/>
                <w:sz w:val="36"/>
                <w:szCs w:val="36"/>
              </w:rPr>
            </w:pPr>
            <w:r>
              <w:rPr>
                <w:rFonts w:hint="eastAsia"/>
                <w:sz w:val="36"/>
                <w:szCs w:val="36"/>
              </w:rPr>
              <w:t>人民法院对当事人填写电子邮件送达地址确认书的告知事项</w:t>
            </w:r>
          </w:p>
        </w:tc>
        <w:tc>
          <w:tcPr>
            <w:tcW w:w="7894" w:type="dxa"/>
            <w:gridSpan w:val="3"/>
            <w:noWrap w:val="0"/>
            <w:vAlign w:val="center"/>
          </w:tcPr>
          <w:p>
            <w:pPr>
              <w:ind w:firstLine="645"/>
              <w:rPr>
                <w:rFonts w:hint="eastAsia"/>
              </w:rPr>
            </w:pPr>
            <w:r>
              <w:rPr>
                <w:rFonts w:hint="eastAsia"/>
              </w:rPr>
              <w:t>根据《中华人民共和国民事诉讼法》第八十七条的规定：经受送达人同意，人民法院可以采用传真、电子邮件等能够确认其收悉的方式送达诉讼文书，但判决书、裁定书、调解书除外。采用上述方式送达的，以传真、电子邮件等到达受送达人特定系统的日期为送达日期。现就电子邮件送达有关事项告知如下：</w:t>
            </w:r>
          </w:p>
          <w:p>
            <w:pPr>
              <w:ind w:firstLine="645"/>
              <w:rPr>
                <w:rFonts w:hint="eastAsia"/>
              </w:rPr>
            </w:pPr>
            <w:r>
              <w:rPr>
                <w:rFonts w:hint="eastAsia"/>
              </w:rPr>
              <w:t>一、如果同意采用电子邮件方式送达的，人民法院将为受送达人开通专用送达邮件，邮箱帐号为：“受送达人身份证号码或其他有效证件号码+@sd.gzcourt.gov.cn”。</w:t>
            </w:r>
          </w:p>
          <w:p>
            <w:pPr>
              <w:rPr>
                <w:rFonts w:hint="eastAsia"/>
              </w:rPr>
            </w:pPr>
            <w:r>
              <w:rPr>
                <w:rFonts w:hint="eastAsia"/>
              </w:rPr>
              <w:t xml:space="preserve">    二、送达邮箱为诉讼文书收取专用邮箱，只能阅读邮件，不能用于发送电子邮件，也无通讯录等其他邮箱功能，当事人不能删除和更改。</w:t>
            </w:r>
          </w:p>
          <w:p>
            <w:pPr>
              <w:rPr>
                <w:rFonts w:hint="eastAsia"/>
              </w:rPr>
            </w:pPr>
            <w:r>
              <w:rPr>
                <w:rFonts w:hint="eastAsia"/>
              </w:rPr>
              <w:t xml:space="preserve">    三、送达邮箱开通、电子邮件发送及送达邮箱删除时，系统将自动向受送达人指定的手机号码发送短信通知。</w:t>
            </w:r>
          </w:p>
          <w:p>
            <w:pPr>
              <w:rPr>
                <w:rFonts w:hint="eastAsia"/>
              </w:rPr>
            </w:pPr>
            <w:r>
              <w:rPr>
                <w:rFonts w:hint="eastAsia"/>
              </w:rPr>
              <w:t xml:space="preserve">    四、为保护当事人隐私，邮件开通时，系统将随机生成登陆密码，并发送短信至受送达人指定的手机号码；每次登陆邮箱时，都需输入登陆密码和手机验证码才能登陆。受送达人应妥善保管好送达邮箱密码。</w:t>
            </w:r>
          </w:p>
          <w:p>
            <w:pPr>
              <w:rPr>
                <w:rFonts w:hint="eastAsia"/>
              </w:rPr>
            </w:pPr>
            <w:r>
              <w:rPr>
                <w:rFonts w:hint="eastAsia"/>
              </w:rPr>
              <w:t xml:space="preserve">    五、邮件一经到达邮箱；法律文书即已送达，邮件到达日期为送达日期。为保障您的诉讼权益，请及时登陆邮箱查收并下载文书。</w:t>
            </w:r>
          </w:p>
          <w:p>
            <w:pPr>
              <w:ind w:firstLine="645"/>
              <w:rPr>
                <w:rFonts w:hint="eastAsia"/>
              </w:rPr>
            </w:pPr>
            <w:r>
              <w:rPr>
                <w:rFonts w:hint="eastAsia"/>
              </w:rPr>
              <w:t xml:space="preserve">六、因系统资源限制，受送达人的送达邮箱将会在裁判文书生效后30日后删除。如需再次使用，人民法院将另行开通。  </w:t>
            </w:r>
          </w:p>
          <w:p>
            <w:pPr>
              <w:ind w:firstLine="645"/>
              <w:rPr>
                <w:rFonts w:hint="eastAsia"/>
              </w:rPr>
            </w:pPr>
            <w:r>
              <w:rPr>
                <w:rFonts w:hint="eastAsia"/>
              </w:rPr>
              <w:t xml:space="preserve">七、邮箱登陆方法：邮箱只支持浏览器登陆，打开浏览器，在地址栏输入http：//sd.gzcourt.gov.cn进入登陆界面，输入用户名和密码即可登录。 </w:t>
            </w:r>
          </w:p>
          <w:p>
            <w:pPr>
              <w:ind w:firstLine="645"/>
              <w:rPr>
                <w:rFonts w:hint="eastAsia"/>
              </w:rPr>
            </w:pPr>
            <w:r>
              <w:rPr>
                <w:rFonts w:hint="eastAsia"/>
              </w:rPr>
              <w:t xml:space="preserve"> 八、咨询电话：12368。</w:t>
            </w:r>
          </w:p>
          <w:p>
            <w:pPr>
              <w:ind w:firstLine="42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73" w:hRule="atLeast"/>
          <w:jc w:val="center"/>
        </w:trPr>
        <w:tc>
          <w:tcPr>
            <w:tcW w:w="1155" w:type="dxa"/>
            <w:noWrap w:val="0"/>
            <w:textDirection w:val="tbRlV"/>
            <w:vAlign w:val="center"/>
          </w:tcPr>
          <w:p>
            <w:pPr>
              <w:ind w:left="113" w:right="113"/>
              <w:rPr>
                <w:rFonts w:hint="eastAsia"/>
                <w:sz w:val="28"/>
                <w:szCs w:val="28"/>
              </w:rPr>
            </w:pPr>
            <w:r>
              <w:rPr>
                <w:rFonts w:hint="eastAsia"/>
                <w:sz w:val="28"/>
                <w:szCs w:val="28"/>
              </w:rPr>
              <w:t>当事人对电子邮件送达地址的确认</w:t>
            </w:r>
          </w:p>
        </w:tc>
        <w:tc>
          <w:tcPr>
            <w:tcW w:w="7894" w:type="dxa"/>
            <w:gridSpan w:val="3"/>
            <w:noWrap w:val="0"/>
            <w:vAlign w:val="center"/>
          </w:tcPr>
          <w:p>
            <w:pPr>
              <w:rPr>
                <w:rFonts w:hint="eastAsia"/>
              </w:rPr>
            </w:pPr>
            <w:r>
              <w:rPr>
                <w:rFonts w:hint="eastAsia"/>
              </w:rPr>
              <w:t>我已经阅读了人民法院对当事人填写电子邮件送达地址确认书的告知事项，我接收送达短信通知的手机号码为</w:t>
            </w:r>
            <w:r>
              <w:t>13929595333</w:t>
            </w:r>
            <w:r>
              <w:rPr>
                <w:rFonts w:hint="eastAsia"/>
              </w:rPr>
              <w:t>同意以</w:t>
            </w:r>
            <w:r>
              <w:t>13929595333</w:t>
            </w:r>
            <w:r>
              <w:rPr>
                <w:rFonts w:hint="eastAsia"/>
              </w:rPr>
              <w:t>@sd.gzcourt.gov.cn作为我的送达邮箱帐号，同意按告知事项相关内容要求使用送达邮箱，同意该邮箱在裁判文书生效后30日后予以删除。</w:t>
            </w:r>
          </w:p>
          <w:p>
            <w:pPr>
              <w:rPr>
                <w:rFonts w:hint="eastAsia"/>
              </w:rPr>
            </w:pPr>
          </w:p>
          <w:p>
            <w:pPr>
              <w:ind w:firstLine="3479" w:firstLineChars="1657"/>
              <w:rPr>
                <w:rFonts w:hint="eastAsia"/>
              </w:rPr>
            </w:pPr>
            <w:r>
              <w:rPr>
                <w:rFonts w:hint="eastAsia"/>
              </w:rPr>
              <w:t>当事人签名、盖章或捺印：</w:t>
            </w:r>
          </w:p>
          <w:p>
            <w:pPr>
              <w:jc w:val="center"/>
              <w:rPr>
                <w:rFonts w:hint="eastAsia" w:eastAsia="宋体"/>
                <w:lang w:eastAsia="zh-CN"/>
              </w:rPr>
            </w:pPr>
            <w:r>
              <w:rPr>
                <w:rFonts w:hint="eastAsia"/>
                <w:color w:val="FF0000"/>
                <w:lang w:val="en-US" w:eastAsia="zh-CN"/>
              </w:rPr>
              <w:t xml:space="preserve">                         起诉日期</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jc w:val="center"/>
        </w:trPr>
        <w:tc>
          <w:tcPr>
            <w:tcW w:w="1155" w:type="dxa"/>
            <w:noWrap w:val="0"/>
            <w:vAlign w:val="center"/>
          </w:tcPr>
          <w:p>
            <w:pPr>
              <w:rPr>
                <w:rFonts w:hint="eastAsia"/>
              </w:rPr>
            </w:pPr>
            <w:r>
              <w:rPr>
                <w:rFonts w:hint="eastAsia"/>
              </w:rPr>
              <w:t>备    考</w:t>
            </w:r>
          </w:p>
        </w:tc>
        <w:tc>
          <w:tcPr>
            <w:tcW w:w="7894" w:type="dxa"/>
            <w:gridSpan w:val="3"/>
            <w:noWrap w:val="0"/>
            <w:vAlign w:val="top"/>
          </w:tcPr>
          <w:p>
            <w:pPr>
              <w:ind w:firstLine="420" w:firstLineChars="200"/>
              <w:rPr>
                <w:rFonts w:hint="eastAsia"/>
              </w:rPr>
            </w:pPr>
          </w:p>
        </w:tc>
      </w:tr>
    </w:tbl>
    <w:p>
      <w:pPr>
        <w:rPr>
          <w:rFonts w:hint="eastAsia"/>
        </w:rPr>
      </w:pPr>
    </w:p>
    <w:p>
      <w:pPr>
        <w:ind w:firstLine="435"/>
        <w:rPr>
          <w:rFonts w:hint="eastAsia"/>
        </w:rPr>
      </w:pPr>
    </w:p>
    <w:sectPr>
      <w:pgSz w:w="11906" w:h="16838"/>
      <w:pgMar w:top="1588" w:right="1418" w:bottom="1440"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13B"/>
    <w:rsid w:val="00032BFA"/>
    <w:rsid w:val="00087CC1"/>
    <w:rsid w:val="00126986"/>
    <w:rsid w:val="00134A9F"/>
    <w:rsid w:val="001F1EBD"/>
    <w:rsid w:val="00222E02"/>
    <w:rsid w:val="00272516"/>
    <w:rsid w:val="002C22AB"/>
    <w:rsid w:val="002F7A12"/>
    <w:rsid w:val="00371E65"/>
    <w:rsid w:val="003C47E4"/>
    <w:rsid w:val="003F5537"/>
    <w:rsid w:val="00465F83"/>
    <w:rsid w:val="00480E27"/>
    <w:rsid w:val="00517391"/>
    <w:rsid w:val="00551877"/>
    <w:rsid w:val="00553357"/>
    <w:rsid w:val="005A113B"/>
    <w:rsid w:val="005E61BF"/>
    <w:rsid w:val="006E54AE"/>
    <w:rsid w:val="007C1D36"/>
    <w:rsid w:val="007E4A99"/>
    <w:rsid w:val="008556D0"/>
    <w:rsid w:val="00866CC2"/>
    <w:rsid w:val="008D0F4A"/>
    <w:rsid w:val="00946B8B"/>
    <w:rsid w:val="009A0270"/>
    <w:rsid w:val="009A09F4"/>
    <w:rsid w:val="009B1AE7"/>
    <w:rsid w:val="009C196F"/>
    <w:rsid w:val="00A10C74"/>
    <w:rsid w:val="00A42F63"/>
    <w:rsid w:val="00A615B9"/>
    <w:rsid w:val="00B114B6"/>
    <w:rsid w:val="00B1577F"/>
    <w:rsid w:val="00B2361E"/>
    <w:rsid w:val="00B44CC4"/>
    <w:rsid w:val="00B77628"/>
    <w:rsid w:val="00C467C7"/>
    <w:rsid w:val="00C70377"/>
    <w:rsid w:val="00CC636E"/>
    <w:rsid w:val="00CD09BA"/>
    <w:rsid w:val="00D509BA"/>
    <w:rsid w:val="00EA2D5D"/>
    <w:rsid w:val="00EF2B63"/>
    <w:rsid w:val="00F276F7"/>
    <w:rsid w:val="00F33BC8"/>
    <w:rsid w:val="00F51E4F"/>
    <w:rsid w:val="00FE0FDF"/>
    <w:rsid w:val="0CEE2CA4"/>
    <w:rsid w:val="66AD69D7"/>
    <w:rsid w:val="66AE3DFD"/>
    <w:rsid w:val="71BE1483"/>
    <w:rsid w:val="79113D1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link w:val="4"/>
    <w:uiPriority w:val="0"/>
    <w:rPr>
      <w:kern w:val="2"/>
      <w:sz w:val="18"/>
      <w:szCs w:val="18"/>
    </w:rPr>
  </w:style>
  <w:style w:type="character" w:customStyle="1" w:styleId="8">
    <w:name w:val="页脚 字符"/>
    <w:link w:val="3"/>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广州市中级人民法院</Company>
  <Pages>1</Pages>
  <Words>139</Words>
  <Characters>797</Characters>
  <Lines>6</Lines>
  <Paragraphs>1</Paragraphs>
  <TotalTime>1</TotalTime>
  <ScaleCrop>false</ScaleCrop>
  <LinksUpToDate>false</LinksUpToDate>
  <CharactersWithSpaces>935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2020-05-04T07:17:00Z</dcterms:created>
  <dc:creator>广州市中级人民法院</dc:creator>
  <cp:lastModifiedBy>anwuu-zouweikun</cp:lastModifiedBy>
  <cp:lastPrinted>2019-08-13T06:17:00Z</cp:lastPrinted>
  <dcterms:modified xsi:type="dcterms:W3CDTF">2020-05-04T10:15:58Z</dcterms:modified>
  <dc:title>人民法院当事人送达地址确认书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