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5. Discussion / Summary</w:t>
      </w:r>
    </w:p>
    <w:p>
      <w:pPr>
        <w:spacing w:after="160" w:line="300"/>
      </w:pPr>
      <w:r>
        <w:t xml:space="preserve">The results indicate that observed disparities across ground-truth gender and race are not statistically meaningful, as selection-rate gaps are small, all groups pass the four-fifths rule, bootstrap confidence intervals overlap, and no demographic coefficient is significant in regressions that control for wording, qualification tier, and resume format. The system is not fully invariant, however, since the race × wording logit surfaces significant negative interactions for White (p = 0.028) and Black (p = 0.038) candidates under strong-leadership wording, and a separate diagnostic shows that the model's race-prediction probe fails categorically for Native candidates because it lacks a corresponding output class. Sensitivity to wording and resume format is nonetheless substantially stronger than sensitivity to demographic identity, suggesting the model's behavior is driven primarily by semantic and structural features of the resume rather than by strong demographic interaction effects. These findings should be interpreted with caution, as the results may differ when the analysis is repeated on a larger and more diverse set of resumes.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5 - Discussion / Summary</dc:title>
  <dc:creator>Analysis Pipeline</dc:creator>
  <cp:lastModifiedBy>Un-named</cp:lastModifiedBy>
  <cp:revision>1</cp:revision>
  <dcterms:created xsi:type="dcterms:W3CDTF">2026-05-10T21:56:10.048Z</dcterms:created>
  <dcterms:modified xsi:type="dcterms:W3CDTF">2026-05-10T21:56:10.048Z</dcterms:modified>
</cp:coreProperties>
</file>

<file path=docProps/custom.xml><?xml version="1.0" encoding="utf-8"?>
<Properties xmlns="http://schemas.openxmlformats.org/officeDocument/2006/custom-properties" xmlns:vt="http://schemas.openxmlformats.org/officeDocument/2006/docPropsVTypes"/>
</file>