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D7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D21F27">
        <w:rPr>
          <w:color w:val="C00000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</w:t>
      </w:r>
      <w:bookmarkStart w:id="6" w:name="_GoBack"/>
      <w:bookmarkEnd w:id="6"/>
      <w:r w:rsidRPr="00BF7631">
        <w:rPr>
          <w:color w:val="3B3838" w:themeColor="background2" w:themeShade="40"/>
          <w:sz w:val="26"/>
          <w:szCs w:val="26"/>
        </w:rPr>
        <w:t>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Wspólne: </w:t>
      </w:r>
      <w:r w:rsidRPr="00D21F27">
        <w:rPr>
          <w:color w:val="0D0D0D" w:themeColor="text1" w:themeTint="F2"/>
          <w:sz w:val="26"/>
          <w:szCs w:val="26"/>
        </w:rPr>
        <w:t xml:space="preserve">Docker </w:t>
      </w:r>
    </w:p>
    <w:p w14:paraId="268830A9" w14:textId="77777777" w:rsidR="0018387D" w:rsidRPr="00D21F27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483FA86" w14:textId="3580B13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Co działa teraz: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-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AI (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5" w:history="1">
        <w:r w:rsidRPr="00D21F27">
          <w:rPr>
            <w:rStyle w:val="Hyperlink"/>
            <w:color w:val="0D0D0D" w:themeColor="text1" w:themeTint="F2"/>
            <w:sz w:val="26"/>
            <w:szCs w:val="26"/>
          </w:rPr>
          <w:t>http://localhost:8080</w:t>
        </w:r>
      </w:hyperlink>
      <w:r w:rsidRPr="00D21F27">
        <w:rPr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71892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1. </w:t>
      </w:r>
      <w:r w:rsidRPr="00D21F27">
        <w:rPr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D21F27">
        <w:rPr>
          <w:color w:val="0D0D0D" w:themeColor="text1" w:themeTint="F2"/>
          <w:sz w:val="26"/>
          <w:szCs w:val="26"/>
        </w:rPr>
        <w:t>Boot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),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>), web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/CreateUserRequest.java i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gramEnd"/>
      <w:r w:rsidRPr="00EF6BCB">
        <w:rPr>
          <w:color w:val="000000" w:themeColor="text1"/>
          <w:sz w:val="26"/>
          <w:szCs w:val="26"/>
        </w:rPr>
        <w:t>.</w:t>
      </w:r>
      <w:proofErr w:type="spellEnd"/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  <w:r w:rsidRPr="00EF6BCB">
        <w:rPr>
          <w:color w:val="000000" w:themeColor="text1"/>
          <w:sz w:val="26"/>
          <w:szCs w:val="26"/>
        </w:rPr>
        <w:t xml:space="preserve"> </w:t>
      </w:r>
      <w:r w:rsidRPr="00EF6BCB">
        <w:rPr>
          <w:color w:val="000000" w:themeColor="text1"/>
          <w:sz w:val="26"/>
          <w:szCs w:val="26"/>
        </w:rPr>
        <w:t xml:space="preserve">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</w:t>
      </w:r>
      <w:r w:rsidRPr="00EF6BCB">
        <w:rPr>
          <w:color w:val="000000" w:themeColor="text1"/>
          <w:sz w:val="26"/>
          <w:szCs w:val="26"/>
        </w:rPr>
        <w:t>-&gt;</w:t>
      </w:r>
      <w:r w:rsidRPr="00EF6BCB">
        <w:rPr>
          <w:color w:val="000000" w:themeColor="text1"/>
          <w:sz w:val="26"/>
          <w:szCs w:val="26"/>
        </w:rPr>
        <w:t xml:space="preserve">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java:</w:t>
      </w:r>
      <w:proofErr w:type="spellEnd"/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</w:t>
      </w:r>
      <w:r w:rsidRPr="00EF6BCB">
        <w:rPr>
          <w:color w:val="000000" w:themeColor="text1"/>
          <w:sz w:val="26"/>
          <w:szCs w:val="26"/>
        </w:rPr>
        <w:t>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</w:t>
      </w:r>
      <w:r w:rsidRPr="00EF6BCB">
        <w:rPr>
          <w:color w:val="000000" w:themeColor="text1"/>
          <w:sz w:val="26"/>
          <w:szCs w:val="26"/>
        </w:rPr>
        <w:t xml:space="preserve">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  <w:r w:rsidRPr="00EF6BCB">
        <w:rPr>
          <w:color w:val="000000" w:themeColor="text1"/>
          <w:sz w:val="26"/>
          <w:szCs w:val="26"/>
        </w:rPr>
        <w:t xml:space="preserve"> </w:t>
      </w:r>
      <w:r w:rsidRPr="00EF6BCB">
        <w:rPr>
          <w:color w:val="000000" w:themeColor="text1"/>
          <w:sz w:val="26"/>
          <w:szCs w:val="26"/>
        </w:rPr>
        <w:t>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application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json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0E03430B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schema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E2FA2C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object</w:t>
      </w:r>
      <w:proofErr w:type="spellEnd"/>
    </w:p>
    <w:p w14:paraId="4DE50A09" w14:textId="76AD031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65C496B" w14:textId="07880650" w:rsidR="00BF7631" w:rsidRPr="00BF7631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</w:rPr>
      </w:pPr>
      <w:r w:rsidRPr="00BF7631">
        <w:rPr>
          <w:color w:val="FF0000"/>
          <w:sz w:val="26"/>
          <w:szCs w:val="26"/>
        </w:rPr>
        <w:t>Dodać:</w:t>
      </w:r>
    </w:p>
    <w:p w14:paraId="3569A36D" w14:textId="3B5BFCA1" w:rsidR="00BF7631" w:rsidRPr="00BF7631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</w:rPr>
      </w:pPr>
      <w:r w:rsidRPr="00BF7631">
        <w:rPr>
          <w:color w:val="FF0000"/>
          <w:sz w:val="26"/>
          <w:szCs w:val="26"/>
        </w:rPr>
        <w:t xml:space="preserve">Dodać prosty </w:t>
      </w:r>
      <w:proofErr w:type="spellStart"/>
      <w:r w:rsidRPr="00BF7631">
        <w:rPr>
          <w:color w:val="FF0000"/>
          <w:sz w:val="26"/>
          <w:szCs w:val="26"/>
        </w:rPr>
        <w:t>parser</w:t>
      </w:r>
      <w:proofErr w:type="spellEnd"/>
      <w:r w:rsidRPr="00BF7631">
        <w:rPr>
          <w:color w:val="FF0000"/>
          <w:sz w:val="26"/>
          <w:szCs w:val="26"/>
        </w:rPr>
        <w:t xml:space="preserve"> klas DTO</w:t>
      </w:r>
      <w:r w:rsidRPr="00BF7631">
        <w:rPr>
          <w:color w:val="FF0000"/>
          <w:sz w:val="26"/>
          <w:szCs w:val="26"/>
        </w:rPr>
        <w:t>.</w:t>
      </w:r>
    </w:p>
    <w:p w14:paraId="546123B4" w14:textId="52F77EE9" w:rsidR="00BF7631" w:rsidRPr="00BF7631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</w:rPr>
      </w:pPr>
      <w:r w:rsidRPr="00BF7631">
        <w:rPr>
          <w:color w:val="FF0000"/>
          <w:sz w:val="26"/>
          <w:szCs w:val="26"/>
        </w:rPr>
        <w:t xml:space="preserve">Wydobyć z każdej klasy pola (String </w:t>
      </w:r>
      <w:proofErr w:type="spellStart"/>
      <w:r w:rsidRPr="00BF7631">
        <w:rPr>
          <w:color w:val="FF0000"/>
          <w:sz w:val="26"/>
          <w:szCs w:val="26"/>
        </w:rPr>
        <w:t>name</w:t>
      </w:r>
      <w:proofErr w:type="spellEnd"/>
      <w:r w:rsidRPr="00BF7631">
        <w:rPr>
          <w:color w:val="FF0000"/>
          <w:sz w:val="26"/>
          <w:szCs w:val="26"/>
        </w:rPr>
        <w:t xml:space="preserve">, </w:t>
      </w:r>
      <w:proofErr w:type="spellStart"/>
      <w:r w:rsidRPr="00BF7631">
        <w:rPr>
          <w:color w:val="FF0000"/>
          <w:sz w:val="26"/>
          <w:szCs w:val="26"/>
        </w:rPr>
        <w:t>int</w:t>
      </w:r>
      <w:proofErr w:type="spellEnd"/>
      <w:r w:rsidRPr="00BF7631">
        <w:rPr>
          <w:color w:val="FF0000"/>
          <w:sz w:val="26"/>
          <w:szCs w:val="26"/>
        </w:rPr>
        <w:t xml:space="preserve"> </w:t>
      </w:r>
      <w:proofErr w:type="spellStart"/>
      <w:r w:rsidRPr="00BF7631">
        <w:rPr>
          <w:color w:val="FF0000"/>
          <w:sz w:val="26"/>
          <w:szCs w:val="26"/>
        </w:rPr>
        <w:t>age</w:t>
      </w:r>
      <w:proofErr w:type="spellEnd"/>
      <w:r w:rsidRPr="00BF7631">
        <w:rPr>
          <w:color w:val="FF0000"/>
          <w:sz w:val="26"/>
          <w:szCs w:val="26"/>
        </w:rPr>
        <w:t xml:space="preserve">, itp.) i dodać je do </w:t>
      </w:r>
      <w:proofErr w:type="spellStart"/>
      <w:r w:rsidRPr="00BF7631">
        <w:rPr>
          <w:color w:val="FF0000"/>
          <w:sz w:val="26"/>
          <w:szCs w:val="26"/>
        </w:rPr>
        <w:t>components</w:t>
      </w:r>
      <w:proofErr w:type="spellEnd"/>
      <w:r w:rsidRPr="00BF7631">
        <w:rPr>
          <w:color w:val="FF0000"/>
          <w:sz w:val="26"/>
          <w:szCs w:val="26"/>
        </w:rPr>
        <w:t>/</w:t>
      </w:r>
      <w:proofErr w:type="spellStart"/>
      <w:r w:rsidRPr="00BF7631">
        <w:rPr>
          <w:color w:val="FF0000"/>
          <w:sz w:val="26"/>
          <w:szCs w:val="26"/>
        </w:rPr>
        <w:t>schemas</w:t>
      </w:r>
      <w:proofErr w:type="spellEnd"/>
      <w:r w:rsidRPr="00BF7631">
        <w:rPr>
          <w:color w:val="FF0000"/>
          <w:sz w:val="26"/>
          <w:szCs w:val="26"/>
        </w:rPr>
        <w:t>.</w:t>
      </w:r>
    </w:p>
    <w:p w14:paraId="34F1320E" w14:textId="7BCC82FD" w:rsidR="00EF6BCB" w:rsidRPr="00BF7631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</w:rPr>
      </w:pPr>
      <w:r w:rsidRPr="00BF7631">
        <w:rPr>
          <w:color w:val="FF0000"/>
          <w:sz w:val="26"/>
          <w:szCs w:val="26"/>
        </w:rPr>
        <w:t xml:space="preserve">Zamiast </w:t>
      </w:r>
      <w:proofErr w:type="spellStart"/>
      <w:r w:rsidRPr="00BF7631">
        <w:rPr>
          <w:color w:val="FF0000"/>
          <w:sz w:val="26"/>
          <w:szCs w:val="26"/>
        </w:rPr>
        <w:t>schema</w:t>
      </w:r>
      <w:proofErr w:type="spellEnd"/>
      <w:r w:rsidRPr="00BF7631">
        <w:rPr>
          <w:color w:val="FF0000"/>
          <w:sz w:val="26"/>
          <w:szCs w:val="26"/>
        </w:rPr>
        <w:t xml:space="preserve">: </w:t>
      </w:r>
      <w:proofErr w:type="spellStart"/>
      <w:r w:rsidRPr="00BF7631">
        <w:rPr>
          <w:color w:val="FF0000"/>
          <w:sz w:val="26"/>
          <w:szCs w:val="26"/>
        </w:rPr>
        <w:t>object</w:t>
      </w:r>
      <w:proofErr w:type="spellEnd"/>
      <w:r w:rsidRPr="00BF7631">
        <w:rPr>
          <w:color w:val="FF0000"/>
          <w:sz w:val="26"/>
          <w:szCs w:val="26"/>
        </w:rPr>
        <w:t xml:space="preserve"> używać $ref: '#/</w:t>
      </w:r>
      <w:proofErr w:type="spellStart"/>
      <w:r w:rsidRPr="00BF7631">
        <w:rPr>
          <w:color w:val="FF0000"/>
          <w:sz w:val="26"/>
          <w:szCs w:val="26"/>
        </w:rPr>
        <w:t>components</w:t>
      </w:r>
      <w:proofErr w:type="spellEnd"/>
      <w:r w:rsidRPr="00BF7631">
        <w:rPr>
          <w:color w:val="FF0000"/>
          <w:sz w:val="26"/>
          <w:szCs w:val="26"/>
        </w:rPr>
        <w:t>/</w:t>
      </w:r>
      <w:proofErr w:type="spellStart"/>
      <w:r w:rsidRPr="00BF7631">
        <w:rPr>
          <w:color w:val="FF0000"/>
          <w:sz w:val="26"/>
          <w:szCs w:val="26"/>
        </w:rPr>
        <w:t>schemas</w:t>
      </w:r>
      <w:proofErr w:type="spellEnd"/>
      <w:r w:rsidRPr="00BF7631">
        <w:rPr>
          <w:color w:val="FF0000"/>
          <w:sz w:val="26"/>
          <w:szCs w:val="26"/>
        </w:rPr>
        <w:t>/</w:t>
      </w:r>
      <w:proofErr w:type="spellStart"/>
      <w:r w:rsidRPr="00BF7631">
        <w:rPr>
          <w:color w:val="FF0000"/>
          <w:sz w:val="26"/>
          <w:szCs w:val="26"/>
        </w:rPr>
        <w:t>NazwaKlasy</w:t>
      </w:r>
      <w:proofErr w:type="spellEnd"/>
      <w:r w:rsidRPr="00BF7631">
        <w:rPr>
          <w:color w:val="FF0000"/>
          <w:sz w:val="26"/>
          <w:szCs w:val="26"/>
        </w:rPr>
        <w:t>'.</w:t>
      </w:r>
    </w:p>
    <w:p w14:paraId="6FCA15A6" w14:textId="77777777" w:rsidR="00BF7631" w:rsidRPr="00D27238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49F02566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1CD7874F" w14:textId="136E9F98" w:rsidR="006D7C71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599A639E" w14:textId="3348B790" w:rsidR="00D75FEB" w:rsidRDefault="00D75FE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7B6E8C8" w14:textId="0F0CEF7D" w:rsidR="00D27238" w:rsidRDefault="00D27238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E4C560A" w14:textId="161B0A2D" w:rsidR="00D27238" w:rsidRPr="00D27238" w:rsidRDefault="00D27238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 xml:space="preserve">Do 28.10: </w:t>
      </w:r>
    </w:p>
    <w:sectPr w:rsidR="00D27238" w:rsidRPr="00D27238" w:rsidSect="006F46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4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6"/>
  </w:num>
  <w:num w:numId="12">
    <w:abstractNumId w:val="17"/>
  </w:num>
  <w:num w:numId="13">
    <w:abstractNumId w:val="19"/>
  </w:num>
  <w:num w:numId="14">
    <w:abstractNumId w:val="2"/>
  </w:num>
  <w:num w:numId="15">
    <w:abstractNumId w:val="9"/>
  </w:num>
  <w:num w:numId="16">
    <w:abstractNumId w:val="15"/>
  </w:num>
  <w:num w:numId="17">
    <w:abstractNumId w:val="4"/>
  </w:num>
  <w:num w:numId="18">
    <w:abstractNumId w:val="18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18387D"/>
    <w:rsid w:val="001F28AF"/>
    <w:rsid w:val="002143B3"/>
    <w:rsid w:val="002E651B"/>
    <w:rsid w:val="004070AB"/>
    <w:rsid w:val="00443543"/>
    <w:rsid w:val="00453376"/>
    <w:rsid w:val="00620315"/>
    <w:rsid w:val="006D7C71"/>
    <w:rsid w:val="006F46C7"/>
    <w:rsid w:val="007A3E5D"/>
    <w:rsid w:val="009873B4"/>
    <w:rsid w:val="00A07146"/>
    <w:rsid w:val="00AF1433"/>
    <w:rsid w:val="00BF7631"/>
    <w:rsid w:val="00D21F27"/>
    <w:rsid w:val="00D27238"/>
    <w:rsid w:val="00D74005"/>
    <w:rsid w:val="00D75FEB"/>
    <w:rsid w:val="00DC6139"/>
    <w:rsid w:val="00EF6BCB"/>
    <w:rsid w:val="00F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2025-10-07T09:43:00Z</dcterms:created>
  <dcterms:modified xsi:type="dcterms:W3CDTF">2025-10-18T16:54:00Z</dcterms:modified>
</cp:coreProperties>
</file>