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jpeg" ContentType="image/jpe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rPr>
          <w:rFonts w:ascii="Calibri" w:hAnsi="Calibri"/>
        </w:rPr>
      </w:pPr>
      <w:r>
        <w:rPr>
          <w:rFonts w:eastAsia="Droid Sans Fallback" w:cs="Calibri"/>
          <w:b/>
          <w:bCs/>
          <w:color w:val="365F91"/>
          <w:sz w:val="80"/>
          <w:szCs w:val="80"/>
          <w:lang w:val="uk-UA" w:eastAsia="uk-UA"/>
        </w:rPr>
        <w:t>Основи хмарних технологій</w:t>
      </w:r>
    </w:p>
    <w:p>
      <w:pPr>
        <w:pStyle w:val="Heading2"/>
        <w:rPr>
          <w:rFonts w:ascii="Calibri" w:hAnsi="Calibri"/>
        </w:rPr>
      </w:pPr>
      <w:r>
        <w:rPr/>
        <w:t>Викладач</w:t>
      </w:r>
    </w:p>
    <w:p>
      <w:pPr>
        <w:pStyle w:val="Normal"/>
        <w:rPr>
          <w:rFonts w:ascii="Calibri" w:hAnsi="Calibri"/>
        </w:rPr>
      </w:pPr>
      <w:r>
        <w:rPr>
          <w:rFonts w:cs="Times New Roman"/>
          <w:sz w:val="48"/>
          <w:szCs w:val="48"/>
        </w:rPr>
        <w:t xml:space="preserve">Доцент кафедри ПЗКС, к.т.н. Рибачок Наталія Антонівна </w:t>
      </w:r>
    </w:p>
    <w:p>
      <w:pPr>
        <w:pStyle w:val="Heading2"/>
        <w:rPr>
          <w:rFonts w:ascii="Calibri" w:hAnsi="Calibri"/>
        </w:rPr>
      </w:pPr>
      <w:r>
        <w:rPr/>
      </w:r>
    </w:p>
    <w:p>
      <w:pPr>
        <w:pStyle w:val="Heading2"/>
        <w:rPr>
          <w:rFonts w:ascii="Calibri" w:hAnsi="Calibri"/>
        </w:rPr>
      </w:pPr>
      <w:r>
        <w:rPr/>
        <w:t>Опис курсу</w:t>
      </w:r>
    </w:p>
    <w:p>
      <w:pPr>
        <w:pStyle w:val="Heading3"/>
        <w:rPr>
          <w:rFonts w:ascii="Calibri" w:hAnsi="Calibri"/>
        </w:rPr>
      </w:pPr>
      <w:r>
        <w:rPr/>
        <w:t>Мета</w:t>
      </w:r>
    </w:p>
    <w:p>
      <w:pPr>
        <w:pStyle w:val="Normal"/>
        <w:spacing w:before="0" w:after="120"/>
        <w:rPr>
          <w:rFonts w:ascii="Calibri" w:hAnsi="Calibri"/>
        </w:rPr>
      </w:pPr>
      <w:r>
        <w:rPr/>
        <w:t>Метою є формування здатності використання сервісів хмарних провайдерів</w:t>
      </w:r>
    </w:p>
    <w:tbl>
      <w:tblPr>
        <w:tblStyle w:val="a3"/>
        <w:tblW w:w="1404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673"/>
        <w:gridCol w:w="3674"/>
        <w:gridCol w:w="3675"/>
        <w:gridCol w:w="3026"/>
      </w:tblGrid>
      <w:tr>
        <w:trPr/>
        <w:tc>
          <w:tcPr>
            <w:tcW w:w="367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Calibri" w:hAnsi="Calibri"/>
                <w:lang w:val="uk-UA"/>
              </w:rPr>
            </w:pPr>
            <w:r>
              <w:rPr>
                <w:kern w:val="0"/>
                <w:lang w:val="uk-UA" w:bidi="ar-SA"/>
              </w:rPr>
              <w:t>Лекції</w:t>
            </w:r>
          </w:p>
        </w:tc>
        <w:tc>
          <w:tcPr>
            <w:tcW w:w="367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Calibri" w:hAnsi="Calibri"/>
                <w:lang w:val="uk-UA"/>
              </w:rPr>
            </w:pPr>
            <w:r>
              <w:rPr>
                <w:kern w:val="0"/>
                <w:lang w:val="uk-UA" w:bidi="ar-SA"/>
              </w:rPr>
              <w:t>Лабораторні роботи</w:t>
            </w:r>
          </w:p>
        </w:tc>
        <w:tc>
          <w:tcPr>
            <w:tcW w:w="367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Calibri" w:hAnsi="Calibri"/>
                <w:lang w:val="uk-UA"/>
              </w:rPr>
            </w:pPr>
            <w:r>
              <w:rPr>
                <w:kern w:val="0"/>
                <w:lang w:val="uk-UA" w:bidi="ar-SA"/>
              </w:rPr>
              <w:t>СРС</w:t>
            </w:r>
          </w:p>
        </w:tc>
        <w:tc>
          <w:tcPr>
            <w:tcW w:w="302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Calibri" w:hAnsi="Calibri"/>
                <w:lang w:val="uk-UA"/>
              </w:rPr>
            </w:pPr>
            <w:r>
              <w:rPr>
                <w:kern w:val="0"/>
                <w:lang w:val="uk-UA" w:bidi="ar-SA"/>
              </w:rPr>
              <w:t>Залік</w:t>
            </w:r>
          </w:p>
        </w:tc>
      </w:tr>
      <w:tr>
        <w:trPr/>
        <w:tc>
          <w:tcPr>
            <w:tcW w:w="3673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Calibri" w:hAnsi="Calibri"/>
                <w:lang w:val="uk-UA"/>
              </w:rPr>
            </w:pPr>
            <w:r>
              <w:rPr>
                <w:kern w:val="0"/>
                <w:lang w:val="uk-UA" w:bidi="ar-SA"/>
              </w:rPr>
              <w:t>36</w:t>
            </w:r>
          </w:p>
        </w:tc>
        <w:tc>
          <w:tcPr>
            <w:tcW w:w="3674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Calibri" w:hAnsi="Calibri"/>
                <w:lang w:val="uk-UA"/>
              </w:rPr>
            </w:pPr>
            <w:r>
              <w:rPr>
                <w:kern w:val="0"/>
                <w:lang w:val="uk-UA" w:bidi="ar-SA"/>
              </w:rPr>
              <w:t>18</w:t>
            </w:r>
          </w:p>
        </w:tc>
        <w:tc>
          <w:tcPr>
            <w:tcW w:w="3675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Calibri" w:hAnsi="Calibri"/>
                <w:lang w:val="uk-UA"/>
              </w:rPr>
            </w:pPr>
            <w:r>
              <w:rPr>
                <w:kern w:val="0"/>
                <w:lang w:val="uk-UA" w:bidi="ar-SA"/>
              </w:rPr>
              <w:t>66</w:t>
            </w:r>
          </w:p>
        </w:tc>
        <w:tc>
          <w:tcPr>
            <w:tcW w:w="3026" w:type="dxa"/>
            <w:tcBorders/>
          </w:tcPr>
          <w:p>
            <w:pPr>
              <w:pStyle w:val="Normal"/>
              <w:widowControl w:val="false"/>
              <w:spacing w:before="0" w:after="0"/>
              <w:ind w:hanging="0"/>
              <w:jc w:val="center"/>
              <w:rPr>
                <w:rFonts w:ascii="Calibri" w:hAnsi="Calibri"/>
                <w:lang w:val="uk-UA"/>
              </w:rPr>
            </w:pPr>
            <w:r>
              <w:rPr>
                <w:kern w:val="0"/>
                <w:lang w:val="uk-UA" w:bidi="ar-SA"/>
              </w:rPr>
              <w:t>120</w:t>
            </w:r>
          </w:p>
        </w:tc>
      </w:tr>
    </w:tbl>
    <w:p>
      <w:pPr>
        <w:pStyle w:val="NoSpacing"/>
        <w:rPr>
          <w:rFonts w:ascii="Calibri" w:hAnsi="Calibri"/>
          <w:b/>
          <w:b/>
          <w:lang w:val="en-US"/>
        </w:rPr>
      </w:pPr>
      <w:r>
        <w:rPr>
          <w:b/>
          <w:lang w:val="en-US"/>
        </w:rPr>
      </w:r>
    </w:p>
    <w:p>
      <w:pPr>
        <w:pStyle w:val="NoSpacing"/>
        <w:rPr>
          <w:rFonts w:ascii="Calibri" w:hAnsi="Calibri"/>
          <w:b/>
          <w:b/>
        </w:rPr>
      </w:pPr>
      <w:r>
        <w:rPr>
          <w:b/>
        </w:rPr>
      </w:r>
    </w:p>
    <w:p>
      <w:pPr>
        <w:pStyle w:val="Normal"/>
        <w:rPr>
          <w:rFonts w:ascii="Calibri" w:hAnsi="Calibri"/>
          <w:b/>
          <w:b/>
        </w:rPr>
      </w:pPr>
      <w:r>
        <w:rPr>
          <w:b/>
        </w:rPr>
      </w:r>
      <w:r>
        <w:br w:type="page"/>
      </w:r>
    </w:p>
    <w:p>
      <w:pPr>
        <w:pStyle w:val="Normal"/>
        <w:ind w:hanging="0"/>
        <w:rPr>
          <w:rFonts w:ascii="Calibri" w:hAnsi="Calibri"/>
        </w:rPr>
      </w:pPr>
      <w:r>
        <w:rPr>
          <w:rFonts w:eastAsia="" w:cs="Calibri" w:eastAsiaTheme="minorEastAsia"/>
          <w:b/>
          <w:bCs/>
          <w:color w:val="00000A"/>
          <w:sz w:val="64"/>
          <w:szCs w:val="64"/>
          <w:lang w:eastAsia="uk-UA"/>
        </w:rPr>
        <w:t>Завдання</w:t>
      </w:r>
    </w:p>
    <w:p>
      <w:pPr>
        <w:pStyle w:val="Normal"/>
        <w:ind w:hanging="0"/>
        <w:rPr>
          <w:rFonts w:ascii="Calibri" w:hAnsi="Calibri"/>
          <w:lang w:val="en-US"/>
        </w:rPr>
      </w:pPr>
      <w:r>
        <w:rPr>
          <w:lang w:val="en-US"/>
        </w:rPr>
      </w:r>
    </w:p>
    <w:tbl>
      <w:tblPr>
        <w:tblW w:w="15136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136"/>
      </w:tblGrid>
      <w:tr>
        <w:trPr/>
        <w:tc>
          <w:tcPr>
            <w:tcW w:w="15136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Calibri" w:hAnsi="Calibri" w:eastAsia="Droid Sans Fallback" w:cs="Calibri"/>
                <w:color w:val="00000A"/>
                <w:kern w:val="0"/>
                <w:sz w:val="36"/>
                <w:szCs w:val="36"/>
                <w:shd w:fill="auto" w:val="clear"/>
                <w:lang w:val="uk-UA" w:eastAsia="uk-UA" w:bidi="ar-SA"/>
              </w:rPr>
            </w:pPr>
            <w:r>
              <w:rPr>
                <w:rFonts w:eastAsia="Droid Sans Fallback" w:cs="Calibri" w:cstheme="minorHAnsi"/>
                <w:b w:val="false"/>
                <w:i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  <w:t>1. Використання сервісу ЕС2 для керування віртуальними машинами</w:t>
            </w:r>
          </w:p>
        </w:tc>
      </w:tr>
      <w:tr>
        <w:trPr/>
        <w:tc>
          <w:tcPr>
            <w:tcW w:w="15136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Calibri" w:hAnsi="Calibri" w:eastAsia="Droid Sans Fallback" w:cs="Calibri"/>
                <w:color w:val="00000A"/>
                <w:kern w:val="0"/>
                <w:sz w:val="36"/>
                <w:szCs w:val="36"/>
                <w:shd w:fill="auto" w:val="clear"/>
                <w:lang w:val="uk-UA" w:eastAsia="uk-UA" w:bidi="ar-SA"/>
              </w:rPr>
            </w:pPr>
            <w:r>
              <w:rPr>
                <w:rFonts w:eastAsia="Droid Sans Fallback" w:cs="Calibri" w:cstheme="minorHAnsi"/>
                <w:b w:val="false"/>
                <w:i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  <w:t>2. Використання Elastic Beanstalk</w:t>
            </w:r>
          </w:p>
        </w:tc>
      </w:tr>
      <w:tr>
        <w:trPr/>
        <w:tc>
          <w:tcPr>
            <w:tcW w:w="15136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Calibri" w:hAnsi="Calibri" w:eastAsia="Droid Sans Fallback" w:cs="Calibri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</w:pPr>
            <w:r>
              <w:rPr>
                <w:rFonts w:eastAsia="Droid Sans Fallback" w:cs="Calibri" w:cstheme="minorHAnsi"/>
                <w:b w:val="false"/>
                <w:i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  <w:t>3. Створення VPC і запуск вебсерверів</w:t>
            </w:r>
          </w:p>
        </w:tc>
      </w:tr>
      <w:tr>
        <w:trPr/>
        <w:tc>
          <w:tcPr>
            <w:tcW w:w="15136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Calibri" w:hAnsi="Calibri" w:eastAsia="Droid Sans Fallback" w:cs="Calibri"/>
                <w:color w:val="00000A"/>
                <w:kern w:val="0"/>
                <w:sz w:val="36"/>
                <w:szCs w:val="36"/>
                <w:shd w:fill="auto" w:val="clear"/>
                <w:lang w:val="uk-UA" w:eastAsia="uk-UA" w:bidi="ar-SA"/>
              </w:rPr>
            </w:pPr>
            <w:r>
              <w:rPr>
                <w:rFonts w:eastAsia="Droid Sans Fallback" w:cs="Calibri" w:cstheme="minorHAnsi"/>
                <w:b w:val="false"/>
                <w:i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  <w:t>4. Використання EBS</w:t>
            </w:r>
          </w:p>
        </w:tc>
      </w:tr>
      <w:tr>
        <w:trPr/>
        <w:tc>
          <w:tcPr>
            <w:tcW w:w="15136" w:type="dxa"/>
            <w:tcBorders/>
          </w:tcPr>
          <w:p>
            <w:pPr>
              <w:pStyle w:val="Normal"/>
              <w:widowControl w:val="false"/>
              <w:ind w:hanging="0"/>
              <w:rPr>
                <w:rFonts w:ascii="Calibri" w:hAnsi="Calibri" w:eastAsia="Droid Sans Fallback" w:cs="Calibri"/>
                <w:b w:val="false"/>
                <w:b w:val="false"/>
                <w:i/>
                <w:i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</w:pPr>
            <w:r>
              <w:rPr>
                <w:rFonts w:eastAsia="Droid Sans Fallback" w:cs="Calibri" w:cstheme="minorHAnsi"/>
                <w:b w:val="false"/>
                <w:i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  <w:t>5. Створення статичного сайту на S3</w:t>
            </w:r>
          </w:p>
        </w:tc>
      </w:tr>
      <w:tr>
        <w:trPr/>
        <w:tc>
          <w:tcPr>
            <w:tcW w:w="15136" w:type="dxa"/>
            <w:tcBorders/>
          </w:tcPr>
          <w:p>
            <w:pPr>
              <w:pStyle w:val="Normal"/>
              <w:widowControl w:val="false"/>
              <w:spacing w:lineRule="auto" w:line="240" w:beforeAutospacing="0" w:before="0" w:after="0"/>
              <w:ind w:hanging="0"/>
              <w:rPr>
                <w:rFonts w:ascii="Calibri" w:hAnsi="Calibri" w:eastAsia="Droid Sans Fallback" w:cs="Calibri"/>
                <w:b w:val="false"/>
                <w:b w:val="false"/>
                <w:bCs w:val="false"/>
                <w:i/>
                <w:i/>
                <w:iCs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</w:pPr>
            <w:r>
              <w:rPr>
                <w:rFonts w:eastAsia="Droid Sans Fallback" w:cs="Calibri" w:cstheme="minorAscii"/>
                <w:b w:val="false"/>
                <w:bCs w:val="false"/>
                <w:i/>
                <w:iCs/>
                <w:caps w:val="false"/>
                <w:smallCaps w:val="false"/>
                <w:strike w:val="false"/>
                <w:dstrike w:val="false"/>
                <w:color w:val="00000A"/>
                <w:kern w:val="0"/>
                <w:sz w:val="36"/>
                <w:szCs w:val="36"/>
                <w:u w:val="none"/>
                <w:effect w:val="none"/>
                <w:shd w:fill="auto" w:val="clear"/>
                <w:lang w:val="uk-UA" w:eastAsia="uk-UA" w:bidi="ar-SA"/>
              </w:rPr>
              <w:t>6. Робота із сервером баз даних</w:t>
            </w:r>
          </w:p>
        </w:tc>
      </w:tr>
    </w:tbl>
    <w:p>
      <w:pPr>
        <w:pStyle w:val="Normal"/>
        <w:spacing w:lineRule="auto" w:line="240" w:beforeAutospacing="0" w:before="0" w:after="0"/>
        <w:ind w:hanging="0"/>
        <w:rPr>
          <w:rFonts w:ascii="Calibri" w:hAnsi="Calibri"/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Autospacing="0" w:before="0" w:after="0"/>
        <w:ind w:hanging="0"/>
        <w:rPr>
          <w:rFonts w:ascii="Calibri" w:hAnsi="Calibri"/>
          <w:lang w:val="en-US"/>
        </w:rPr>
      </w:pPr>
      <w:r>
        <w:rPr>
          <w:lang w:val="en-US"/>
        </w:rPr>
      </w:r>
    </w:p>
    <w:p>
      <w:pPr>
        <w:pStyle w:val="TextBody"/>
        <w:bidi w:val="0"/>
        <w:spacing w:lineRule="auto" w:line="240" w:beforeAutospacing="0" w:before="0" w:after="0"/>
        <w:jc w:val="both"/>
        <w:rPr>
          <w:rFonts w:ascii="Calibri" w:hAnsi="Calibri"/>
        </w:rPr>
      </w:pPr>
      <w:bookmarkStart w:id="0" w:name="docs-internal-guid-9316461a-7fff-01cc-7c"/>
      <w:bookmarkEnd w:id="0"/>
      <w:r>
        <w:rPr>
          <w:rFonts w:eastAsia="Droid Sans Fallback" w:cs="Calibri" w:cstheme="minorAscii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A"/>
          <w:kern w:val="0"/>
          <w:sz w:val="36"/>
          <w:szCs w:val="36"/>
          <w:u w:val="none"/>
          <w:effect w:val="none"/>
          <w:shd w:fill="auto" w:val="clear"/>
          <w:lang w:val="uk-UA" w:eastAsia="uk-UA" w:bidi="ar-SA"/>
        </w:rPr>
        <w:t>Бали нараховуються за:</w:t>
      </w:r>
    </w:p>
    <w:p>
      <w:pPr>
        <w:pStyle w:val="TextBody"/>
        <w:bidi w:val="0"/>
        <w:spacing w:lineRule="auto" w:line="240" w:beforeAutospacing="0" w:before="0" w:after="0"/>
        <w:jc w:val="both"/>
        <w:rPr>
          <w:rFonts w:ascii="Calibri" w:hAnsi="Calibri"/>
        </w:rPr>
      </w:pPr>
      <w:r>
        <w:rPr>
          <w:rFonts w:eastAsia="Droid Sans Fallback" w:cs="Calibri" w:cstheme="minorAscii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A"/>
          <w:kern w:val="0"/>
          <w:sz w:val="36"/>
          <w:szCs w:val="36"/>
          <w:u w:val="none"/>
          <w:effect w:val="none"/>
          <w:shd w:fill="auto" w:val="clear"/>
          <w:lang w:val="uk-UA" w:eastAsia="uk-UA" w:bidi="ar-SA"/>
        </w:rPr>
        <w:t>- якість виконання роботи: 0-80% бали;</w:t>
      </w:r>
    </w:p>
    <w:p>
      <w:pPr>
        <w:pStyle w:val="TextBody"/>
        <w:bidi w:val="0"/>
        <w:spacing w:lineRule="auto" w:line="240" w:beforeAutospacing="0" w:before="0" w:after="0"/>
        <w:jc w:val="both"/>
        <w:rPr>
          <w:rFonts w:ascii="Calibri" w:hAnsi="Calibri"/>
        </w:rPr>
      </w:pPr>
      <w:r>
        <w:rPr>
          <w:rFonts w:eastAsia="Droid Sans Fallback" w:cs="Calibri" w:cstheme="minorAscii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A"/>
          <w:kern w:val="0"/>
          <w:sz w:val="36"/>
          <w:szCs w:val="36"/>
          <w:u w:val="none"/>
          <w:effect w:val="none"/>
          <w:shd w:fill="auto" w:val="clear"/>
          <w:lang w:val="uk-UA" w:eastAsia="uk-UA" w:bidi="ar-SA"/>
        </w:rPr>
        <w:t>- своєчасне представлення роботи до захисту: 0-20% балів.</w:t>
      </w:r>
    </w:p>
    <w:p>
      <w:pPr>
        <w:pStyle w:val="TextBody"/>
        <w:bidi w:val="0"/>
        <w:spacing w:lineRule="auto" w:line="240" w:beforeAutospacing="0" w:before="0" w:after="0"/>
        <w:jc w:val="both"/>
        <w:rPr>
          <w:rFonts w:ascii="Calibri" w:hAnsi="Calibri" w:eastAsia="Droid Sans Fallback" w:cs="Calibri" w:cstheme="minorAscii"/>
          <w:b w:val="false"/>
          <w:b w:val="false"/>
          <w:bCs w:val="false"/>
          <w:i/>
          <w:i/>
          <w:iCs/>
          <w:caps w:val="false"/>
          <w:smallCaps w:val="false"/>
          <w:strike w:val="false"/>
          <w:dstrike w:val="false"/>
          <w:color w:val="00000A"/>
          <w:kern w:val="0"/>
          <w:sz w:val="36"/>
          <w:szCs w:val="36"/>
          <w:u w:val="none"/>
          <w:effect w:val="none"/>
          <w:shd w:fill="auto" w:val="clear"/>
          <w:lang w:val="uk-UA" w:eastAsia="uk-UA" w:bidi="ar-SA"/>
        </w:rPr>
      </w:pPr>
      <w:r>
        <w:rPr>
          <w:rFonts w:eastAsia="Droid Sans Fallback" w:cs="Calibri" w:cstheme="minorAscii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A"/>
          <w:kern w:val="0"/>
          <w:sz w:val="36"/>
          <w:szCs w:val="36"/>
          <w:u w:val="none"/>
          <w:effect w:val="none"/>
          <w:shd w:fill="auto" w:val="clear"/>
          <w:lang w:val="uk-UA" w:eastAsia="uk-UA" w:bidi="ar-SA"/>
        </w:rPr>
      </w:r>
    </w:p>
    <w:p>
      <w:pPr>
        <w:pStyle w:val="TextBody"/>
        <w:bidi w:val="0"/>
        <w:spacing w:lineRule="auto" w:line="240" w:beforeAutospacing="0" w:before="0" w:after="0"/>
        <w:ind w:hanging="0"/>
        <w:jc w:val="both"/>
        <w:rPr>
          <w:rFonts w:ascii="Calibri" w:hAnsi="Calibri"/>
        </w:rPr>
      </w:pPr>
      <w:r>
        <w:rPr>
          <w:rFonts w:eastAsia="Droid Sans Fallback" w:cs="Calibri" w:cstheme="minorAscii"/>
          <w:b w:val="false"/>
          <w:bCs w:val="false"/>
          <w:i/>
          <w:iCs/>
          <w:caps w:val="false"/>
          <w:smallCaps w:val="false"/>
          <w:strike w:val="false"/>
          <w:dstrike w:val="false"/>
          <w:color w:val="00000A"/>
          <w:kern w:val="0"/>
          <w:sz w:val="36"/>
          <w:szCs w:val="36"/>
          <w:u w:val="none"/>
          <w:effect w:val="none"/>
          <w:shd w:fill="auto" w:val="clear"/>
          <w:lang w:val="uk-UA" w:eastAsia="uk-UA" w:bidi="ar-SA"/>
        </w:rPr>
        <w:t>Бали = 60 балів + 40 балів = 100 балів</w:t>
      </w:r>
    </w:p>
    <w:p>
      <w:pPr>
        <w:pStyle w:val="TextBody"/>
        <w:rPr>
          <w:rFonts w:ascii="Calibri" w:hAnsi="Calibri"/>
        </w:rPr>
      </w:pPr>
      <w:r>
        <w:rPr/>
        <w:br/>
      </w:r>
      <w:r>
        <w:br w:type="page"/>
      </w:r>
    </w:p>
    <w:p>
      <w:pPr>
        <w:pStyle w:val="Heading1"/>
        <w:rPr>
          <w:rFonts w:ascii="Calibri" w:hAnsi="Calibri"/>
        </w:rPr>
      </w:pPr>
      <w:r>
        <w:rPr/>
        <w:t>1 Вступ до хмарних технологій</w:t>
      </w:r>
    </w:p>
    <w:p>
      <w:pPr>
        <w:pStyle w:val="Heading2"/>
        <w:rPr>
          <w:rFonts w:ascii="Calibri" w:hAnsi="Calibri"/>
        </w:rPr>
      </w:pPr>
      <w:r>
        <w:rPr/>
        <w:t>вміння: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/>
        <w:t xml:space="preserve">користуватися середовищем </w:t>
      </w:r>
      <w:r>
        <w:rPr>
          <w:lang w:val="en-US"/>
        </w:rPr>
        <w:t>AWS Academy Learner Lab - Foundation Services</w:t>
      </w:r>
    </w:p>
    <w:p>
      <w:pPr>
        <w:pStyle w:val="Heading2"/>
        <w:rPr>
          <w:rFonts w:ascii="Calibri" w:hAnsi="Calibri"/>
        </w:rPr>
      </w:pPr>
      <w:r>
        <w:rPr/>
        <w:t>вивчаємо: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/>
        <w:t>популярні послуги хмарних обчислень;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/>
        <w:t>основні хмарні провайдери (AWS, Azure, GCP);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/>
        <w:t>переваги хмарних обчислень;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/>
        <w:t xml:space="preserve"> </w:t>
      </w:r>
      <w:r>
        <w:rPr/>
        <w:t>моделі надання хмарних послуг (</w:t>
      </w:r>
      <w:r>
        <w:rPr>
          <w:lang w:val="en-US"/>
        </w:rPr>
        <w:t>IaaS, PaaS, SaaS</w:t>
      </w:r>
      <w:r>
        <w:rPr/>
        <w:t>)</w:t>
      </w:r>
      <w:r>
        <w:rPr>
          <w:lang w:val="en-US"/>
        </w:rPr>
        <w:t>;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/>
        <w:t>типи хмар (</w:t>
      </w:r>
      <w:r>
        <w:rPr>
          <w:lang w:val="en-US"/>
        </w:rPr>
        <w:t>public, private, hybrid</w:t>
      </w:r>
      <w:r>
        <w:rPr/>
        <w:t>)</w:t>
      </w:r>
      <w:r>
        <w:rPr>
          <w:lang w:val="en-US"/>
        </w:rPr>
        <w:t>;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iCs/>
          <w:lang w:val="en-US"/>
        </w:rPr>
        <w:t>AWS Academy Learner Lab - Foundation Services</w:t>
      </w:r>
    </w:p>
    <w:p>
      <w:pPr>
        <w:pStyle w:val="ListParagraph"/>
        <w:numPr>
          <w:ilvl w:val="0"/>
          <w:numId w:val="1"/>
        </w:numPr>
        <w:rPr>
          <w:rFonts w:ascii="Calibri" w:hAnsi="Calibri"/>
        </w:rPr>
      </w:pPr>
      <w:r>
        <w:rPr>
          <w:lang w:val="en-US"/>
        </w:rPr>
        <w:t>AWS Free Tier</w:t>
      </w:r>
    </w:p>
    <w:p>
      <w:pPr>
        <w:pStyle w:val="ListParagraph"/>
        <w:ind w:left="720" w:hanging="0"/>
        <w:rPr>
          <w:rFonts w:ascii="Calibri" w:hAnsi="Calibri"/>
        </w:rPr>
      </w:pPr>
      <w:r>
        <w:rPr/>
      </w:r>
    </w:p>
    <w:p>
      <w:pPr>
        <w:pStyle w:val="ListParagraph"/>
        <w:ind w:left="720" w:hanging="0"/>
        <w:rPr>
          <w:rFonts w:ascii="Calibri" w:hAnsi="Calibri"/>
        </w:rPr>
      </w:pPr>
      <w:r>
        <w:rPr/>
      </w:r>
    </w:p>
    <w:p>
      <w:pPr>
        <w:pStyle w:val="ListParagraph"/>
        <w:ind w:left="720" w:hanging="0"/>
        <w:rPr>
          <w:rFonts w:ascii="Calibri" w:hAnsi="Calibri"/>
        </w:rPr>
      </w:pPr>
      <w:r>
        <w:rPr/>
      </w:r>
    </w:p>
    <w:p>
      <w:pPr>
        <w:pStyle w:val="Normal"/>
        <w:rPr>
          <w:rFonts w:ascii="Calibri" w:hAnsi="Calibri"/>
        </w:rPr>
      </w:pPr>
      <w:r>
        <w:rPr/>
      </w:r>
      <w:r>
        <w:br w:type="page"/>
      </w:r>
    </w:p>
    <w:p>
      <w:pPr>
        <w:pStyle w:val="Heading2"/>
        <w:rPr/>
      </w:pPr>
      <w:r>
        <w:rPr>
          <w:rStyle w:val="Markedcontent"/>
        </w:rPr>
        <w:t>Популярні послуги хмарних обчислень</w:t>
      </w:r>
    </w:p>
    <w:p>
      <w:pPr>
        <w:pStyle w:val="Normal"/>
        <w:jc w:val="center"/>
        <w:rPr>
          <w:rFonts w:ascii="Calibri" w:hAnsi="Calibri"/>
        </w:rPr>
      </w:pPr>
      <w:r>
        <w:rPr/>
        <w:drawing>
          <wp:inline distT="0" distB="0" distL="0" distR="0">
            <wp:extent cx="4466590" cy="3428365"/>
            <wp:effectExtent l="0" t="0" r="0" b="0"/>
            <wp:docPr id="1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/>
      </w:pPr>
      <w:hyperlink r:id="rId3">
        <w:r>
          <w:rPr>
            <w:rStyle w:val="InternetLink"/>
          </w:rPr>
          <w:t>http://edu.asu.in.ua/mod/book/view.php?id=119</w:t>
        </w:r>
      </w:hyperlink>
    </w:p>
    <w:p>
      <w:pPr>
        <w:pStyle w:val="Normal"/>
        <w:jc w:val="right"/>
        <w:rPr>
          <w:rFonts w:ascii="Calibri" w:hAnsi="Calibri"/>
        </w:rPr>
      </w:pPr>
      <w:r>
        <w:rPr/>
      </w:r>
    </w:p>
    <w:tbl>
      <w:tblPr>
        <w:tblStyle w:val="a3"/>
        <w:tblW w:w="1527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905"/>
        <w:gridCol w:w="7370"/>
      </w:tblGrid>
      <w:tr>
        <w:trPr/>
        <w:tc>
          <w:tcPr>
            <w:tcW w:w="790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Обчислення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Мережа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Сховище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Мобільні додатки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Бази даних</w:t>
            </w:r>
          </w:p>
        </w:tc>
        <w:tc>
          <w:tcPr>
            <w:tcW w:w="737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Вебслужби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Інтернет речей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Великі дані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Штучний інтелект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/>
                <w:kern w:val="0"/>
                <w:lang w:val="ru-RU" w:bidi="ar-SA"/>
              </w:rPr>
            </w:pPr>
            <w:r>
              <w:rPr>
                <w:kern w:val="0"/>
                <w:lang w:val="ru-RU" w:bidi="ar-SA"/>
              </w:rPr>
              <w:t xml:space="preserve">• </w:t>
            </w:r>
            <w:r>
              <w:rPr>
                <w:kern w:val="0"/>
                <w:lang w:val="ru-RU" w:bidi="ar-SA"/>
              </w:rPr>
              <w:t>DevOps</w:t>
            </w:r>
          </w:p>
        </w:tc>
      </w:tr>
    </w:tbl>
    <w:p>
      <w:pPr>
        <w:pStyle w:val="Normal"/>
        <w:rPr>
          <w:rFonts w:ascii="Calibri" w:hAnsi="Calibri"/>
        </w:rPr>
      </w:pPr>
      <w:r>
        <w:rPr/>
      </w:r>
      <w:r>
        <w:br w:type="page"/>
      </w:r>
    </w:p>
    <w:tbl>
      <w:tblPr>
        <w:tblW w:w="15225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4"/>
        <w:gridCol w:w="7020"/>
      </w:tblGrid>
      <w:tr>
        <w:trPr/>
        <w:tc>
          <w:tcPr>
            <w:tcW w:w="8204" w:type="dxa"/>
            <w:tcBorders/>
          </w:tcPr>
          <w:p>
            <w:pPr>
              <w:pStyle w:val="TableContents"/>
              <w:pageBreakBefore/>
              <w:widowControl w:val="false"/>
              <w:ind w:firstLine="283"/>
              <w:rPr>
                <w:rFonts w:ascii="Calibri" w:hAnsi="Calibri"/>
              </w:rPr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posOffset>16510</wp:posOffset>
                  </wp:positionH>
                  <wp:positionV relativeFrom="paragraph">
                    <wp:posOffset>31115</wp:posOffset>
                  </wp:positionV>
                  <wp:extent cx="4892040" cy="7560310"/>
                  <wp:effectExtent l="0" t="0" r="0" b="0"/>
                  <wp:wrapSquare wrapText="largest"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2040" cy="75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20" w:type="dxa"/>
            <w:tcBorders/>
          </w:tcPr>
          <w:p>
            <w:pPr>
              <w:pStyle w:val="TextBody"/>
              <w:widowControl w:val="false"/>
              <w:shd w:val="clear" w:color="auto" w:fill="F0F7FC"/>
              <w:spacing w:lineRule="auto" w:line="240" w:before="240" w:after="240"/>
              <w:ind w:left="0" w:right="0" w:firstLine="283"/>
              <w:rPr>
                <w:rFonts w:ascii="Calibri" w:hAnsi="Calibri"/>
                <w:b/>
                <w:b/>
                <w:bCs/>
                <w:color w:val="34384A"/>
                <w:sz w:val="27"/>
                <w:szCs w:val="27"/>
              </w:rPr>
            </w:pPr>
            <w:r>
              <w:rPr>
                <w:b/>
                <w:bCs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>Найпопудярніші сервіси:</w:t>
            </w:r>
          </w:p>
          <w:p>
            <w:pPr>
              <w:pStyle w:val="TextBody"/>
              <w:widowControl w:val="false"/>
              <w:numPr>
                <w:ilvl w:val="0"/>
                <w:numId w:val="7"/>
              </w:numPr>
              <w:shd w:val="clear" w:color="auto" w:fill="F0F7FC"/>
              <w:spacing w:lineRule="auto" w:line="240" w:before="240" w:after="240"/>
              <w:rPr>
                <w:b w:val="false"/>
                <w:b w:val="false"/>
                <w:bCs w:val="false"/>
                <w:color w:val="34384A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>зберігання даних</w:t>
            </w:r>
          </w:p>
          <w:p>
            <w:pPr>
              <w:pStyle w:val="TextBody"/>
              <w:widowControl w:val="false"/>
              <w:numPr>
                <w:ilvl w:val="0"/>
                <w:numId w:val="7"/>
              </w:numPr>
              <w:shd w:val="clear" w:color="auto" w:fill="F0F7FC"/>
              <w:spacing w:lineRule="auto" w:line="240" w:before="240" w:after="240"/>
              <w:rPr>
                <w:b w:val="false"/>
                <w:b w:val="false"/>
                <w:bCs w:val="false"/>
                <w:color w:val="34384A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>коммунікація</w:t>
            </w:r>
          </w:p>
          <w:p>
            <w:pPr>
              <w:pStyle w:val="TextBody"/>
              <w:widowControl w:val="false"/>
              <w:shd w:val="clear" w:color="auto" w:fill="F0F7FC"/>
              <w:spacing w:lineRule="auto" w:line="240" w:before="240" w:after="240"/>
              <w:ind w:left="0" w:right="0" w:firstLine="283"/>
              <w:rPr>
                <w:rFonts w:ascii="Calibri" w:hAnsi="Calibri"/>
                <w:b/>
                <w:b/>
                <w:bCs/>
                <w:color w:val="34384A"/>
                <w:sz w:val="27"/>
                <w:szCs w:val="27"/>
              </w:rPr>
            </w:pPr>
            <w:r>
              <w:rPr>
                <w:b/>
                <w:bCs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> </w:t>
            </w:r>
            <w:r>
              <w:rPr>
                <w:b/>
                <w:bCs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  <w:lang w:val="uk-UA"/>
              </w:rPr>
              <w:t>В</w:t>
            </w:r>
            <w:r>
              <w:rPr>
                <w:b/>
                <w:bCs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 xml:space="preserve"> ЄС у 2021 році</w:t>
            </w:r>
          </w:p>
          <w:p>
            <w:pPr>
              <w:pStyle w:val="TextBody"/>
              <w:widowControl w:val="false"/>
              <w:numPr>
                <w:ilvl w:val="0"/>
                <w:numId w:val="8"/>
              </w:numPr>
              <w:shd w:val="clear" w:color="auto" w:fill="F0F7FC"/>
              <w:spacing w:lineRule="auto" w:line="240" w:before="240" w:after="240"/>
              <w:rPr>
                <w:rFonts w:ascii="Calibri" w:hAnsi="Calibri" w:eastAsia="Droid Sans Fallback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kern w:val="0"/>
                <w:sz w:val="27"/>
                <w:szCs w:val="27"/>
                <w:lang w:val="uk-UA" w:eastAsia="uk-UA" w:bidi="ar-SA"/>
              </w:rPr>
            </w:pPr>
            <w:r>
              <w:rPr>
                <w:rFonts w:eastAsia="Droid Sans Fallback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kern w:val="0"/>
                <w:sz w:val="27"/>
                <w:szCs w:val="27"/>
                <w:lang w:val="uk-UA" w:eastAsia="uk-UA" w:bidi="ar-SA"/>
              </w:rPr>
              <w:t>79% компаній використовували хмарні сервіси електронної пошти,</w:t>
            </w:r>
          </w:p>
          <w:p>
            <w:pPr>
              <w:pStyle w:val="Heading2"/>
              <w:keepNext w:val="false"/>
              <w:keepLines w:val="false"/>
              <w:widowControl w:val="false"/>
              <w:numPr>
                <w:ilvl w:val="0"/>
                <w:numId w:val="8"/>
              </w:numPr>
              <w:suppressAutoHyphens w:val="true"/>
              <w:bidi w:val="0"/>
              <w:spacing w:lineRule="auto" w:line="240" w:beforeAutospacing="0" w:before="0" w:afterAutospacing="0" w:after="0"/>
              <w:jc w:val="both"/>
              <w:outlineLvl w:val="1"/>
              <w:rPr>
                <w:rFonts w:ascii="Calibri" w:hAnsi="Calibri" w:eastAsia="Droid Sans Fallback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kern w:val="0"/>
                <w:sz w:val="27"/>
                <w:szCs w:val="27"/>
                <w:lang w:val="uk-UA" w:eastAsia="uk-UA" w:bidi="ar-SA"/>
              </w:rPr>
            </w:pPr>
            <w:r>
              <w:rPr>
                <w:rFonts w:eastAsia="Droid Sans Fallback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kern w:val="0"/>
                <w:sz w:val="27"/>
                <w:szCs w:val="27"/>
                <w:lang w:val="uk-UA" w:eastAsia="uk-UA" w:bidi="ar-SA"/>
              </w:rPr>
              <w:t>66% — зберігали у хмарі свої дані.</w:t>
            </w:r>
          </w:p>
          <w:p>
            <w:pPr>
              <w:pStyle w:val="Heading2"/>
              <w:widowControl w:val="false"/>
              <w:numPr>
                <w:ilvl w:val="0"/>
                <w:numId w:val="0"/>
              </w:numPr>
              <w:suppressAutoHyphens w:val="true"/>
              <w:bidi w:val="0"/>
              <w:spacing w:lineRule="auto" w:line="240" w:beforeAutospacing="0" w:before="0" w:afterAutospacing="0" w:after="0"/>
              <w:ind w:left="720" w:hanging="0"/>
              <w:jc w:val="both"/>
              <w:outlineLvl w:val="1"/>
              <w:rPr>
                <w:rFonts w:ascii="Calibri" w:hAnsi="Calibri" w:eastAsia="Droid Sans Fallback" w:cs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kern w:val="0"/>
                <w:sz w:val="27"/>
                <w:szCs w:val="27"/>
                <w:lang w:val="uk-UA" w:eastAsia="uk-UA" w:bidi="ar-SA"/>
              </w:rPr>
            </w:pPr>
            <w:r>
              <w:rPr>
                <w:rFonts w:eastAsia="Droid Sans Fallback" w:cs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kern w:val="0"/>
                <w:sz w:val="27"/>
                <w:szCs w:val="27"/>
                <w:lang w:val="uk-UA" w:eastAsia="uk-UA" w:bidi="ar-SA"/>
              </w:rPr>
            </w:r>
          </w:p>
          <w:p>
            <w:pPr>
              <w:pStyle w:val="Heading2"/>
              <w:widowControl w:val="false"/>
              <w:numPr>
                <w:ilvl w:val="0"/>
                <w:numId w:val="0"/>
              </w:numPr>
              <w:suppressAutoHyphens w:val="true"/>
              <w:bidi w:val="0"/>
              <w:spacing w:lineRule="auto" w:line="240" w:beforeAutospacing="0" w:before="0" w:afterAutospacing="0" w:after="0"/>
              <w:ind w:left="0" w:right="0" w:firstLine="283"/>
              <w:jc w:val="both"/>
              <w:outlineLvl w:val="1"/>
              <w:rPr>
                <w:rFonts w:ascii="Calibri" w:hAnsi="Calibri"/>
                <w:b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333333"/>
                <w:spacing w:val="0"/>
                <w:sz w:val="32"/>
                <w:szCs w:val="32"/>
              </w:rPr>
            </w:pPr>
            <w:r>
              <w:rPr>
                <w:b/>
                <w:bCs/>
                <w:i w:val="false"/>
                <w:iCs w:val="false"/>
                <w:caps w:val="false"/>
                <w:smallCaps w:val="false"/>
                <w:color w:val="333333"/>
                <w:spacing w:val="0"/>
                <w:sz w:val="32"/>
                <w:szCs w:val="32"/>
              </w:rPr>
              <w:t>Скільки даних наразі зберігається в хмарі?</w:t>
            </w:r>
          </w:p>
          <w:p>
            <w:pPr>
              <w:pStyle w:val="TextBody"/>
              <w:keepNext w:val="false"/>
              <w:keepLines w:val="false"/>
              <w:widowControl w:val="false"/>
              <w:shd w:val="clear" w:color="auto" w:fill="F0F7FC"/>
              <w:spacing w:lineRule="auto" w:line="240" w:beforeAutospacing="0" w:before="0" w:afterAutospacing="0" w:after="0"/>
              <w:ind w:left="0" w:right="0" w:firstLine="283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 xml:space="preserve">У 2020 році у хмарі зберігалося понад </w:t>
            </w:r>
            <w:r>
              <w:rPr>
                <w:b/>
                <w:bCs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>40 зетабайт</w:t>
            </w: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 xml:space="preserve"> інформації.</w:t>
            </w:r>
          </w:p>
          <w:p>
            <w:pPr>
              <w:pStyle w:val="TextBody"/>
              <w:keepNext w:val="false"/>
              <w:keepLines w:val="false"/>
              <w:widowControl w:val="false"/>
              <w:shd w:val="clear" w:color="auto" w:fill="F0F7FC"/>
              <w:spacing w:lineRule="auto" w:line="240" w:beforeAutospacing="0" w:before="0" w:afterAutospacing="0" w:after="0"/>
              <w:ind w:left="0" w:right="0" w:firstLine="283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 xml:space="preserve">Очікується, що до 2025 року цей обсяг сягне </w:t>
            </w:r>
            <w:r>
              <w:rPr>
                <w:b/>
                <w:bCs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>100 зетабайт.</w:t>
            </w:r>
          </w:p>
          <w:p>
            <w:pPr>
              <w:pStyle w:val="TextBody"/>
              <w:keepNext w:val="false"/>
              <w:keepLines w:val="false"/>
              <w:widowControl w:val="false"/>
              <w:shd w:val="clear" w:color="auto" w:fill="F0F7FC"/>
              <w:spacing w:lineRule="auto" w:line="240" w:beforeAutospacing="0" w:before="0" w:afterAutospacing="0" w:after="0"/>
              <w:ind w:left="0" w:right="0" w:firstLine="283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>У тому ж році загальний глобальний обсяг зберігання даних перевищить 200 зетабайт, таким чином приблизно половина цього обсягу припадатиме на хмару.</w:t>
            </w:r>
          </w:p>
          <w:p>
            <w:pPr>
              <w:pStyle w:val="TextBody"/>
              <w:keepNext w:val="false"/>
              <w:keepLines w:val="false"/>
              <w:widowControl w:val="false"/>
              <w:shd w:val="clear" w:color="auto" w:fill="F0F7FC"/>
              <w:spacing w:lineRule="auto" w:line="240" w:beforeAutospacing="0" w:before="0" w:afterAutospacing="0" w:after="0"/>
              <w:ind w:left="0" w:right="0" w:firstLine="283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  <w:t>Для розуміння, зетабайт — це одним мільярд терабайт (число з дев’ятьма нулями) або трильйон гігабайт (число з дванадцятьма нулями).</w:t>
            </w:r>
          </w:p>
          <w:p>
            <w:pPr>
              <w:pStyle w:val="TextBody"/>
              <w:widowControl w:val="false"/>
              <w:shd w:val="clear" w:color="auto" w:fill="F0F7FC"/>
              <w:spacing w:lineRule="auto" w:line="240" w:before="240" w:after="240"/>
              <w:ind w:left="0" w:right="0" w:firstLine="283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r>
          </w:p>
          <w:p>
            <w:pPr>
              <w:pStyle w:val="TextBody"/>
              <w:widowControl w:val="false"/>
              <w:shd w:val="clear" w:color="auto" w:fill="F0F7FC"/>
              <w:spacing w:lineRule="auto" w:line="240" w:before="240" w:after="240"/>
              <w:ind w:left="0" w:right="0" w:firstLine="283"/>
              <w:rPr>
                <w:rFonts w:ascii="Calibri" w:hAnsi="Calibri"/>
                <w:b w:val="false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r>
          </w:p>
          <w:p>
            <w:pPr>
              <w:pStyle w:val="TextBody"/>
              <w:widowControl w:val="false"/>
              <w:shd w:val="clear" w:color="auto" w:fill="F0F7FC"/>
              <w:spacing w:lineRule="auto" w:line="240" w:before="240" w:after="240"/>
              <w:ind w:left="0" w:right="0" w:firstLine="283"/>
              <w:rPr>
                <w:rFonts w:ascii="Calibri" w:hAnsi="Calibri"/>
                <w:b/>
                <w:b/>
                <w:bCs/>
                <w:color w:val="34384A"/>
                <w:sz w:val="27"/>
                <w:szCs w:val="27"/>
              </w:rPr>
            </w:pPr>
            <w:r>
              <w:rPr>
                <w:b w:val="false"/>
                <w:bCs w:val="false"/>
                <w:i w:val="false"/>
                <w:iCs w:val="false"/>
                <w:caps w:val="false"/>
                <w:smallCaps w:val="false"/>
                <w:color w:val="34384A"/>
                <w:spacing w:val="0"/>
                <w:sz w:val="27"/>
                <w:szCs w:val="27"/>
              </w:rPr>
            </w:r>
          </w:p>
        </w:tc>
      </w:tr>
    </w:tbl>
    <w:p>
      <w:pPr>
        <w:pStyle w:val="Heading2"/>
        <w:rPr>
          <w:rFonts w:ascii="Calibri" w:hAnsi="Calibri"/>
          <w:sz w:val="10"/>
          <w:szCs w:val="10"/>
        </w:rPr>
      </w:pPr>
      <w:r>
        <w:rPr>
          <w:sz w:val="10"/>
          <w:szCs w:val="10"/>
        </w:rPr>
      </w:r>
    </w:p>
    <w:p>
      <w:pPr>
        <w:pStyle w:val="Heading2"/>
        <w:rPr>
          <w:rFonts w:ascii="Calibri" w:hAnsi="Calibri"/>
        </w:rPr>
      </w:pPr>
      <w:r>
        <w:rPr/>
        <w:t>Хмарні обчислення</w:t>
      </w:r>
    </w:p>
    <w:p>
      <w:pPr>
        <w:pStyle w:val="Normal"/>
        <w:rPr>
          <w:rFonts w:ascii="Calibri" w:hAnsi="Calibri"/>
        </w:rPr>
      </w:pPr>
      <w:r>
        <w:rPr>
          <w:b/>
          <w:i/>
        </w:rPr>
        <w:t>Хмарні обчислення</w:t>
      </w:r>
      <w:r>
        <w:rPr/>
        <w:t xml:space="preserve"> </w:t>
      </w:r>
      <w:r>
        <w:rPr>
          <w:lang w:val="en-US"/>
        </w:rPr>
        <w:t xml:space="preserve">(Cloud computing) </w:t>
      </w:r>
      <w:r>
        <w:rPr/>
        <w:t xml:space="preserve">- це надання </w:t>
      </w:r>
      <w:r>
        <w:rPr>
          <w:rFonts w:eastAsia="Droid Sans Fallback" w:cs="Calibri" w:cstheme="minorHAnsi"/>
          <w:b/>
          <w:bCs/>
          <w:color w:val="2A6099"/>
          <w:sz w:val="36"/>
          <w:szCs w:val="36"/>
          <w:lang w:eastAsia="uk-UA"/>
        </w:rPr>
        <w:t>обчислювальних служб</w:t>
      </w:r>
      <w:r>
        <w:rPr/>
        <w:t xml:space="preserve"> </w:t>
      </w:r>
      <w:r>
        <w:rPr>
          <w:rFonts w:eastAsia="Droid Sans Fallback" w:cs="Calibri" w:cstheme="minorHAnsi"/>
          <w:b/>
          <w:bCs/>
          <w:color w:val="158466"/>
          <w:sz w:val="36"/>
          <w:szCs w:val="36"/>
          <w:lang w:eastAsia="uk-UA"/>
        </w:rPr>
        <w:t>через Інтернет</w:t>
      </w:r>
      <w:r>
        <w:rPr/>
        <w:t xml:space="preserve"> за допомогою цінової моделі з </w:t>
      </w:r>
      <w:r>
        <w:rPr>
          <w:b/>
          <w:color w:val="C0504D" w:themeColor="accent2"/>
        </w:rPr>
        <w:t>оплатою в міру використання</w:t>
      </w:r>
      <w:r>
        <w:rPr/>
        <w:t>.</w:t>
      </w:r>
    </w:p>
    <w:p>
      <w:pPr>
        <w:pStyle w:val="Normal"/>
        <w:rPr>
          <w:rFonts w:ascii="Calibri" w:hAnsi="Calibri"/>
        </w:rPr>
      </w:pPr>
      <w:r>
        <w:rPr/>
        <w:t xml:space="preserve">Іншими словами, хмарні обчислення - це спосіб </w:t>
      </w:r>
      <w:r>
        <w:rPr>
          <w:b/>
          <w:color w:val="C0504D" w:themeColor="accent2"/>
        </w:rPr>
        <w:t>орендувати</w:t>
      </w:r>
      <w:r>
        <w:rPr>
          <w:color w:val="C0504D" w:themeColor="accent2"/>
        </w:rPr>
        <w:t xml:space="preserve"> </w:t>
      </w:r>
      <w:r>
        <w:rPr/>
        <w:t>обчислювальні ресурси і сховище в сторонньому центрі обробки даних.</w:t>
      </w:r>
    </w:p>
    <w:p>
      <w:pPr>
        <w:pStyle w:val="Normal"/>
        <w:jc w:val="right"/>
        <w:rPr/>
      </w:pPr>
      <w:r>
        <w:rPr>
          <w:rStyle w:val="InternetLink"/>
          <w:sz w:val="32"/>
        </w:rPr>
        <w:t>https://docs.microsoft.com/</w:t>
      </w:r>
      <w:r>
        <w:rPr>
          <w:rStyle w:val="InternetLink"/>
          <w:sz w:val="32"/>
          <w:lang w:val="en-US"/>
        </w:rPr>
        <w:t>en-us</w:t>
      </w:r>
      <w:r>
        <w:rPr>
          <w:rStyle w:val="InternetLink"/>
          <w:sz w:val="32"/>
        </w:rPr>
        <w:t>/learn/modules/intro-to-azure-fundamentals/what-is-cloud-computing</w:t>
      </w:r>
    </w:p>
    <w:p>
      <w:pPr>
        <w:pStyle w:val="Normal"/>
        <w:rPr>
          <w:rFonts w:ascii="Calibri" w:hAnsi="Calibri"/>
          <w:lang w:val="en-US"/>
        </w:rPr>
      </w:pPr>
      <w:r>
        <w:rPr>
          <w:lang w:val="en-US"/>
        </w:rPr>
      </w:r>
    </w:p>
    <w:p>
      <w:pPr>
        <w:pStyle w:val="Normal"/>
        <w:rPr>
          <w:rFonts w:ascii="Calibri" w:hAnsi="Calibri"/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Згідно з документом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IEEE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, опублікованим у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2008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 році, «Хмарні обчислення - це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парадигма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, в рамках якої інформація постійно зберігається на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серверах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 у мережі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інтернет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 і тимчасово кешується на клієнтській стороні, наприклад на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персональних комп'ютерах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,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ігрових приставках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,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ноутбуках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, </w:t>
      </w:r>
      <w:r>
        <w:rPr>
          <w:rStyle w:val="InternetLink"/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>смартфонах</w:t>
      </w:r>
      <w:r>
        <w:rPr>
          <w:rFonts w:eastAsia="Droid Sans Fallback" w:cs="Calibri" w:cstheme="minorHAnsi"/>
          <w:color w:val="00000A"/>
          <w:sz w:val="36"/>
          <w:szCs w:val="36"/>
          <w:u w:val="none"/>
          <w:lang w:eastAsia="uk-UA"/>
        </w:rPr>
        <w:t xml:space="preserve"> тощо»</w:t>
      </w:r>
      <w:r>
        <w:rPr/>
        <w:t>.</w:t>
      </w:r>
    </w:p>
    <w:p>
      <w:pPr>
        <w:pStyle w:val="Normal"/>
        <w:jc w:val="right"/>
        <w:rPr/>
      </w:pPr>
      <w:hyperlink r:id="rId5">
        <w:r>
          <w:rPr>
            <w:rStyle w:val="InternetLink"/>
            <w:sz w:val="32"/>
          </w:rPr>
          <w:t>https://uk.wikipedia.org/wiki/Хмарні_обчислення</w:t>
        </w:r>
      </w:hyperlink>
    </w:p>
    <w:p>
      <w:pPr>
        <w:pStyle w:val="Normal"/>
        <w:jc w:val="right"/>
        <w:rPr>
          <w:rFonts w:ascii="Calibri" w:hAnsi="Calibri"/>
          <w:sz w:val="32"/>
        </w:rPr>
      </w:pPr>
      <w:r>
        <w:rPr>
          <w:sz w:val="32"/>
        </w:rPr>
      </w:r>
    </w:p>
    <w:p>
      <w:pPr>
        <w:pStyle w:val="Normal"/>
        <w:jc w:val="right"/>
        <w:rPr>
          <w:rFonts w:ascii="Calibri" w:hAnsi="Calibri"/>
        </w:rPr>
      </w:pPr>
      <w:r>
        <w:rPr>
          <w:sz w:val="32"/>
        </w:rPr>
        <w:t xml:space="preserve"> </w:t>
      </w:r>
    </w:p>
    <w:p>
      <w:pPr>
        <w:pStyle w:val="Normal"/>
        <w:jc w:val="both"/>
        <w:rPr>
          <w:rFonts w:ascii="Calibri" w:hAnsi="Calibri"/>
        </w:rPr>
      </w:pPr>
      <w:r>
        <w:rPr>
          <w:rFonts w:eastAsia="Droid Sans Fallback" w:cs="Calibri" w:cstheme="minorHAnsi"/>
          <w:color w:val="00000A"/>
          <w:sz w:val="36"/>
          <w:szCs w:val="36"/>
          <w:lang w:eastAsia="uk-UA"/>
        </w:rPr>
        <w:t>“</w:t>
      </w:r>
      <w:r>
        <w:rPr>
          <w:rFonts w:eastAsia="Droid Sans Fallback" w:cs="Calibri" w:cstheme="minorHAnsi"/>
          <w:color w:val="00000A"/>
          <w:sz w:val="36"/>
          <w:szCs w:val="36"/>
          <w:lang w:eastAsia="uk-UA"/>
        </w:rPr>
        <w:t xml:space="preserve">Cloud computing is a model for enabling ubiquitous, convenient, </w:t>
      </w:r>
      <w:r>
        <w:rPr>
          <w:rFonts w:eastAsia="Droid Sans Fallback" w:cs="Calibri" w:cstheme="minorHAnsi"/>
          <w:b/>
          <w:color w:val="C0504D" w:themeColor="accent2"/>
          <w:sz w:val="36"/>
          <w:szCs w:val="36"/>
          <w:lang w:eastAsia="uk-UA"/>
        </w:rPr>
        <w:t>on-demand</w:t>
      </w:r>
      <w:r>
        <w:rPr>
          <w:rFonts w:eastAsia="Droid Sans Fallback" w:cs="Calibri" w:cstheme="minorHAnsi"/>
          <w:color w:val="00000A"/>
          <w:sz w:val="36"/>
          <w:szCs w:val="36"/>
          <w:lang w:eastAsia="uk-UA"/>
        </w:rPr>
        <w:t xml:space="preserve"> </w:t>
      </w:r>
      <w:r>
        <w:rPr>
          <w:rFonts w:eastAsia="Droid Sans Fallback" w:cs="Calibri" w:cstheme="minorHAnsi"/>
          <w:b/>
          <w:bCs/>
          <w:color w:val="158466"/>
          <w:sz w:val="36"/>
          <w:szCs w:val="36"/>
          <w:lang w:eastAsia="uk-UA"/>
        </w:rPr>
        <w:t>network access</w:t>
      </w:r>
      <w:r>
        <w:rPr>
          <w:rFonts w:eastAsia="Droid Sans Fallback" w:cs="Calibri" w:cstheme="minorHAnsi"/>
          <w:color w:val="00000A"/>
          <w:sz w:val="36"/>
          <w:szCs w:val="36"/>
          <w:lang w:eastAsia="uk-UA"/>
        </w:rPr>
        <w:t xml:space="preserve"> to a </w:t>
      </w:r>
      <w:r>
        <w:rPr>
          <w:rFonts w:eastAsia="Droid Sans Fallback" w:cs="Calibri" w:cstheme="minorHAnsi"/>
          <w:b/>
          <w:bCs/>
          <w:color w:val="2A6099"/>
          <w:sz w:val="36"/>
          <w:szCs w:val="36"/>
          <w:lang w:eastAsia="uk-UA"/>
        </w:rPr>
        <w:t>shared pool of configurable computing resources</w:t>
      </w:r>
      <w:r>
        <w:rPr>
          <w:rFonts w:eastAsia="Droid Sans Fallback" w:cs="Calibri" w:cstheme="minorHAnsi"/>
          <w:color w:val="00000A"/>
          <w:sz w:val="36"/>
          <w:szCs w:val="36"/>
          <w:lang w:eastAsia="uk-UA"/>
        </w:rPr>
        <w:t xml:space="preserve"> (e.g., networks, servers, storage, applications and services). It can be rapidly provisioned and released with minimal management effort or service provider interaction”.</w:t>
      </w:r>
    </w:p>
    <w:p>
      <w:pPr>
        <w:pStyle w:val="Normal"/>
        <w:jc w:val="right"/>
        <w:rPr>
          <w:rFonts w:ascii="Calibri" w:hAnsi="Calibri"/>
        </w:rPr>
      </w:pPr>
      <w:r>
        <w:rPr>
          <w:rFonts w:eastAsia="Droid Sans Fallback" w:cs="Calibri" w:cstheme="minorHAnsi"/>
          <w:color w:val="00000A"/>
          <w:sz w:val="36"/>
          <w:szCs w:val="36"/>
          <w:lang w:val="en-US" w:eastAsia="uk-UA"/>
        </w:rPr>
        <w:t>T</w:t>
      </w:r>
      <w:r>
        <w:rPr>
          <w:rFonts w:eastAsia="Droid Sans Fallback" w:cs="Calibri" w:cstheme="minorHAnsi"/>
          <w:color w:val="00000A"/>
          <w:sz w:val="36"/>
          <w:szCs w:val="36"/>
          <w:lang w:eastAsia="uk-UA"/>
        </w:rPr>
        <w:t>he National Institute of Standards and Technology (NIST)</w:t>
      </w:r>
      <w:r>
        <w:br w:type="page"/>
      </w:r>
    </w:p>
    <w:p>
      <w:pPr>
        <w:pStyle w:val="Heading2"/>
        <w:widowControl/>
        <w:shd w:val="clear" w:fill="FDFDFD"/>
        <w:spacing w:before="0" w:after="0"/>
        <w:ind w:left="0" w:right="0" w:hanging="0"/>
        <w:rPr>
          <w:rFonts w:ascii="Calibri" w:hAnsi="Calibri"/>
        </w:rPr>
      </w:pPr>
      <w:r>
        <w:rPr>
          <w:rFonts w:eastAsia="Droid Sans Fallback" w:cs="Calibri" w:cstheme="minorHAnsi"/>
          <w:b/>
          <w:bCs/>
          <w:i w:val="false"/>
          <w:caps w:val="false"/>
          <w:smallCaps w:val="false"/>
          <w:color w:val="00000A"/>
          <w:spacing w:val="0"/>
          <w:sz w:val="80"/>
          <w:szCs w:val="80"/>
          <w:lang w:eastAsia="uk-UA"/>
        </w:rPr>
        <w:t xml:space="preserve">Основні характеристики </w:t>
      </w:r>
      <w:r>
        <w:rPr>
          <w:rFonts w:eastAsia="Droid Sans Fallback" w:cs="Calibri" w:cstheme="minorHAnsi"/>
          <w:b/>
          <w:bCs/>
          <w:i w:val="false"/>
          <w:caps w:val="false"/>
          <w:smallCaps w:val="false"/>
          <w:color w:val="00000A"/>
          <w:spacing w:val="0"/>
          <w:sz w:val="80"/>
          <w:szCs w:val="80"/>
          <w:lang w:val="uk-UA" w:eastAsia="uk-UA"/>
        </w:rPr>
        <w:t>ХО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/>
          <w:bCs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Самообслуговування за запитом</w:t>
      </w:r>
    </w:p>
    <w:p>
      <w:pPr>
        <w:pStyle w:val="TextBody"/>
        <w:widowControl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6363" w:right="0" w:hanging="0"/>
        <w:rPr/>
      </w:pPr>
      <w:r>
        <w:rPr>
          <w:rStyle w:val="StrongEmphasis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самостійно без участі співробітників компанії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/>
          <w:bCs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Вільний доступ через мережу Інтернет</w:t>
      </w:r>
    </w:p>
    <w:p>
      <w:pPr>
        <w:pStyle w:val="TextBody"/>
        <w:widowControl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потрібно мати доступ до мережі</w:t>
      </w:r>
    </w:p>
    <w:p>
      <w:pPr>
        <w:pStyle w:val="TextBody"/>
        <w:widowControl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доступ із різних пристроїв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/>
          <w:bCs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Об’єднання ресурсів</w:t>
      </w:r>
    </w:p>
    <w:p>
      <w:pPr>
        <w:pStyle w:val="TextBody"/>
        <w:widowControl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всі ресурси об’єднуються в один пул</w:t>
      </w:r>
    </w:p>
    <w:p>
      <w:pPr>
        <w:pStyle w:val="TextBody"/>
        <w:widowControl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  <w:lang w:val="uk-UA"/>
        </w:rPr>
        <w:t>ресурси: сховище, ОП, ВМ, обчислювальна потужність, пропускна здатність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/>
          <w:bCs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Швидка масштабованість</w:t>
      </w:r>
    </w:p>
    <w:p>
      <w:pPr>
        <w:pStyle w:val="TextBody"/>
        <w:widowControl/>
        <w:numPr>
          <w:ilvl w:val="0"/>
          <w:numId w:val="0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b w:val="false"/>
          <w:bCs w:val="false"/>
          <w:i w:val="false"/>
          <w:caps w:val="false"/>
          <w:smallCaps w:val="false"/>
          <w:color w:val="333333"/>
          <w:spacing w:val="0"/>
          <w:sz w:val="32"/>
          <w:szCs w:val="32"/>
          <w:shd w:fill="auto" w:val="clear"/>
        </w:rPr>
        <w:t>швидке резервування і масштабування ресурсів (будь-який час, будь-який обсяг)</w:t>
      </w:r>
    </w:p>
    <w:p>
      <w:pPr>
        <w:pStyle w:val="TextBody"/>
        <w:widowControl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left="0" w:right="0" w:hanging="0"/>
        <w:rPr/>
      </w:pPr>
      <w:r>
        <w:rPr>
          <w:rStyle w:val="StrongEmphasis"/>
          <w:rFonts w:eastAsia="Droid Sans Fallback" w:cs="Calibri" w:cstheme="minorHAnsi"/>
          <w:b/>
          <w:bCs/>
          <w:i w:val="false"/>
          <w:caps w:val="false"/>
          <w:smallCaps w:val="false"/>
          <w:color w:val="00000A"/>
          <w:spacing w:val="0"/>
          <w:sz w:val="32"/>
          <w:szCs w:val="32"/>
          <w:shd w:fill="auto" w:val="clear"/>
          <w:lang w:val="en-US" w:eastAsia="uk-UA"/>
        </w:rPr>
        <w:t>Вимірна послуга</w:t>
      </w:r>
    </w:p>
    <w:p>
      <w:pPr>
        <w:pStyle w:val="TextBody"/>
        <w:widowControl/>
        <w:spacing w:before="0" w:after="0"/>
        <w:ind w:left="0" w:right="0" w:hanging="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  <w:t>всі ресурси автоматично контролюються, вимірюються і автоматизуються</w:t>
      </w:r>
    </w:p>
    <w:p>
      <w:pPr>
        <w:pStyle w:val="Heading2"/>
        <w:widowControl/>
        <w:spacing w:lineRule="auto" w:line="240" w:before="0" w:after="0"/>
        <w:ind w:left="0" w:right="0" w:hanging="0"/>
        <w:rPr>
          <w:rFonts w:ascii="Calibri" w:hAnsi="Calibri"/>
          <w:color w:val="333333"/>
        </w:rPr>
      </w:pPr>
      <w:r>
        <w:rPr>
          <w:color w:val="333333"/>
        </w:rPr>
      </w:r>
    </w:p>
    <w:p>
      <w:pPr>
        <w:pStyle w:val="TextBody"/>
        <w:widowControl/>
        <w:spacing w:before="0" w:after="0"/>
        <w:ind w:left="0" w:right="0" w:hanging="0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33333"/>
          <w:spacing w:val="0"/>
        </w:rPr>
      </w:pPr>
      <w:r>
        <w:rPr>
          <w:b w:val="false"/>
          <w:i w:val="false"/>
          <w:caps w:val="false"/>
          <w:smallCaps w:val="false"/>
          <w:color w:val="333333"/>
          <w:spacing w:val="0"/>
        </w:rPr>
      </w:r>
    </w:p>
    <w:p>
      <w:pPr>
        <w:pStyle w:val="Heading2"/>
        <w:rPr>
          <w:rFonts w:ascii="Calibri" w:hAnsi="Calibri"/>
        </w:rPr>
      </w:pPr>
      <w:r>
        <w:rPr/>
      </w:r>
      <w:r>
        <w:br w:type="page"/>
      </w:r>
    </w:p>
    <w:p>
      <w:pPr>
        <w:pStyle w:val="Heading2"/>
        <w:rPr>
          <w:rFonts w:ascii="Calibri" w:hAnsi="Calibri"/>
        </w:rPr>
      </w:pPr>
      <w:r>
        <w:rPr/>
        <w:t>Основні хмарні провайдери</w:t>
      </w:r>
      <w:r>
        <w:rPr>
          <w:lang w:val="en-US"/>
        </w:rPr>
        <w:t xml:space="preserve"> </w:t>
      </w:r>
    </w:p>
    <w:p>
      <w:pPr>
        <w:pStyle w:val="Normal"/>
        <w:rPr>
          <w:rFonts w:ascii="Calibri" w:hAnsi="Calibri"/>
        </w:rPr>
      </w:pPr>
      <w:r>
        <w:rPr>
          <w:lang w:val="en-US"/>
        </w:rPr>
        <w:t>Cloud Service Providers:</w:t>
      </w:r>
    </w:p>
    <w:p>
      <w:pPr>
        <w:pStyle w:val="ListParagraph"/>
        <w:numPr>
          <w:ilvl w:val="0"/>
          <w:numId w:val="3"/>
        </w:numPr>
        <w:rPr>
          <w:rFonts w:ascii="Calibri" w:hAnsi="Calibri"/>
        </w:rPr>
      </w:pPr>
      <w:r>
        <w:rPr/>
        <w:t xml:space="preserve">AWS – </w:t>
      </w:r>
      <w:r>
        <w:rPr>
          <w:lang w:val="en-US"/>
        </w:rPr>
        <w:t>Amazon Web services</w:t>
      </w:r>
    </w:p>
    <w:p>
      <w:pPr>
        <w:pStyle w:val="Normal"/>
        <w:ind w:left="708" w:firstLine="708"/>
        <w:rPr/>
      </w:pPr>
      <w:hyperlink r:id="rId6">
        <w:r>
          <w:rPr>
            <w:rStyle w:val="InternetLink"/>
            <w:lang w:val="en-US"/>
          </w:rPr>
          <w:t>https://aws.amazon.com/</w:t>
        </w:r>
      </w:hyperlink>
      <w:r>
        <w:rPr>
          <w:lang w:val="en-US"/>
        </w:rPr>
        <w:t xml:space="preserve"> </w:t>
      </w:r>
    </w:p>
    <w:p>
      <w:pPr>
        <w:pStyle w:val="ListParagraph"/>
        <w:numPr>
          <w:ilvl w:val="0"/>
          <w:numId w:val="3"/>
        </w:numPr>
        <w:rPr>
          <w:rFonts w:ascii="Calibri" w:hAnsi="Calibri"/>
        </w:rPr>
      </w:pPr>
      <w:r>
        <w:rPr/>
        <w:t xml:space="preserve">Azure </w:t>
      </w:r>
      <w:r>
        <w:rPr>
          <w:lang w:val="en-US"/>
        </w:rPr>
        <w:t xml:space="preserve">– </w:t>
      </w:r>
      <w:r>
        <w:rPr/>
        <w:t>Microsoft</w:t>
      </w:r>
      <w:r>
        <w:rPr>
          <w:lang w:val="en-US"/>
        </w:rPr>
        <w:t xml:space="preserve"> Cloud Platform</w:t>
      </w:r>
    </w:p>
    <w:p>
      <w:pPr>
        <w:pStyle w:val="Normal"/>
        <w:ind w:left="708" w:firstLine="708"/>
        <w:rPr/>
      </w:pPr>
      <w:hyperlink r:id="rId7">
        <w:r>
          <w:rPr>
            <w:rStyle w:val="InternetLink"/>
            <w:lang w:val="en-US"/>
          </w:rPr>
          <w:t>https://portal.azure.com/</w:t>
        </w:r>
      </w:hyperlink>
      <w:r>
        <w:rPr>
          <w:lang w:val="en-US"/>
        </w:rPr>
        <w:t xml:space="preserve"> </w:t>
      </w:r>
    </w:p>
    <w:p>
      <w:pPr>
        <w:pStyle w:val="ListParagraph"/>
        <w:numPr>
          <w:ilvl w:val="0"/>
          <w:numId w:val="3"/>
        </w:numPr>
        <w:rPr>
          <w:rFonts w:ascii="Calibri" w:hAnsi="Calibri"/>
        </w:rPr>
      </w:pPr>
      <w:r>
        <w:rPr/>
        <w:t>GCP</w:t>
      </w:r>
      <w:r>
        <w:rPr>
          <w:lang w:val="en-US"/>
        </w:rPr>
        <w:t xml:space="preserve"> – Google Cloud Platform</w:t>
      </w:r>
    </w:p>
    <w:p>
      <w:pPr>
        <w:pStyle w:val="Normal"/>
        <w:ind w:left="708" w:firstLine="708"/>
        <w:rPr/>
      </w:pPr>
      <w:hyperlink r:id="rId8">
        <w:r>
          <w:rPr>
            <w:rStyle w:val="InternetLink"/>
            <w:lang w:val="en-US"/>
          </w:rPr>
          <w:t>https://cloud.google.com/</w:t>
        </w:r>
      </w:hyperlink>
      <w:r>
        <w:rPr>
          <w:lang w:val="en-US"/>
        </w:rPr>
        <w:t xml:space="preserve"> </w:t>
      </w:r>
    </w:p>
    <w:p>
      <w:pPr>
        <w:pStyle w:val="Normal"/>
        <w:rPr>
          <w:rFonts w:ascii="Calibri" w:hAnsi="Calibri"/>
          <w:lang w:val="en-US"/>
        </w:rPr>
      </w:pPr>
      <w:r>
        <w:rPr>
          <w:lang w:val="en-US"/>
        </w:rPr>
      </w:r>
    </w:p>
    <w:p>
      <w:pPr>
        <w:pStyle w:val="Heading2"/>
        <w:rPr>
          <w:rFonts w:ascii="Calibri" w:hAnsi="Calibri"/>
          <w:b w:val="false"/>
          <w:b w:val="false"/>
          <w:i w:val="false"/>
          <w:i w:val="false"/>
          <w:caps w:val="false"/>
          <w:smallCaps w:val="false"/>
          <w:color w:val="34384A"/>
          <w:spacing w:val="0"/>
          <w:sz w:val="32"/>
          <w:szCs w:val="32"/>
        </w:rPr>
      </w:pPr>
      <w:r>
        <w:rPr>
          <w:b w:val="false"/>
          <w:i w:val="false"/>
          <w:caps w:val="false"/>
          <w:smallCaps w:val="false"/>
          <w:color w:val="34384A"/>
          <w:spacing w:val="0"/>
          <w:sz w:val="32"/>
          <w:szCs w:val="32"/>
        </w:rPr>
      </w:r>
    </w:p>
    <w:p>
      <w:pPr>
        <w:pStyle w:val="Heading2"/>
        <w:rPr/>
      </w:pPr>
      <w:r>
        <w:rPr>
          <w:rStyle w:val="Markedcontent"/>
          <w:b/>
          <w:bCs/>
          <w:i w:val="false"/>
          <w:iCs w:val="false"/>
          <w:caps w:val="false"/>
          <w:smallCaps w:val="false"/>
          <w:color w:val="34384A"/>
          <w:spacing w:val="0"/>
          <w:sz w:val="32"/>
          <w:szCs w:val="32"/>
        </w:rPr>
        <w:t xml:space="preserve">Станом на 2022 рік </w:t>
      </w:r>
    </w:p>
    <w:p>
      <w:pPr>
        <w:pStyle w:val="Heading2"/>
        <w:rPr/>
      </w:pPr>
      <w:r>
        <w:rPr>
          <w:rStyle w:val="Markedcontent"/>
          <w:b w:val="false"/>
          <w:i w:val="false"/>
          <w:caps w:val="false"/>
          <w:smallCaps w:val="false"/>
          <w:color w:val="34384A"/>
          <w:spacing w:val="0"/>
          <w:sz w:val="32"/>
          <w:szCs w:val="32"/>
        </w:rPr>
        <w:t xml:space="preserve">AWS, дочірня компанія Amazon, контролює 32% ринку, </w:t>
      </w:r>
    </w:p>
    <w:p>
      <w:pPr>
        <w:pStyle w:val="Heading2"/>
        <w:rPr/>
      </w:pPr>
      <w:r>
        <w:rPr>
          <w:rStyle w:val="Markedcontent"/>
          <w:b w:val="false"/>
          <w:i w:val="false"/>
          <w:caps w:val="false"/>
          <w:smallCaps w:val="false"/>
          <w:color w:val="34384A"/>
          <w:spacing w:val="0"/>
          <w:sz w:val="32"/>
          <w:szCs w:val="32"/>
        </w:rPr>
        <w:t xml:space="preserve">за нею йдуть Microsoft Azure з 20% </w:t>
      </w:r>
    </w:p>
    <w:p>
      <w:pPr>
        <w:pStyle w:val="Heading2"/>
        <w:rPr/>
      </w:pPr>
      <w:r>
        <w:rPr>
          <w:rStyle w:val="Markedcontent"/>
          <w:b w:val="false"/>
          <w:i w:val="false"/>
          <w:caps w:val="false"/>
          <w:smallCaps w:val="false"/>
          <w:color w:val="34384A"/>
          <w:spacing w:val="0"/>
          <w:sz w:val="32"/>
          <w:szCs w:val="32"/>
        </w:rPr>
        <w:t xml:space="preserve">та Google Cloud із 7%. </w:t>
      </w:r>
    </w:p>
    <w:p>
      <w:pPr>
        <w:pStyle w:val="Heading2"/>
        <w:rPr/>
      </w:pPr>
      <w:r>
        <w:rPr>
          <w:rStyle w:val="Markedcontent"/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</w:rPr>
        <w:t>Однак, найбільша частка ринку хмарних обчислень у 2022 році фактично припадає на категорію «Інші провайдери», а AWS посідає друге місце з наступним найбільшим відсотком.</w:t>
      </w:r>
      <w:r>
        <w:rPr>
          <w:rStyle w:val="Markedcontent"/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27"/>
          <w:szCs w:val="27"/>
        </w:rPr>
        <w:t> </w:t>
      </w:r>
      <w:r>
        <w:rPr>
          <w:rStyle w:val="Markedcontent"/>
          <w:sz w:val="24"/>
          <w:szCs w:val="24"/>
        </w:rPr>
        <w:t xml:space="preserve"> </w:t>
      </w:r>
      <w:r>
        <w:br w:type="page"/>
      </w:r>
    </w:p>
    <w:p>
      <w:pPr>
        <w:pStyle w:val="Normal"/>
        <w:rPr/>
      </w:pPr>
      <w:r>
        <w:rPr>
          <w:rStyle w:val="Markedcontent"/>
          <w:rFonts w:eastAsia="Droid Sans Fallback" w:cs="Calibri" w:cstheme="minorHAnsi"/>
          <w:b/>
          <w:bCs/>
          <w:color w:val="00000A"/>
          <w:kern w:val="0"/>
          <w:sz w:val="80"/>
          <w:szCs w:val="80"/>
          <w:lang w:val="uk-UA" w:eastAsia="uk-UA" w:bidi="ar-SA"/>
        </w:rPr>
        <w:t xml:space="preserve">Переваги хмарних обчислень </w:t>
      </w:r>
    </w:p>
    <w:p>
      <w:pPr>
        <w:pStyle w:val="Normal"/>
        <w:rPr/>
      </w:pPr>
      <w:r>
        <w:rPr>
          <w:rStyle w:val="Markedcontent"/>
          <w:lang w:val="en-US"/>
        </w:rPr>
        <w:t>Benefits of Cloud Computing:</w:t>
      </w:r>
    </w:p>
    <w:p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/>
        <w:t>доступність із різних місць, із різних пристроїв (</w:t>
      </w:r>
      <w:r>
        <w:rPr>
          <w:lang w:val="en-US"/>
        </w:rPr>
        <w:t>http, https</w:t>
      </w:r>
      <w:r>
        <w:rPr/>
        <w:t>)</w:t>
      </w:r>
      <w:r>
        <w:rPr>
          <w:lang w:val="en-US"/>
        </w:rPr>
        <w:t>,</w:t>
      </w:r>
    </w:p>
    <w:p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/>
        <w:t>незалежність від апаратного забезпечення,</w:t>
      </w:r>
    </w:p>
    <w:p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/>
        <w:t>споживач самостійно визначає і змінює обчислювальні потреби (обсяг ресурсів),</w:t>
      </w:r>
    </w:p>
    <w:p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/>
        <w:t>плата за використання (постачальник послуг автоматично обчислює спожиті ресурси),</w:t>
      </w:r>
    </w:p>
    <w:p>
      <w:pPr>
        <w:pStyle w:val="ListParagraph"/>
        <w:numPr>
          <w:ilvl w:val="0"/>
          <w:numId w:val="2"/>
        </w:numPr>
        <w:rPr>
          <w:rFonts w:ascii="Calibri" w:hAnsi="Calibri"/>
        </w:rPr>
      </w:pPr>
      <w:r>
        <w:rPr/>
        <w:t>безпека, надійність зберігання даних, продуктивність додатків</w:t>
      </w:r>
      <w:r>
        <w:rPr>
          <w:lang w:val="en-US"/>
        </w:rPr>
        <w:t>.</w:t>
      </w:r>
    </w:p>
    <w:p>
      <w:pPr>
        <w:pStyle w:val="ListParagraph"/>
        <w:numPr>
          <w:ilvl w:val="0"/>
          <w:numId w:val="0"/>
        </w:numPr>
        <w:ind w:left="2007" w:hanging="0"/>
        <w:rPr>
          <w:rFonts w:ascii="Calibri" w:hAnsi="Calibri"/>
        </w:rPr>
      </w:pPr>
      <w:r>
        <w:rPr/>
      </w:r>
    </w:p>
    <w:p>
      <w:pPr>
        <w:pStyle w:val="Normal"/>
        <w:jc w:val="center"/>
        <w:rPr>
          <w:rFonts w:ascii="Calibri" w:hAnsi="Calibri"/>
        </w:rPr>
      </w:pPr>
      <w:r>
        <w:rPr/>
        <w:drawing>
          <wp:inline distT="0" distB="0" distL="0" distR="0">
            <wp:extent cx="3705225" cy="2698115"/>
            <wp:effectExtent l="0" t="0" r="0" b="0"/>
            <wp:docPr id="3" name="Рисунок 20" descr="http://4.bp.blogspot.com/-mCIZAWUAWfE/VkimNX9C_6I/AAAAAAAABCE/DS9TPCzQ6iA/s320/c02a4eb0bda0b41e9397ca0a0c28e5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0" descr="http://4.bp.blogspot.com/-mCIZAWUAWfE/VkimNX9C_6I/AAAAAAAABCE/DS9TPCzQ6iA/s320/c02a4eb0bda0b41e9397ca0a0c28e5e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hyperlink r:id="rId10">
        <w:r>
          <w:rPr>
            <w:rStyle w:val="InternetLink"/>
            <w:sz w:val="22"/>
          </w:rPr>
          <w:t>http://4.bp.blogspot.com/-mCIZAWUAWfE/VkimNX9C_6I/AAAAAAAABCE/DS9TPCzQ6iA/s320/c02a4eb0bda0b41e9397ca0a0c28e5e0.png</w:t>
        </w:r>
      </w:hyperlink>
      <w:r>
        <w:rPr>
          <w:sz w:val="22"/>
        </w:rPr>
        <w:t xml:space="preserve"> </w:t>
      </w:r>
    </w:p>
    <w:p>
      <w:pPr>
        <w:pStyle w:val="Normal"/>
        <w:rPr>
          <w:rFonts w:ascii="Calibri" w:hAnsi="Calibri"/>
          <w:sz w:val="22"/>
          <w:lang w:val="en-US"/>
        </w:rPr>
      </w:pPr>
      <w:r>
        <w:rPr>
          <w:sz w:val="22"/>
          <w:lang w:val="en-US"/>
        </w:rPr>
      </w:r>
      <w:r>
        <w:br w:type="page"/>
      </w:r>
    </w:p>
    <w:p>
      <w:pPr>
        <w:pStyle w:val="Normal"/>
        <w:rPr>
          <w:rFonts w:ascii="Calibri" w:hAnsi="Calibri"/>
          <w:sz w:val="22"/>
          <w:lang w:val="en-US"/>
        </w:rPr>
      </w:pPr>
      <w:r>
        <w:rPr>
          <w:sz w:val="22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620125" cy="65341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>
          <w:rFonts w:ascii="Calibri" w:hAnsi="Calibri"/>
        </w:rPr>
      </w:pPr>
      <w:r>
        <w:rPr/>
      </w:r>
      <w:r>
        <w:br w:type="page"/>
      </w:r>
    </w:p>
    <w:p>
      <w:pPr>
        <w:pStyle w:val="Heading2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35345" cy="756031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Віртуалізація </w:t>
      </w:r>
    </w:p>
    <w:p>
      <w:pPr>
        <w:pStyle w:val="Normal"/>
        <w:rPr>
          <w:rFonts w:ascii="Calibri" w:hAnsi="Calibri"/>
        </w:rPr>
      </w:pPr>
      <w:r>
        <w:rPr/>
        <w:t>Основою хмарних послуг є технологія віртуалізації (віртуальні машини)</w:t>
      </w:r>
    </w:p>
    <w:p>
      <w:pPr>
        <w:pStyle w:val="Normal"/>
        <w:rPr>
          <w:rFonts w:ascii="Calibri" w:hAnsi="Calibri"/>
        </w:rPr>
      </w:pPr>
      <w:r>
        <w:rPr/>
      </w:r>
    </w:p>
    <w:p>
      <w:pPr>
        <w:pStyle w:val="Normal"/>
        <w:rPr>
          <w:rFonts w:ascii="Calibri" w:hAnsi="Calibri"/>
        </w:rPr>
      </w:pPr>
      <w:r>
        <w:rPr/>
        <w:drawing>
          <wp:inline distT="0" distB="0" distL="0" distR="0">
            <wp:extent cx="9303385" cy="4562475"/>
            <wp:effectExtent l="0" t="0" r="0" b="0"/>
            <wp:docPr id="6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3385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/>
      </w:pPr>
      <w:hyperlink r:id="rId14">
        <w:r>
          <w:rPr>
            <w:rStyle w:val="InternetLink"/>
            <w:sz w:val="28"/>
          </w:rPr>
          <w:t>https://www.youtube.com/watch?v=NKEFWyqJ5XA&amp;t=2909s</w:t>
        </w:r>
      </w:hyperlink>
      <w:r>
        <w:rPr>
          <w:sz w:val="28"/>
        </w:rPr>
        <w:t xml:space="preserve"> </w:t>
      </w:r>
    </w:p>
    <w:p>
      <w:pPr>
        <w:pStyle w:val="Heading2"/>
        <w:rPr/>
      </w:pPr>
      <w:r>
        <w:rPr>
          <w:rStyle w:val="Markedcontent"/>
        </w:rPr>
        <w:t>Моделі надання хмарних послуг (</w:t>
      </w:r>
      <w:r>
        <w:rPr>
          <w:rStyle w:val="Markedcontent"/>
          <w:lang w:val="en-US"/>
        </w:rPr>
        <w:t>NIST)</w:t>
      </w:r>
    </w:p>
    <w:p>
      <w:pPr>
        <w:pStyle w:val="Normal"/>
        <w:rPr>
          <w:rFonts w:ascii="Calibri" w:hAnsi="Calibri"/>
        </w:rPr>
      </w:pPr>
      <w:r>
        <w:rPr>
          <w:b/>
          <w:i/>
        </w:rPr>
        <w:t>Модель</w:t>
      </w:r>
      <w:r>
        <w:rPr/>
        <w:t xml:space="preserve"> визначає </w:t>
      </w:r>
      <w:r>
        <w:rPr>
          <w:b/>
          <w:color w:val="C0504D" w:themeColor="accent2"/>
        </w:rPr>
        <w:t>різні рівні відповідальності</w:t>
      </w:r>
      <w:r>
        <w:rPr>
          <w:color w:val="C0504D" w:themeColor="accent2"/>
        </w:rPr>
        <w:t xml:space="preserve"> </w:t>
      </w:r>
      <w:r>
        <w:rPr/>
        <w:t xml:space="preserve">постачальника хмарних служб і клієнта. </w:t>
      </w:r>
    </w:p>
    <w:tbl>
      <w:tblPr>
        <w:tblW w:w="15136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568"/>
        <w:gridCol w:w="7567"/>
      </w:tblGrid>
      <w:tr>
        <w:trPr/>
        <w:tc>
          <w:tcPr>
            <w:tcW w:w="7568" w:type="dxa"/>
            <w:tcBorders/>
          </w:tcPr>
          <w:p>
            <w:pPr>
              <w:pStyle w:val="TableContents"/>
              <w:widowControl w:val="false"/>
              <w:rPr>
                <w:rFonts w:ascii="Calibri" w:hAnsi="Calibri"/>
              </w:rPr>
            </w:pPr>
            <w:r>
              <w:rPr/>
              <w:drawing>
                <wp:inline distT="0" distB="0" distL="0" distR="0">
                  <wp:extent cx="4445635" cy="4136390"/>
                  <wp:effectExtent l="0" t="0" r="0" b="0"/>
                  <wp:docPr id="7" name="Рисунок 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5635" cy="413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67" w:type="dxa"/>
            <w:tcBorders/>
          </w:tcPr>
          <w:p>
            <w:pPr>
              <w:pStyle w:val="Normal"/>
              <w:widowControl w:val="false"/>
              <w:jc w:val="both"/>
              <w:rPr>
                <w:rFonts w:ascii="Calibri" w:hAnsi="Calibri"/>
              </w:rPr>
            </w:pPr>
            <w:r>
              <w:rPr/>
              <w:t>Розрізняють три основні моделі обслуговування:</w:t>
            </w:r>
          </w:p>
          <w:p>
            <w:pPr>
              <w:pStyle w:val="Normal"/>
              <w:widowControl w:val="false"/>
              <w:jc w:val="both"/>
              <w:rPr>
                <w:rFonts w:ascii="Calibri" w:hAnsi="Calibri"/>
              </w:rPr>
            </w:pPr>
            <w:r>
              <w:rPr/>
              <w:t>1. програмне забезпечення як послуга (Software-as-a-Service, SaaS);</w:t>
            </w:r>
          </w:p>
          <w:p>
            <w:pPr>
              <w:pStyle w:val="Normal"/>
              <w:widowControl w:val="false"/>
              <w:jc w:val="both"/>
              <w:rPr>
                <w:rFonts w:ascii="Calibri" w:hAnsi="Calibri"/>
              </w:rPr>
            </w:pPr>
            <w:r>
              <w:rPr/>
              <w:t>2. платформа як послуга (Platform-as-a-Service, PaaS);</w:t>
            </w:r>
          </w:p>
          <w:p>
            <w:pPr>
              <w:pStyle w:val="Normal"/>
              <w:widowControl w:val="false"/>
              <w:jc w:val="both"/>
              <w:rPr>
                <w:rFonts w:ascii="Calibri" w:hAnsi="Calibri"/>
              </w:rPr>
            </w:pPr>
            <w:r>
              <w:rPr/>
              <w:t>3. інфраструктура як послуга (Infrastructure-as-a-Service, IaaS).</w:t>
            </w:r>
          </w:p>
          <w:p>
            <w:pPr>
              <w:pStyle w:val="Normal"/>
              <w:widowControl w:val="false"/>
              <w:ind w:hanging="0"/>
              <w:jc w:val="center"/>
              <w:rPr>
                <w:rFonts w:ascii="Calibri" w:hAnsi="Calibri"/>
              </w:rPr>
            </w:pPr>
            <w:r>
              <w:rPr/>
            </w:r>
          </w:p>
          <w:p>
            <w:pPr>
              <w:pStyle w:val="Normal"/>
              <w:widowControl w:val="false"/>
              <w:ind w:hanging="0"/>
              <w:jc w:val="both"/>
              <w:rPr>
                <w:rFonts w:ascii="Calibri" w:hAnsi="Calibri"/>
              </w:rPr>
            </w:pPr>
            <w:r>
              <w:rPr/>
              <w:t>On-Premise означає використання власної інфраструктури і ресурсів для розміщення ПЗ.</w:t>
            </w:r>
          </w:p>
        </w:tc>
      </w:tr>
    </w:tbl>
    <w:p>
      <w:pPr>
        <w:pStyle w:val="Normal"/>
        <w:rPr>
          <w:rFonts w:ascii="Calibri" w:hAnsi="Calibri"/>
        </w:rPr>
      </w:pPr>
      <w:r>
        <w:rPr/>
      </w:r>
    </w:p>
    <w:p>
      <w:pPr>
        <w:pStyle w:val="Normal"/>
        <w:rPr>
          <w:rFonts w:ascii="Calibri" w:hAnsi="Calibri"/>
        </w:rPr>
      </w:pPr>
      <w:r>
        <w:rPr>
          <w:lang w:val="en-US"/>
        </w:rPr>
        <w:t>У червні 2022 року авіакомпанія Pegasus Airlines повідомила, що з їх інфраструктури AWS стався витік 6,5 ТБ даних із понад 23 мільйонами документів, що містять конфіденційні дані.</w:t>
      </w:r>
      <w:r>
        <w:rPr>
          <w:caps w:val="false"/>
          <w:smallCaps w:val="false"/>
          <w:color w:val="3C4043"/>
          <w:spacing w:val="0"/>
          <w:lang w:val="en-US"/>
        </w:rPr>
        <w:t xml:space="preserve"> </w:t>
      </w:r>
      <w:r>
        <w:rPr>
          <w:caps w:val="false"/>
          <w:smallCaps w:val="false"/>
          <w:color w:val="3C4043"/>
          <w:spacing w:val="0"/>
          <w:lang w:val="uk-UA"/>
        </w:rPr>
        <w:t>Це була помилка компанії, яка зробила сховище публічним.</w:t>
      </w:r>
    </w:p>
    <w:p>
      <w:pPr>
        <w:pStyle w:val="Normal"/>
        <w:ind w:hanging="0"/>
        <w:jc w:val="both"/>
        <w:rPr/>
      </w:pPr>
      <w:hyperlink r:id="rId17">
        <w:r>
          <w:drawing>
            <wp:anchor behindDoc="0" distT="0" distB="0" distL="0" distR="0" simplePos="0" locked="0" layoutInCell="0" allowOverlap="1" relativeHeight="8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8410575" cy="5000625"/>
              <wp:effectExtent l="0" t="0" r="0" b="0"/>
              <wp:wrapSquare wrapText="largest"/>
              <wp:docPr id="8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10575" cy="5000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rStyle w:val="InternetLink"/>
          </w:rPr>
          <w:t>https://learn.microsoft.com/en-gb/azure/security/fundamentals/media/shared-responsibility/shared-responsibility.svg</w:t>
        </w:r>
      </w:hyperlink>
      <w:r>
        <w:rPr/>
        <w:t xml:space="preserve"> </w:t>
      </w:r>
    </w:p>
    <w:p>
      <w:pPr>
        <w:pStyle w:val="Normal"/>
        <w:ind w:hanging="0"/>
        <w:jc w:val="both"/>
        <w:rPr>
          <w:rFonts w:ascii="Calibri" w:hAnsi="Calibri"/>
        </w:rPr>
      </w:pPr>
      <w:r>
        <w:rPr/>
      </w:r>
    </w:p>
    <w:p>
      <w:pPr>
        <w:pStyle w:val="Normal"/>
        <w:ind w:hanging="0"/>
        <w:jc w:val="both"/>
        <w:rPr>
          <w:rFonts w:ascii="Calibri" w:hAnsi="Calibri"/>
        </w:rPr>
      </w:pPr>
      <w:r>
        <w:rPr/>
      </w:r>
    </w:p>
    <w:tbl>
      <w:tblPr>
        <w:tblW w:w="15136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136"/>
      </w:tblGrid>
      <w:tr>
        <w:trPr/>
        <w:tc>
          <w:tcPr>
            <w:tcW w:w="15136" w:type="dxa"/>
            <w:tcBorders/>
          </w:tcPr>
          <w:p>
            <w:pPr>
              <w:pStyle w:val="TableContents"/>
              <w:widowControl w:val="false"/>
              <w:rPr>
                <w:rFonts w:ascii="Calibri" w:hAnsi="Calibri"/>
              </w:rPr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posOffset>1697355</wp:posOffset>
                  </wp:positionH>
                  <wp:positionV relativeFrom="paragraph">
                    <wp:posOffset>177800</wp:posOffset>
                  </wp:positionV>
                  <wp:extent cx="5893435" cy="5467350"/>
                  <wp:effectExtent l="0" t="0" r="0" b="0"/>
                  <wp:wrapTopAndBottom/>
                  <wp:docPr id="9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0" t="4523" r="0" b="26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3435" cy="54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15136" w:type="dxa"/>
            <w:tcBorders/>
          </w:tcPr>
          <w:p>
            <w:pPr>
              <w:pStyle w:val="TableContents"/>
              <w:widowControl w:val="false"/>
              <w:jc w:val="center"/>
              <w:rPr/>
            </w:pPr>
            <w:hyperlink r:id="rId19">
              <w:r>
                <w:rPr>
                  <w:rStyle w:val="InternetLink"/>
                </w:rPr>
                <w:t>Cloud service models and "Pizza as a Service" (revised) (linkedin.com)</w:t>
              </w:r>
            </w:hyperlink>
          </w:p>
        </w:tc>
      </w:tr>
    </w:tbl>
    <w:p>
      <w:pPr>
        <w:pStyle w:val="Normal"/>
        <w:ind w:hanging="0"/>
        <w:rPr>
          <w:rFonts w:ascii="Calibri" w:hAnsi="Calibri"/>
        </w:rPr>
      </w:pPr>
      <w:r>
        <w:rPr/>
        <w:drawing>
          <wp:inline distT="0" distB="0" distL="0" distR="0">
            <wp:extent cx="9610725" cy="3733800"/>
            <wp:effectExtent l="0" t="0" r="0" b="0"/>
            <wp:docPr id="10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10130" r="0" b="13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jc w:val="right"/>
        <w:rPr/>
      </w:pPr>
      <w:hyperlink r:id="rId21">
        <w:r>
          <w:rPr>
            <w:rStyle w:val="InternetLink"/>
          </w:rPr>
          <w:t>https://gigacloud.ua/uploads/redactor/5beedbef1cf4e.jpg</w:t>
        </w:r>
      </w:hyperlink>
      <w:r>
        <w:rPr/>
        <w:t xml:space="preserve"> </w:t>
      </w:r>
    </w:p>
    <w:p>
      <w:pPr>
        <w:pStyle w:val="Normal"/>
        <w:ind w:hanging="0"/>
        <w:rPr>
          <w:rFonts w:ascii="Calibri" w:hAnsi="Calibri"/>
        </w:rPr>
      </w:pPr>
      <w:r>
        <w:rPr/>
      </w:r>
    </w:p>
    <w:p>
      <w:pPr>
        <w:pStyle w:val="Normal"/>
        <w:ind w:hanging="0"/>
        <w:rPr>
          <w:rFonts w:ascii="Calibri" w:hAnsi="Calibri"/>
        </w:rPr>
      </w:pPr>
      <w:r>
        <w:rPr/>
        <w:t xml:space="preserve">SaaS - для використання надається </w:t>
      </w:r>
      <w:r>
        <w:rPr/>
        <w:t xml:space="preserve">апатарні ресурси, платформа, </w:t>
      </w:r>
      <w:r>
        <w:rPr/>
        <w:t xml:space="preserve">ПЗ </w:t>
      </w:r>
      <w:r>
        <w:rPr/>
        <w:t>(ідентифікація, керування доступом, безпека даних)</w:t>
      </w:r>
    </w:p>
    <w:p>
      <w:pPr>
        <w:pStyle w:val="Normal"/>
        <w:suppressAutoHyphens w:val="false"/>
        <w:spacing w:beforeAutospacing="1" w:afterAutospacing="1"/>
        <w:ind w:hanging="0"/>
        <w:jc w:val="left"/>
        <w:rPr>
          <w:rFonts w:ascii="Calibri" w:hAnsi="Calibri"/>
        </w:rPr>
      </w:pPr>
      <w:r>
        <w:rPr/>
        <w:t xml:space="preserve">PaaS </w:t>
      </w:r>
      <w:r>
        <w:rPr>
          <w:lang w:val="en-US"/>
        </w:rPr>
        <w:t xml:space="preserve">- </w:t>
      </w:r>
      <w:r>
        <w:rPr/>
        <w:t xml:space="preserve">для використання надається платформа для розгортання ПЗ </w:t>
      </w:r>
      <w:r>
        <w:rPr>
          <w:lang w:val="en-US"/>
        </w:rPr>
        <w:t>(</w:t>
      </w:r>
      <w:r>
        <w:rPr>
          <w:rFonts w:eastAsia="Droid Sans Fallback" w:cs="Calibri" w:cstheme="minorHAnsi"/>
          <w:color w:val="00000A"/>
          <w:kern w:val="0"/>
          <w:sz w:val="36"/>
          <w:szCs w:val="36"/>
          <w:lang w:val="uk-UA" w:eastAsia="uk-UA" w:bidi="ar-SA"/>
        </w:rPr>
        <w:t>код безпечний)</w:t>
      </w:r>
    </w:p>
    <w:p>
      <w:pPr>
        <w:pStyle w:val="Normal"/>
        <w:suppressAutoHyphens w:val="false"/>
        <w:spacing w:beforeAutospacing="1" w:afterAutospacing="1"/>
        <w:ind w:hanging="0"/>
        <w:jc w:val="left"/>
        <w:rPr>
          <w:rFonts w:ascii="Calibri" w:hAnsi="Calibri"/>
        </w:rPr>
      </w:pPr>
      <w:r>
        <w:rPr/>
        <w:t>IaaS</w:t>
      </w:r>
      <w:r>
        <w:rPr>
          <w:rFonts w:eastAsia="Times New Roman" w:cs="Times New Roman"/>
          <w:b/>
          <w:bCs/>
          <w:color w:val="auto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auto"/>
          <w:sz w:val="24"/>
          <w:szCs w:val="24"/>
          <w:lang w:val="en-US"/>
        </w:rPr>
        <w:t xml:space="preserve">- </w:t>
      </w:r>
      <w:r>
        <w:rPr/>
        <w:t>для використання надається інфраструктура (</w:t>
      </w:r>
      <w:r>
        <w:rPr>
          <w:rFonts w:eastAsia="Droid Sans Fallback" w:cs="Calibri" w:cstheme="minorHAnsi"/>
          <w:color w:val="00000A"/>
          <w:kern w:val="0"/>
          <w:sz w:val="36"/>
          <w:szCs w:val="36"/>
          <w:lang w:val="uk-UA" w:eastAsia="uk-UA" w:bidi="ar-SA"/>
        </w:rPr>
        <w:t>безпека ОС</w:t>
      </w:r>
      <w:r>
        <w:rPr/>
        <w:t xml:space="preserve">) </w:t>
      </w:r>
    </w:p>
    <w:p>
      <w:pPr>
        <w:pStyle w:val="Normal"/>
        <w:rPr>
          <w:rFonts w:ascii="Calibri" w:hAnsi="Calibri"/>
        </w:rPr>
      </w:pPr>
      <w:r>
        <w:rPr/>
      </w:r>
      <w:r>
        <w:br w:type="page"/>
      </w:r>
    </w:p>
    <w:p>
      <w:pPr>
        <w:pStyle w:val="Heading2"/>
        <w:rPr>
          <w:rFonts w:ascii="Calibri" w:hAnsi="Calibri"/>
        </w:rPr>
      </w:pPr>
      <w:r>
        <w:rPr/>
        <w:t>Моделі розгортання хмари</w:t>
      </w:r>
      <w:r>
        <w:rPr>
          <w:lang w:val="en-US"/>
        </w:rPr>
        <w:t xml:space="preserve"> (NIST)</w:t>
      </w:r>
    </w:p>
    <w:p>
      <w:pPr>
        <w:pStyle w:val="Normal"/>
        <w:rPr>
          <w:rFonts w:ascii="Calibri" w:hAnsi="Calibri"/>
        </w:rPr>
      </w:pPr>
      <w:r>
        <w:rPr>
          <w:lang w:val="en-US"/>
        </w:rPr>
        <w:t>Cloud deployment models:</w:t>
      </w:r>
    </w:p>
    <w:p>
      <w:pPr>
        <w:pStyle w:val="Normal"/>
        <w:rPr>
          <w:rFonts w:ascii="Calibri" w:hAnsi="Calibri"/>
        </w:rPr>
      </w:pPr>
      <w:r>
        <w:rPr/>
        <w:t>1. публічна хмара (public cloud) – спільне використання</w:t>
      </w:r>
    </w:p>
    <w:p>
      <w:pPr>
        <w:pStyle w:val="Normal"/>
        <w:rPr>
          <w:rFonts w:ascii="Calibri" w:hAnsi="Calibri"/>
        </w:rPr>
      </w:pPr>
      <w:r>
        <w:rPr/>
        <w:t>2. приватна хмара (private cloud) – для компанії/організації</w:t>
      </w:r>
    </w:p>
    <w:p>
      <w:pPr>
        <w:pStyle w:val="Normal"/>
        <w:rPr>
          <w:rFonts w:ascii="Calibri" w:hAnsi="Calibri"/>
        </w:rPr>
      </w:pPr>
      <w:r>
        <w:rPr/>
        <w:t>3. гібридна хмара (hybrid cloud) – поєднання публічної та приватної.</w:t>
      </w:r>
    </w:p>
    <w:p>
      <w:pPr>
        <w:pStyle w:val="Heading4"/>
        <w:rPr>
          <w:rFonts w:ascii="Calibri" w:hAnsi="Calibri"/>
        </w:rPr>
      </w:pPr>
      <w:r>
        <w:rPr>
          <w:rFonts w:ascii="Calibri" w:hAnsi="Calibri"/>
        </w:rPr>
        <w:t>Порівняння моделей хмари</w:t>
      </w:r>
    </w:p>
    <w:p>
      <w:pPr>
        <w:pStyle w:val="Normal"/>
        <w:rPr>
          <w:rFonts w:ascii="Calibri" w:hAnsi="Calibri"/>
        </w:rPr>
      </w:pPr>
      <w:r>
        <w:rPr>
          <w:b/>
        </w:rPr>
        <w:t>Публічна хмара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Немає капітальних коштів для збільшення масштабу.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Додатки можна швидко готувати і відкликати.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Організації платять тільки за те, що вони використовують.</w:t>
      </w:r>
    </w:p>
    <w:p>
      <w:pPr>
        <w:pStyle w:val="Normal"/>
        <w:rPr>
          <w:rFonts w:ascii="Calibri" w:hAnsi="Calibri"/>
        </w:rPr>
      </w:pPr>
      <w:r>
        <w:rPr/>
        <w:t>Вся відповідальність на провайдері</w:t>
      </w:r>
    </w:p>
    <w:p>
      <w:pPr>
        <w:pStyle w:val="Normal"/>
        <w:rPr>
          <w:rFonts w:ascii="Calibri" w:hAnsi="Calibri"/>
        </w:rPr>
      </w:pPr>
      <w:r>
        <w:rPr>
          <w:b/>
        </w:rPr>
        <w:t>Приватна хмара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Необхідно придбати обладнання для запуску і обслуговування.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Організації мають повний контроль над ресурсами і безпекою.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Організації несуть відповідальність за обслуговування та модернізацію обладнання.</w:t>
      </w:r>
    </w:p>
    <w:p>
      <w:pPr>
        <w:pStyle w:val="Normal"/>
        <w:rPr>
          <w:rFonts w:ascii="Calibri" w:hAnsi="Calibri"/>
        </w:rPr>
      </w:pPr>
      <w:r>
        <w:rPr/>
        <w:t xml:space="preserve">Складність, вартість, витрати на експлуатацію </w:t>
      </w:r>
      <w:r>
        <w:rPr>
          <w:rFonts w:eastAsia="Droid Sans Fallback" w:cs="Calibri" w:cstheme="minorHAnsi"/>
          <w:color w:val="00000A"/>
          <w:kern w:val="0"/>
          <w:sz w:val="36"/>
          <w:szCs w:val="36"/>
          <w:lang w:val="uk-UA" w:eastAsia="uk-UA" w:bidi="ar-SA"/>
        </w:rPr>
        <w:t>бути дуже високими</w:t>
      </w:r>
    </w:p>
    <w:p>
      <w:pPr>
        <w:pStyle w:val="Normal"/>
        <w:rPr>
          <w:rFonts w:ascii="Calibri" w:hAnsi="Calibri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7001510</wp:posOffset>
            </wp:positionH>
            <wp:positionV relativeFrom="paragraph">
              <wp:posOffset>114300</wp:posOffset>
            </wp:positionV>
            <wp:extent cx="2619375" cy="647700"/>
            <wp:effectExtent l="0" t="0" r="0" b="0"/>
            <wp:wrapNone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Гібридна хмара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Забезпечує найбільшу гнучкість.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Організації самі визначають, де виконувати додатки.</w:t>
      </w:r>
    </w:p>
    <w:p>
      <w:pPr>
        <w:pStyle w:val="Normal"/>
        <w:rPr>
          <w:rFonts w:ascii="Calibri" w:hAnsi="Calibri"/>
        </w:rPr>
      </w:pPr>
      <w:r>
        <w:rPr/>
        <w:t xml:space="preserve">    </w:t>
      </w:r>
      <w:r>
        <w:rPr/>
        <w:t>Організації контролюють безпеку, відповідність вимогам або юридичні вимоги.</w:t>
      </w:r>
    </w:p>
    <w:p>
      <w:pPr>
        <w:pStyle w:val="Normal"/>
        <w:rPr>
          <w:rFonts w:ascii="Calibri" w:hAnsi="Calibri"/>
        </w:rPr>
      </w:pPr>
      <w:r>
        <w:rPr/>
        <w:t>За звичай для організацій, які мають сезонні періоди активності.</w:t>
      </w:r>
    </w:p>
    <w:p>
      <w:pPr>
        <w:pStyle w:val="Heading2"/>
        <w:rPr>
          <w:rFonts w:ascii="Calibri" w:hAnsi="Calibri"/>
        </w:rPr>
      </w:pPr>
      <w:r>
        <w:rPr>
          <w:rFonts w:eastAsia="Droid Sans Fallback" w:cs="Calibri" w:cstheme="minorHAnsi"/>
          <w:b/>
          <w:i w:val="false"/>
          <w:caps w:val="false"/>
          <w:smallCaps w:val="false"/>
          <w:color w:val="00000A"/>
          <w:spacing w:val="0"/>
          <w:sz w:val="36"/>
          <w:szCs w:val="36"/>
          <w:lang w:val="uk-UA" w:eastAsia="uk-UA" w:bidi="ar-SA"/>
        </w:rPr>
        <w:t>Який</w:t>
      </w:r>
      <w:r>
        <w:rPr>
          <w:rFonts w:eastAsia="Droid Sans Fallback" w:cs="Calibri" w:cstheme="minorHAnsi"/>
          <w:b/>
          <w:i w:val="false"/>
          <w:caps w:val="false"/>
          <w:smallCaps w:val="false"/>
          <w:color w:val="00000A"/>
          <w:spacing w:val="0"/>
          <w:sz w:val="36"/>
          <w:szCs w:val="36"/>
          <w:lang w:val="en-US" w:eastAsia="uk-UA"/>
        </w:rPr>
        <w:t xml:space="preserve"> дата-центр є найбільшим у світі?</w:t>
      </w:r>
    </w:p>
    <w:p>
      <w:pPr>
        <w:pStyle w:val="Heading2"/>
        <w:spacing w:beforeAutospacing="0" w:before="0" w:after="0"/>
        <w:rPr>
          <w:rFonts w:ascii="Calibri" w:hAnsi="Calibri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en-US"/>
        </w:rPr>
        <w:t xml:space="preserve">Citadel Campus — </w:t>
      </w: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uk-UA"/>
        </w:rPr>
        <w:t xml:space="preserve">один із </w:t>
      </w: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en-US"/>
        </w:rPr>
        <w:t>найбільши</w:t>
      </w: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uk-UA"/>
        </w:rPr>
        <w:t>х</w:t>
      </w: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en-US"/>
        </w:rPr>
        <w:t xml:space="preserve"> дата-центр у світі, площею близько 670 тисяч квадратних метрів, знаходиться в Тахо-Ріно, штат Невада. </w:t>
      </w:r>
    </w:p>
    <w:p>
      <w:pPr>
        <w:pStyle w:val="Heading2"/>
        <w:spacing w:beforeAutospacing="0" w:before="0" w:after="0"/>
        <w:rPr>
          <w:rFonts w:ascii="Calibri" w:hAnsi="Calibri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en-US"/>
        </w:rPr>
        <w:t xml:space="preserve">Тут зберігають дані багато великих всесвітньо відомих компаній, зокрема eBay, Amazon, HP, Boeing і Bloomberg. </w:t>
      </w:r>
    </w:p>
    <w:p>
      <w:pPr>
        <w:pStyle w:val="Heading2"/>
        <w:spacing w:beforeAutospacing="0" w:before="0" w:after="0"/>
        <w:rPr>
          <w:rFonts w:ascii="Calibri" w:hAnsi="Calibri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en-US"/>
        </w:rPr>
        <w:t xml:space="preserve">Компанія Switch, якій належить Citadel, є визнаним лідером у проєктуванні та спорудженні дата-центрів, а також </w:t>
      </w: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uk-UA" w:eastAsia="uk-UA" w:bidi="ar-SA"/>
        </w:rPr>
        <w:t>добре</w:t>
      </w: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en-US"/>
        </w:rPr>
        <w:t xml:space="preserve"> відома тим, що всі її центри працюють на 100% відновлюваній та зеленій енергії. </w:t>
      </w:r>
    </w:p>
    <w:p>
      <w:pPr>
        <w:pStyle w:val="Heading2"/>
        <w:spacing w:beforeAutospacing="0" w:before="0" w:after="0"/>
        <w:rPr>
          <w:rFonts w:ascii="Calibri" w:hAnsi="Calibri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en-US"/>
        </w:rPr>
        <w:t>Citadel живиться електроенергією від кількох вітрових і сонячних електростанцій у Неваді</w:t>
      </w: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  <w:lang w:val="uk-UA"/>
        </w:rPr>
        <w:t>.</w:t>
      </w:r>
      <w:r>
        <w:rPr>
          <w:sz w:val="32"/>
          <w:szCs w:val="32"/>
          <w:lang w:val="en-US"/>
        </w:rPr>
        <w:t xml:space="preserve"> </w:t>
      </w:r>
    </w:p>
    <w:p>
      <w:pPr>
        <w:pStyle w:val="Heading2"/>
        <w:rPr>
          <w:rFonts w:ascii="Calibri" w:hAnsi="Calibri"/>
        </w:rPr>
      </w:pPr>
      <w:r>
        <w:rPr>
          <w:rFonts w:eastAsia="Droid Sans Fallback" w:cs="Calibri" w:cstheme="minorAscii"/>
          <w:b/>
          <w:bCs/>
          <w:i w:val="false"/>
          <w:iCs w:val="false"/>
          <w:caps w:val="false"/>
          <w:smallCaps w:val="false"/>
          <w:color w:val="00000A"/>
          <w:spacing w:val="0"/>
          <w:sz w:val="36"/>
          <w:szCs w:val="36"/>
          <w:lang w:val="en-US" w:eastAsia="uk-UA"/>
        </w:rPr>
        <w:t>Який відсоток компаній зберігає конфіденційні дані у хмарі?</w:t>
      </w:r>
    </w:p>
    <w:p>
      <w:pPr>
        <w:pStyle w:val="TextBody"/>
        <w:widowControl/>
        <w:shd w:val="clear" w:fill="F0F7FC"/>
        <w:suppressAutoHyphens w:val="true"/>
        <w:bidi w:val="0"/>
        <w:spacing w:lineRule="atLeast" w:line="420" w:before="240" w:after="240"/>
        <w:ind w:left="0" w:right="0" w:firstLine="629"/>
        <w:jc w:val="both"/>
        <w:rPr/>
      </w:pPr>
      <w:r>
        <w:rPr>
          <w:rFonts w:eastAsia="Droid Sans Fallback" w:cs="Calibri" w:cstheme="minorHAnsi"/>
          <w:b w:val="false"/>
          <w:bCs/>
          <w:i w:val="false"/>
          <w:caps w:val="false"/>
          <w:smallCaps w:val="false"/>
          <w:color w:val="34384A"/>
          <w:spacing w:val="0"/>
          <w:sz w:val="32"/>
          <w:szCs w:val="32"/>
          <w:lang w:val="en-US" w:eastAsia="uk-UA"/>
        </w:rPr>
        <w:t>Згідно зі звітом Cloud Security Alliance "</w:t>
      </w:r>
      <w:hyperlink r:id="rId23" w:tgtFrame="_blank">
        <w:r>
          <w:rPr>
            <w:rStyle w:val="InternetLink"/>
            <w:rFonts w:eastAsia="Droid Sans Fallback" w:cs="Calibri" w:cstheme="minorHAnsi"/>
            <w:b w:val="false"/>
            <w:bCs/>
            <w:i w:val="false"/>
            <w:caps w:val="false"/>
            <w:smallCaps w:val="false"/>
            <w:strike w:val="false"/>
            <w:dstrike w:val="false"/>
            <w:color w:val="34384A"/>
            <w:spacing w:val="0"/>
            <w:sz w:val="32"/>
            <w:szCs w:val="32"/>
            <w:u w:val="none"/>
            <w:effect w:val="none"/>
            <w:shd w:fill="auto" w:val="clear"/>
            <w:lang w:val="en-US" w:eastAsia="uk-UA"/>
          </w:rPr>
          <w:t>Конфіденційні дані у хмарі</w:t>
        </w:r>
      </w:hyperlink>
      <w:r>
        <w:rPr>
          <w:rFonts w:eastAsia="Droid Sans Fallback" w:cs="Calibri" w:cstheme="minorHAnsi"/>
          <w:b w:val="false"/>
          <w:bCs/>
          <w:i w:val="false"/>
          <w:caps w:val="false"/>
          <w:smallCaps w:val="false"/>
          <w:color w:val="34384A"/>
          <w:spacing w:val="0"/>
          <w:sz w:val="32"/>
          <w:szCs w:val="32"/>
          <w:lang w:val="en-US" w:eastAsia="uk-UA"/>
        </w:rPr>
        <w:t>", 89 відсотків опитаних команій зберігають чутливі дані в Cloud-сервісах. При цьому 67 відсотків з них розміщують конфіденційні дані у публічних хмарах, а 45 відсотків — у приватних.</w:t>
      </w:r>
    </w:p>
    <w:p>
      <w:pPr>
        <w:pStyle w:val="Heading2"/>
        <w:widowControl/>
        <w:bidi w:val="0"/>
        <w:spacing w:lineRule="auto" w:line="240" w:beforeAutospacing="0" w:before="120" w:afterAutospacing="0" w:after="0"/>
        <w:ind w:left="0" w:right="0" w:firstLine="567"/>
        <w:jc w:val="both"/>
        <w:rPr>
          <w:rFonts w:ascii="Calibri" w:hAnsi="Calibri"/>
        </w:rPr>
      </w:pPr>
      <w:r>
        <w:rPr>
          <w:rFonts w:eastAsia="Droid Sans Fallback" w:cs="Calibri" w:cstheme="minorAscii"/>
          <w:b/>
          <w:bCs/>
          <w:i w:val="false"/>
          <w:iCs w:val="false"/>
          <w:caps w:val="false"/>
          <w:smallCaps w:val="false"/>
          <w:color w:val="00000A"/>
          <w:spacing w:val="0"/>
          <w:sz w:val="36"/>
          <w:szCs w:val="36"/>
          <w:lang w:val="en-US" w:eastAsia="uk-UA"/>
        </w:rPr>
        <w:t xml:space="preserve">Як змінився </w:t>
      </w:r>
      <w:r>
        <w:rPr>
          <w:rFonts w:eastAsia="Droid Sans Fallback" w:cs="Calibri" w:cstheme="minorAscii"/>
          <w:b/>
          <w:bCs/>
          <w:i w:val="false"/>
          <w:iCs w:val="false"/>
          <w:caps w:val="false"/>
          <w:smallCaps w:val="false"/>
          <w:color w:val="00000A"/>
          <w:sz w:val="36"/>
          <w:szCs w:val="36"/>
          <w:lang w:val="en-US" w:eastAsia="uk-UA"/>
        </w:rPr>
        <w:t>попит</w:t>
      </w:r>
      <w:r>
        <w:rPr>
          <w:rFonts w:eastAsia="Droid Sans Fallback" w:cs="Calibri" w:cstheme="minorAscii"/>
          <w:b/>
          <w:bCs/>
          <w:i w:val="false"/>
          <w:iCs w:val="false"/>
          <w:caps w:val="false"/>
          <w:smallCaps w:val="false"/>
          <w:color w:val="00000A"/>
          <w:spacing w:val="0"/>
          <w:sz w:val="36"/>
          <w:szCs w:val="36"/>
          <w:lang w:val="en-US" w:eastAsia="uk-UA"/>
        </w:rPr>
        <w:t xml:space="preserve"> на професії, пов’язані з хмарними обчисленнями?</w:t>
      </w:r>
    </w:p>
    <w:p>
      <w:pPr>
        <w:pStyle w:val="TextBody"/>
        <w:widowControl/>
        <w:bidi w:val="0"/>
        <w:spacing w:beforeAutospacing="0" w:before="240" w:afterAutospacing="0" w:after="240"/>
        <w:ind w:left="0" w:right="0" w:firstLine="629"/>
        <w:jc w:val="both"/>
        <w:rPr>
          <w:rFonts w:ascii="Calibri" w:hAnsi="Calibri"/>
        </w:rPr>
      </w:pPr>
      <w:r>
        <w:rPr>
          <w:rFonts w:eastAsia="Droid Sans Fallback" w:cs="Calibri" w:cstheme="minorAscii"/>
          <w:b w:val="false"/>
          <w:bCs w:val="false"/>
          <w:i w:val="false"/>
          <w:iCs w:val="false"/>
          <w:caps w:val="false"/>
          <w:smallCaps w:val="false"/>
          <w:color w:val="34384A"/>
          <w:sz w:val="32"/>
          <w:szCs w:val="32"/>
          <w:lang w:eastAsia="uk-UA"/>
        </w:rPr>
        <w:t>Професії</w:t>
      </w:r>
      <w:r>
        <w:rPr>
          <w:b w:val="false"/>
          <w:bCs w:val="false"/>
          <w:i w:val="false"/>
          <w:iCs w:val="false"/>
          <w:caps w:val="false"/>
          <w:smallCaps w:val="false"/>
          <w:color w:val="34384A"/>
          <w:spacing w:val="0"/>
          <w:sz w:val="32"/>
          <w:szCs w:val="32"/>
        </w:rPr>
        <w:t xml:space="preserve"> у галузі хмарних обчислень швидко набувають популярності: статистика показує, що кількість вакансій зросла на 42% у період з 2018 до 2021 року. Кількість пошукових запитів щодо роботи у цій сфері також зросла на 50%.</w:t>
      </w:r>
    </w:p>
    <w:p>
      <w:pPr>
        <w:pStyle w:val="TextBody"/>
        <w:widowControl/>
        <w:shd w:val="clear" w:color="auto" w:fill="F0F7FC"/>
        <w:spacing w:lineRule="atLeast" w:line="420" w:before="240" w:after="240"/>
        <w:ind w:left="0" w:right="0" w:hanging="0"/>
        <w:rPr/>
      </w:pPr>
      <w:hyperlink r:id="rId24">
        <w:r>
          <w:rPr>
            <w:rStyle w:val="InternetLink"/>
            <w:sz w:val="32"/>
            <w:szCs w:val="32"/>
          </w:rPr>
          <w:t>9 фактів про хмарні обчислення, які ви могли не знати | EPAM University Programs | EPAM University Programs</w:t>
        </w:r>
      </w:hyperlink>
      <w:r>
        <w:rPr>
          <w:sz w:val="32"/>
          <w:szCs w:val="32"/>
        </w:rPr>
        <w:t xml:space="preserve"> </w:t>
      </w:r>
      <w:r>
        <w:br w:type="page"/>
      </w:r>
    </w:p>
    <w:p>
      <w:pPr>
        <w:pStyle w:val="Heading2"/>
        <w:rPr>
          <w:rFonts w:ascii="Calibri" w:hAnsi="Calibri"/>
        </w:rPr>
      </w:pPr>
      <w:r>
        <w:rPr>
          <w:lang w:val="en-US"/>
        </w:rPr>
        <w:t>How to use AWS resources for free?</w:t>
      </w:r>
    </w:p>
    <w:p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lang w:val="en-US"/>
        </w:rPr>
        <w:t>AWS Academy</w:t>
      </w:r>
    </w:p>
    <w:p>
      <w:pPr>
        <w:pStyle w:val="ListParagraph"/>
        <w:numPr>
          <w:ilvl w:val="0"/>
          <w:numId w:val="5"/>
        </w:numPr>
        <w:rPr>
          <w:rFonts w:ascii="Calibri" w:hAnsi="Calibri"/>
        </w:rPr>
      </w:pPr>
      <w:r>
        <w:rPr>
          <w:lang w:val="en-US"/>
        </w:rPr>
        <w:t>AWS Free Tier</w:t>
      </w:r>
    </w:p>
    <w:p>
      <w:pPr>
        <w:pStyle w:val="Heading3"/>
        <w:rPr>
          <w:rFonts w:ascii="Calibri" w:hAnsi="Calibri"/>
        </w:rPr>
      </w:pPr>
      <w:r>
        <w:rPr/>
        <w:t>AWS Academy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iCs/>
          <w:sz w:val="36"/>
          <w:szCs w:val="36"/>
          <w:lang w:val="en-US"/>
        </w:rPr>
        <w:t xml:space="preserve">Teachers and students can use </w:t>
      </w: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 xml:space="preserve">AWS resources for free </w:t>
      </w:r>
      <w:r>
        <w:rPr>
          <w:rFonts w:cs="Calibri" w:ascii="Calibri" w:hAnsi="Calibri" w:asciiTheme="minorHAnsi" w:cstheme="minorHAnsi" w:hAnsiTheme="minorHAnsi"/>
          <w:iCs/>
          <w:sz w:val="36"/>
          <w:szCs w:val="36"/>
          <w:lang w:val="en-US"/>
        </w:rPr>
        <w:t xml:space="preserve">joining </w:t>
      </w:r>
      <w:r>
        <w:rPr>
          <w:rFonts w:cs="Calibri" w:ascii="Calibri" w:hAnsi="Calibri" w:asciiTheme="minorHAnsi" w:cstheme="minorHAnsi" w:hAnsiTheme="minorHAnsi"/>
          <w:b/>
          <w:iCs/>
          <w:color w:val="C0504D" w:themeColor="accent2"/>
          <w:sz w:val="36"/>
          <w:szCs w:val="36"/>
          <w:lang w:val="en-US"/>
        </w:rPr>
        <w:t>AWS Academy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hyperlink r:id="rId25">
        <w:r>
          <w:rPr>
            <w:rStyle w:val="InternetLink"/>
            <w:rFonts w:eastAsia="Droid Sans Fallback" w:ascii="Calibri" w:hAnsi="Calibri" w:asciiTheme="minorHAnsi" w:hAnsiTheme="minorHAnsi"/>
            <w:iCs/>
            <w:sz w:val="36"/>
            <w:szCs w:val="36"/>
            <w:lang w:val="en-US"/>
          </w:rPr>
          <w:t>https://www.awsacademy.com/</w:t>
        </w:r>
      </w:hyperlink>
      <w:r>
        <w:rPr>
          <w:rFonts w:cs="Calibri" w:ascii="Calibri" w:hAnsi="Calibri" w:asciiTheme="minorHAnsi" w:cstheme="minorHAnsi" w:hAnsiTheme="minorHAnsi"/>
          <w:iCs/>
          <w:sz w:val="36"/>
          <w:szCs w:val="36"/>
          <w:lang w:val="en-US"/>
        </w:rPr>
        <w:t xml:space="preserve">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iCs/>
          <w:sz w:val="36"/>
          <w:szCs w:val="36"/>
          <w:lang w:val="en-US"/>
        </w:rPr>
        <w:t xml:space="preserve">Teachers and students access to the </w:t>
      </w: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 xml:space="preserve">resources via </w:t>
      </w:r>
      <w:r>
        <w:rPr>
          <w:rFonts w:cs="Calibri" w:ascii="Calibri" w:hAnsi="Calibri" w:asciiTheme="minorHAnsi" w:cstheme="minorHAnsi" w:hAnsiTheme="minorHAnsi"/>
          <w:iCs/>
          <w:sz w:val="36"/>
          <w:szCs w:val="36"/>
          <w:lang w:val="en-US"/>
        </w:rPr>
        <w:t>Academy Learning Management System (LMS):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hyperlink r:id="rId26">
        <w:r>
          <w:rPr>
            <w:rStyle w:val="InternetLink"/>
            <w:rFonts w:cs="Calibri" w:ascii="Calibri" w:hAnsi="Calibri" w:asciiTheme="minorHAnsi" w:cstheme="minorHAnsi" w:hAnsiTheme="minorHAnsi"/>
            <w:sz w:val="36"/>
            <w:szCs w:val="36"/>
            <w:lang w:val="en-US"/>
          </w:rPr>
          <w:t>https://awsacademy.instructure.com/</w:t>
        </w:r>
      </w:hyperlink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 xml:space="preserve">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iCs/>
          <w:sz w:val="36"/>
          <w:szCs w:val="36"/>
          <w:lang w:val="en-US"/>
        </w:rPr>
        <w:t>Our course is an AWS Academy Learner Lab - Foundation Services course: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hyperlink r:id="rId27">
        <w:r>
          <w:rPr>
            <w:rStyle w:val="InternetLink"/>
            <w:rFonts w:eastAsia="Droid Sans Fallback" w:ascii="Calibri" w:hAnsi="Calibri" w:asciiTheme="minorHAnsi" w:hAnsiTheme="minorHAnsi"/>
            <w:iCs/>
            <w:sz w:val="36"/>
            <w:szCs w:val="36"/>
            <w:lang w:val="en-US"/>
          </w:rPr>
          <w:t>https://awsacademy.instructure.com/courses/</w:t>
        </w:r>
      </w:hyperlink>
      <w:r>
        <w:rPr>
          <w:rStyle w:val="InternetLink"/>
          <w:rFonts w:eastAsia="Droid Sans Fallback" w:ascii="Calibri" w:hAnsi="Calibri" w:asciiTheme="minorHAnsi" w:hAnsiTheme="minorHAnsi"/>
          <w:iCs/>
          <w:sz w:val="36"/>
          <w:szCs w:val="36"/>
          <w:lang w:val="en-US"/>
        </w:rPr>
        <w:t>57002</w:t>
      </w:r>
    </w:p>
    <w:p>
      <w:pPr>
        <w:pStyle w:val="Heading3"/>
        <w:rPr>
          <w:rFonts w:ascii="Calibri" w:hAnsi="Calibri"/>
          <w:lang w:val="en-US"/>
        </w:rPr>
      </w:pPr>
      <w:r>
        <w:rPr>
          <w:lang w:val="en-US"/>
        </w:rPr>
      </w:r>
      <w:r>
        <w:br w:type="page"/>
      </w:r>
    </w:p>
    <w:p>
      <w:pPr>
        <w:pStyle w:val="Heading4"/>
        <w:rPr>
          <w:rFonts w:ascii="Calibri" w:hAnsi="Calibri"/>
        </w:rPr>
      </w:pPr>
      <w:r>
        <w:rPr>
          <w:rFonts w:ascii="Calibri" w:hAnsi="Calibri"/>
          <w:lang w:val="en-US"/>
        </w:rPr>
        <w:t>Services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>You have access </w:t>
      </w:r>
      <w:r>
        <w:rPr>
          <w:rFonts w:cs="Calibri" w:ascii="Calibri" w:hAnsi="Calibri" w:asciiTheme="minorHAnsi" w:cstheme="minorHAnsi" w:hAnsiTheme="minorHAnsi"/>
          <w:iCs/>
          <w:sz w:val="36"/>
          <w:szCs w:val="36"/>
          <w:lang w:val="en-US"/>
        </w:rPr>
        <w:t>to </w:t>
      </w:r>
      <w:r>
        <w:rPr>
          <w:rFonts w:cs="Calibri" w:ascii="Calibri" w:hAnsi="Calibri" w:asciiTheme="minorHAnsi" w:cstheme="minorHAnsi" w:hAnsiTheme="minorHAnsi"/>
          <w:b/>
          <w:bCs/>
          <w:color w:val="C0504D" w:themeColor="accent2"/>
          <w:sz w:val="36"/>
          <w:szCs w:val="36"/>
          <w:lang w:val="en-US"/>
        </w:rPr>
        <w:t>a restricted set of AWS services</w:t>
      </w: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 xml:space="preserve">. </w:t>
      </w:r>
    </w:p>
    <w:p>
      <w:pPr>
        <w:pStyle w:val="Heading4"/>
        <w:rPr>
          <w:rFonts w:ascii="Calibri" w:hAnsi="Calibri"/>
        </w:rPr>
      </w:pPr>
      <w:r>
        <w:rPr>
          <w:rFonts w:ascii="Calibri" w:hAnsi="Calibri"/>
          <w:lang w:val="en-US"/>
        </w:rPr>
        <w:t>Term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 xml:space="preserve">You have access to the AWS resources set up in this environment for the duration of the course - from </w:t>
      </w:r>
      <w:r>
        <w:rPr>
          <w:rFonts w:eastAsia="Times New Roman" w:cs="Calibri" w:ascii="Calibri" w:hAnsi="Calibri" w:asciiTheme="minorHAnsi" w:cstheme="minorHAnsi" w:hAnsiTheme="minorHAnsi"/>
          <w:b/>
          <w:color w:val="C0504D" w:themeColor="accent2"/>
          <w:sz w:val="36"/>
          <w:szCs w:val="36"/>
          <w:lang w:val="uk-UA" w:eastAsia="uk-UA"/>
        </w:rPr>
        <w:t xml:space="preserve">05.09.2023 to 30.01.2024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>When the class ends, access to the learner lab will also end.</w:t>
      </w:r>
    </w:p>
    <w:p>
      <w:pPr>
        <w:pStyle w:val="Heading4"/>
        <w:rPr>
          <w:rFonts w:ascii="Calibri" w:hAnsi="Calibri"/>
        </w:rPr>
      </w:pPr>
      <w:r>
        <w:rPr>
          <w:rFonts w:ascii="Calibri" w:hAnsi="Calibri"/>
          <w:lang w:val="en-US"/>
        </w:rPr>
        <w:t xml:space="preserve">Budget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 xml:space="preserve">A student budget is </w:t>
      </w:r>
      <w:r>
        <w:rPr>
          <w:rFonts w:cs="Calibri" w:ascii="Calibri" w:hAnsi="Calibri" w:asciiTheme="minorHAnsi" w:cstheme="minorHAnsi" w:hAnsiTheme="minorHAnsi"/>
          <w:b/>
          <w:color w:val="C0504D" w:themeColor="accent2"/>
          <w:sz w:val="36"/>
          <w:szCs w:val="36"/>
          <w:lang w:val="en-US"/>
        </w:rPr>
        <w:t>100 credits</w:t>
      </w: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 xml:space="preserve">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>If a student exceeds the budget, he will lose access to his environment and all works.</w:t>
      </w:r>
    </w:p>
    <w:p>
      <w:pPr>
        <w:pStyle w:val="Heading4"/>
        <w:rPr/>
      </w:pPr>
      <w:r>
        <w:rPr>
          <w:rFonts w:ascii="Calibri" w:hAnsi="Calibri"/>
          <w:lang w:val="en-US"/>
        </w:rPr>
        <w:t>Sessi</w:t>
      </w:r>
      <w:r>
        <w:rPr>
          <w:rStyle w:val="4"/>
          <w:rFonts w:ascii="Calibri" w:hAnsi="Calibri"/>
          <w:b/>
          <w:lang w:val="en-US"/>
        </w:rPr>
        <w:t>o</w:t>
      </w:r>
      <w:r>
        <w:rPr>
          <w:rFonts w:ascii="Calibri" w:hAnsi="Calibri"/>
          <w:lang w:val="en-US"/>
        </w:rPr>
        <w:t>n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28"/>
          <w:lang w:val="en-US"/>
        </w:rPr>
        <w:t xml:space="preserve">Each session lasts for </w:t>
      </w:r>
      <w:r>
        <w:rPr>
          <w:rFonts w:cs="Calibri" w:ascii="Calibri" w:hAnsi="Calibri" w:asciiTheme="minorHAnsi" w:cstheme="minorHAnsi" w:hAnsiTheme="minorHAnsi"/>
          <w:b/>
          <w:color w:val="C0504D" w:themeColor="accent2"/>
          <w:sz w:val="36"/>
          <w:szCs w:val="28"/>
          <w:lang w:val="en-US"/>
        </w:rPr>
        <w:t>4 hours</w:t>
      </w:r>
      <w:r>
        <w:rPr>
          <w:rFonts w:cs="Calibri" w:ascii="Calibri" w:hAnsi="Calibri" w:asciiTheme="minorHAnsi" w:cstheme="minorHAnsi" w:hAnsiTheme="minorHAnsi"/>
          <w:color w:val="C0504D" w:themeColor="accent2"/>
          <w:sz w:val="36"/>
          <w:szCs w:val="28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sz w:val="36"/>
          <w:szCs w:val="28"/>
          <w:lang w:val="en-US"/>
        </w:rPr>
        <w:t xml:space="preserve">by default.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28"/>
          <w:lang w:val="en-US"/>
        </w:rPr>
        <w:t xml:space="preserve">At the end of each session, any created resources will persist.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28"/>
          <w:lang w:val="en-US"/>
        </w:rPr>
        <w:t xml:space="preserve">AWS automatically </w:t>
      </w:r>
      <w:r>
        <w:rPr>
          <w:rFonts w:cs="Calibri" w:ascii="Calibri" w:hAnsi="Calibri" w:asciiTheme="minorHAnsi" w:cstheme="minorHAnsi" w:hAnsiTheme="minorHAnsi"/>
          <w:b/>
          <w:color w:val="C0504D" w:themeColor="accent2"/>
          <w:sz w:val="36"/>
          <w:szCs w:val="28"/>
          <w:lang w:val="en-US"/>
        </w:rPr>
        <w:t>shut EC2 instances</w:t>
      </w:r>
      <w:r>
        <w:rPr>
          <w:rFonts w:cs="Calibri" w:ascii="Calibri" w:hAnsi="Calibri" w:asciiTheme="minorHAnsi" w:cstheme="minorHAnsi" w:hAnsiTheme="minorHAnsi"/>
          <w:color w:val="C0504D" w:themeColor="accent2"/>
          <w:sz w:val="36"/>
          <w:szCs w:val="28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sz w:val="36"/>
          <w:szCs w:val="28"/>
          <w:lang w:val="en-US"/>
        </w:rPr>
        <w:t xml:space="preserve">(virtual machines) down.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sz w:val="36"/>
          <w:szCs w:val="28"/>
          <w:lang w:val="en-US"/>
        </w:rPr>
        <w:t xml:space="preserve">Other resources, such as RDS instances, keep running. Some resources can still incur charges between sessions, for example, an Elastic Load Balancer or a NAT.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 w:cs="Calibri" w:asciiTheme="minorHAnsi" w:cstheme="minorHAnsi" w:hAnsiTheme="minorHAnsi"/>
          <w:sz w:val="36"/>
          <w:szCs w:val="28"/>
          <w:lang w:val="en-US"/>
        </w:rPr>
      </w:pPr>
      <w:r>
        <w:rPr>
          <w:rFonts w:cs="Calibri" w:cstheme="minorHAnsi" w:ascii="Calibri" w:hAnsi="Calibri"/>
          <w:sz w:val="36"/>
          <w:szCs w:val="28"/>
          <w:lang w:val="en-US"/>
        </w:rPr>
      </w:r>
    </w:p>
    <w:p>
      <w:pPr>
        <w:pStyle w:val="Heading4"/>
        <w:spacing w:lineRule="auto" w:line="240"/>
        <w:rPr>
          <w:rFonts w:ascii="Calibri" w:hAnsi="Calibri"/>
        </w:rPr>
      </w:pPr>
      <w:r>
        <w:rPr>
          <w:rFonts w:ascii="Calibri" w:hAnsi="Calibri"/>
          <w:lang w:val="en-US"/>
        </w:rPr>
        <w:t>Region restriction</w:t>
      </w:r>
    </w:p>
    <w:p>
      <w:pPr>
        <w:pStyle w:val="NormalWeb"/>
        <w:spacing w:lineRule="auto" w:line="240" w:beforeAutospacing="0" w:before="0" w:afterAutospacing="0" w:after="0"/>
        <w:ind w:firstLine="709"/>
        <w:jc w:val="both"/>
        <w:rPr>
          <w:rFonts w:ascii="Calibri" w:hAnsi="Calibri"/>
        </w:rPr>
      </w:pPr>
      <w:r>
        <w:rPr>
          <w:rFonts w:cs="Calibri" w:ascii="Calibri" w:hAnsi="Calibri" w:asciiTheme="minorHAnsi" w:cstheme="minorHAnsi" w:hAnsiTheme="minorHAnsi"/>
          <w:iCs/>
          <w:sz w:val="36"/>
          <w:lang w:val="en-US"/>
        </w:rPr>
        <w:t xml:space="preserve">All service access is limited to the </w:t>
      </w:r>
      <w:r>
        <w:rPr>
          <w:rFonts w:cs="Calibri" w:ascii="Calibri" w:hAnsi="Calibri" w:asciiTheme="minorHAnsi" w:cstheme="minorHAnsi" w:hAnsiTheme="minorHAnsi"/>
          <w:b/>
          <w:iCs/>
          <w:color w:val="C0504D" w:themeColor="accent2"/>
          <w:sz w:val="36"/>
          <w:lang w:val="en-US"/>
        </w:rPr>
        <w:t>us-east-1</w:t>
      </w:r>
      <w:r>
        <w:rPr>
          <w:rFonts w:cs="Calibri" w:ascii="Calibri" w:hAnsi="Calibri" w:asciiTheme="minorHAnsi" w:cstheme="minorHAnsi" w:hAnsiTheme="minorHAnsi"/>
          <w:iCs/>
          <w:color w:val="C0504D" w:themeColor="accent2"/>
          <w:sz w:val="36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iCs/>
          <w:sz w:val="36"/>
          <w:lang w:val="en-US"/>
        </w:rPr>
        <w:t xml:space="preserve">and </w:t>
      </w:r>
      <w:r>
        <w:rPr>
          <w:rFonts w:cs="Calibri" w:ascii="Calibri" w:hAnsi="Calibri" w:asciiTheme="minorHAnsi" w:cstheme="minorHAnsi" w:hAnsiTheme="minorHAnsi"/>
          <w:b/>
          <w:iCs/>
          <w:color w:val="C0504D" w:themeColor="accent2"/>
          <w:sz w:val="36"/>
          <w:lang w:val="en-US"/>
        </w:rPr>
        <w:t>us-west-2</w:t>
      </w:r>
      <w:r>
        <w:rPr>
          <w:rFonts w:cs="Calibri" w:ascii="Calibri" w:hAnsi="Calibri" w:asciiTheme="minorHAnsi" w:cstheme="minorHAnsi" w:hAnsiTheme="minorHAnsi"/>
          <w:iCs/>
          <w:color w:val="C0504D" w:themeColor="accent2"/>
          <w:sz w:val="36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iCs/>
          <w:sz w:val="36"/>
          <w:lang w:val="en-US"/>
        </w:rPr>
        <w:t>Regions unless mentioned otherwise in the Learner Lab - Foundational Level tutorial.</w:t>
      </w:r>
    </w:p>
    <w:p>
      <w:pPr>
        <w:pStyle w:val="Heading4"/>
        <w:spacing w:lineRule="auto" w:line="240"/>
        <w:rPr>
          <w:rFonts w:ascii="Calibri" w:hAnsi="Calibri"/>
        </w:rPr>
      </w:pPr>
      <w:r>
        <w:rPr>
          <w:rFonts w:ascii="Calibri" w:hAnsi="Calibri"/>
          <w:lang w:val="en-US"/>
        </w:rPr>
        <w:t xml:space="preserve">Services usage 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iCs/>
          <w:szCs w:val="28"/>
          <w:lang w:val="en-US"/>
        </w:rPr>
        <w:t xml:space="preserve">AWS Academy Learner Lab - Foundational Level provide many Services. 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iCs/>
          <w:szCs w:val="28"/>
          <w:lang w:val="en-US"/>
        </w:rPr>
        <w:t xml:space="preserve">We will use </w:t>
      </w:r>
      <w:r>
        <w:rPr>
          <w:rFonts w:eastAsia="Times New Roman"/>
          <w:b/>
          <w:iCs/>
          <w:color w:val="C0504D" w:themeColor="accent2"/>
          <w:szCs w:val="28"/>
          <w:lang w:val="en-US"/>
        </w:rPr>
        <w:t>Amazon Elastic Compute Cloud (EC2)</w:t>
      </w:r>
      <w:r>
        <w:rPr>
          <w:rFonts w:eastAsia="Times New Roman"/>
          <w:iCs/>
          <w:color w:val="C0504D" w:themeColor="accent2"/>
          <w:szCs w:val="28"/>
          <w:lang w:val="en-US"/>
        </w:rPr>
        <w:t xml:space="preserve"> </w:t>
      </w:r>
      <w:r>
        <w:rPr>
          <w:rFonts w:eastAsia="Times New Roman"/>
          <w:iCs/>
          <w:szCs w:val="28"/>
          <w:lang w:val="en-US"/>
        </w:rPr>
        <w:t>for creating virtual machines.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rFonts w:eastAsia="Times New Roman"/>
          <w:iCs/>
          <w:szCs w:val="28"/>
          <w:lang w:val="en-US"/>
        </w:rPr>
        <w:t xml:space="preserve">EC2 support </w:t>
      </w:r>
      <w:r>
        <w:rPr>
          <w:rFonts w:eastAsia="Times New Roman"/>
          <w:b/>
          <w:iCs/>
          <w:color w:val="C0504D" w:themeColor="accent2"/>
          <w:szCs w:val="28"/>
          <w:lang w:val="en-US"/>
        </w:rPr>
        <w:t>AMIs (Amazon Machine Image)</w:t>
      </w:r>
      <w:r>
        <w:rPr>
          <w:rFonts w:eastAsia="Times New Roman"/>
          <w:iCs/>
          <w:color w:val="C0504D" w:themeColor="accent2"/>
          <w:szCs w:val="28"/>
          <w:lang w:val="en-US"/>
        </w:rPr>
        <w:t xml:space="preserve"> </w:t>
      </w:r>
      <w:r>
        <w:rPr>
          <w:rFonts w:eastAsia="Times New Roman"/>
          <w:iCs/>
          <w:szCs w:val="28"/>
          <w:lang w:val="en-US"/>
        </w:rPr>
        <w:t xml:space="preserve">for Windows and Linux OS. 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rFonts w:eastAsia="Times New Roman"/>
          <w:szCs w:val="28"/>
          <w:lang w:val="en-US"/>
        </w:rPr>
        <w:t xml:space="preserve">AMI are available in us-east-1 or us-west-2. </w:t>
      </w:r>
      <w:r>
        <w:rPr>
          <w:rFonts w:eastAsia="Times New Roman"/>
          <w:iCs/>
          <w:szCs w:val="28"/>
          <w:lang w:val="en-US"/>
        </w:rPr>
        <w:t xml:space="preserve">AWS Marketplace AMIs are not supported. 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rFonts w:eastAsia="Times New Roman"/>
          <w:iCs/>
          <w:szCs w:val="28"/>
          <w:lang w:val="en-US"/>
        </w:rPr>
        <w:t xml:space="preserve">At this level of service AWS </w:t>
      </w:r>
      <w:r>
        <w:rPr>
          <w:rFonts w:eastAsia="Times New Roman"/>
          <w:szCs w:val="28"/>
          <w:lang w:val="en-US"/>
        </w:rPr>
        <w:t xml:space="preserve">supported Instance types are nano, micro, small, medium, and large. 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rFonts w:eastAsia="Times New Roman"/>
          <w:szCs w:val="28"/>
          <w:lang w:val="en-US"/>
        </w:rPr>
        <w:t xml:space="preserve">All VMs are </w:t>
      </w:r>
      <w:r>
        <w:rPr>
          <w:rFonts w:eastAsia="Times New Roman"/>
          <w:b/>
          <w:color w:val="C0504D" w:themeColor="accent2"/>
          <w:szCs w:val="28"/>
          <w:lang w:val="en-US"/>
        </w:rPr>
        <w:t xml:space="preserve">on-Demand </w:t>
      </w:r>
      <w:r>
        <w:rPr>
          <w:rFonts w:eastAsia="Times New Roman"/>
          <w:b/>
          <w:iCs/>
          <w:color w:val="C0504D" w:themeColor="accent2"/>
          <w:szCs w:val="28"/>
          <w:lang w:val="en-US"/>
        </w:rPr>
        <w:t>instances</w:t>
      </w:r>
      <w:r>
        <w:rPr>
          <w:rFonts w:eastAsia="Times New Roman"/>
          <w:iCs/>
          <w:color w:val="C0504D" w:themeColor="accent2"/>
          <w:szCs w:val="28"/>
          <w:lang w:val="en-US"/>
        </w:rPr>
        <w:t xml:space="preserve"> </w:t>
      </w:r>
      <w:r>
        <w:rPr>
          <w:rFonts w:eastAsia="Times New Roman"/>
          <w:iCs/>
          <w:szCs w:val="28"/>
          <w:lang w:val="en-US"/>
        </w:rPr>
        <w:t>only.</w:t>
      </w:r>
    </w:p>
    <w:p>
      <w:pPr>
        <w:pStyle w:val="Heading4"/>
        <w:spacing w:lineRule="auto" w:line="240"/>
        <w:rPr>
          <w:rFonts w:ascii="Calibri" w:hAnsi="Calibri"/>
        </w:rPr>
      </w:pPr>
      <w:r>
        <w:rPr>
          <w:rFonts w:ascii="Calibri" w:hAnsi="Calibri"/>
          <w:lang w:val="en-US"/>
        </w:rPr>
        <w:t>Other restrictions (per supported region)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rFonts w:eastAsia="Times New Roman"/>
          <w:szCs w:val="28"/>
          <w:lang w:val="en-US"/>
        </w:rPr>
        <w:t xml:space="preserve">Maximum of concurrently running EC2 instances is </w:t>
      </w:r>
      <w:r>
        <w:rPr>
          <w:rFonts w:eastAsia="Times New Roman"/>
          <w:b/>
          <w:color w:val="C0504D" w:themeColor="accent2"/>
          <w:szCs w:val="28"/>
          <w:lang w:val="en-US"/>
        </w:rPr>
        <w:t>9 instances</w:t>
      </w:r>
      <w:r>
        <w:rPr>
          <w:rFonts w:eastAsia="Times New Roman"/>
          <w:szCs w:val="28"/>
          <w:lang w:val="en-US"/>
        </w:rPr>
        <w:t>.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rFonts w:eastAsia="Times New Roman"/>
          <w:szCs w:val="28"/>
          <w:lang w:val="en-US"/>
        </w:rPr>
        <w:t xml:space="preserve">Maximum of vCPU used by concurrently running instances is </w:t>
      </w:r>
      <w:r>
        <w:rPr>
          <w:rFonts w:eastAsia="Times New Roman"/>
          <w:b/>
          <w:color w:val="C0504D" w:themeColor="accent2"/>
          <w:szCs w:val="28"/>
          <w:lang w:val="en-US"/>
        </w:rPr>
        <w:t>32 CPUs</w:t>
      </w:r>
      <w:r>
        <w:rPr>
          <w:rFonts w:eastAsia="Times New Roman"/>
          <w:szCs w:val="28"/>
          <w:lang w:val="en-US"/>
        </w:rPr>
        <w:t>.</w:t>
      </w:r>
    </w:p>
    <w:p>
      <w:pPr>
        <w:pStyle w:val="Normal"/>
        <w:spacing w:lineRule="auto" w:line="240"/>
        <w:ind w:firstLine="709"/>
        <w:rPr>
          <w:rFonts w:ascii="Calibri" w:hAnsi="Calibri"/>
        </w:rPr>
      </w:pPr>
      <w:r>
        <w:rPr>
          <w:rFonts w:eastAsia="Times New Roman"/>
          <w:szCs w:val="28"/>
          <w:lang w:val="en-US"/>
        </w:rPr>
        <w:t xml:space="preserve">If you have 20 or more concurrently running instances </w:t>
      </w:r>
      <w:r>
        <w:rPr>
          <w:rFonts w:eastAsia="Times New Roman"/>
          <w:i/>
          <w:color w:val="FF0000"/>
          <w:szCs w:val="28"/>
          <w:lang w:val="en-US"/>
        </w:rPr>
        <w:t>your account will deactivate</w:t>
      </w:r>
      <w:r>
        <w:rPr>
          <w:rFonts w:eastAsia="Times New Roman"/>
          <w:color w:val="FF0000"/>
          <w:szCs w:val="28"/>
          <w:lang w:val="en-US"/>
        </w:rPr>
        <w:t xml:space="preserve"> </w:t>
      </w:r>
      <w:r>
        <w:rPr>
          <w:rFonts w:eastAsia="Times New Roman"/>
          <w:szCs w:val="28"/>
          <w:lang w:val="en-US"/>
        </w:rPr>
        <w:t>and all resources in the account will be immediately deleted.</w:t>
      </w:r>
    </w:p>
    <w:p>
      <w:pPr>
        <w:pStyle w:val="Normal"/>
        <w:rPr>
          <w:rFonts w:ascii="Calibri" w:hAnsi="Calibri"/>
          <w:sz w:val="32"/>
          <w:lang w:val="en-US"/>
        </w:rPr>
      </w:pPr>
      <w:r>
        <w:rPr>
          <w:sz w:val="32"/>
          <w:lang w:val="en-US"/>
        </w:rPr>
      </w:r>
      <w:r>
        <w:br w:type="page"/>
      </w:r>
    </w:p>
    <w:p>
      <w:pPr>
        <w:pStyle w:val="Heading3"/>
        <w:rPr>
          <w:rFonts w:ascii="Calibri" w:hAnsi="Calibri"/>
        </w:rPr>
      </w:pPr>
      <w:r>
        <w:rPr>
          <w:lang w:val="en-US"/>
        </w:rPr>
        <w:t>AWS Free Tier</w:t>
      </w:r>
    </w:p>
    <w:p>
      <w:pPr>
        <w:pStyle w:val="Normal"/>
        <w:numPr>
          <w:ilvl w:val="0"/>
          <w:numId w:val="4"/>
        </w:numPr>
        <w:suppressAutoHyphens w:val="false"/>
        <w:spacing w:beforeAutospacing="1" w:after="0"/>
        <w:jc w:val="left"/>
        <w:rPr>
          <w:rFonts w:ascii="Calibri" w:hAnsi="Calibri"/>
        </w:rPr>
      </w:pPr>
      <w:r>
        <w:rPr>
          <w:lang w:val="en-US"/>
        </w:rPr>
        <w:t>A credit card to need to registration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jc w:val="left"/>
        <w:rPr>
          <w:rFonts w:ascii="Calibri" w:hAnsi="Calibri"/>
        </w:rPr>
      </w:pPr>
      <w:r>
        <w:rPr>
          <w:lang w:val="en-US"/>
        </w:rPr>
        <w:t xml:space="preserve">Free access to more than 100 products  for 12 months following your AWS sign-up date.  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jc w:val="left"/>
        <w:rPr>
          <w:rFonts w:ascii="Calibri" w:hAnsi="Calibri"/>
        </w:rPr>
      </w:pPr>
      <w:r>
        <w:rPr>
          <w:lang w:val="en-US"/>
        </w:rPr>
        <w:t>It gives you certain size of free resources</w:t>
      </w:r>
    </w:p>
    <w:p>
      <w:pPr>
        <w:pStyle w:val="Normal"/>
        <w:numPr>
          <w:ilvl w:val="0"/>
          <w:numId w:val="4"/>
        </w:numPr>
        <w:suppressAutoHyphens w:val="false"/>
        <w:spacing w:before="0" w:after="0"/>
        <w:jc w:val="left"/>
        <w:rPr>
          <w:rFonts w:ascii="Calibri" w:hAnsi="Calibri"/>
        </w:rPr>
      </w:pPr>
      <w:r>
        <w:rPr>
          <w:lang w:val="en-US"/>
        </w:rPr>
        <w:t>If your application use exceeds the tiers, you will be charged for them</w:t>
      </w:r>
    </w:p>
    <w:p>
      <w:pPr>
        <w:pStyle w:val="Normal"/>
        <w:numPr>
          <w:ilvl w:val="0"/>
          <w:numId w:val="4"/>
        </w:numPr>
        <w:suppressAutoHyphens w:val="false"/>
        <w:spacing w:before="0" w:afterAutospacing="1"/>
        <w:jc w:val="left"/>
        <w:rPr>
          <w:rFonts w:ascii="Calibri" w:hAnsi="Calibri"/>
        </w:rPr>
      </w:pPr>
      <w:r>
        <w:rPr>
          <w:lang w:val="en-US"/>
        </w:rPr>
        <w:t>When your 12 month free usage term expires, you simply pay standard, pay-as-you-go service rates.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/>
        </w:rPr>
      </w:pPr>
      <w:r>
        <w:rPr/>
        <w:drawing>
          <wp:inline distT="0" distB="0" distL="0" distR="0">
            <wp:extent cx="4712335" cy="2162175"/>
            <wp:effectExtent l="0" t="0" r="0" b="0"/>
            <wp:docPr id="12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0" b="65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3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libri" w:hAnsi="Calibri"/>
          <w:lang w:val="en-US"/>
        </w:rPr>
      </w:pPr>
      <w:r>
        <w:rPr>
          <w:lang w:val="en-US"/>
        </w:rPr>
      </w:r>
    </w:p>
    <w:p>
      <w:pPr>
        <w:pStyle w:val="Normal"/>
        <w:rPr>
          <w:rFonts w:ascii="Calibri" w:hAnsi="Calibri"/>
          <w:sz w:val="32"/>
          <w:lang w:val="en-US"/>
        </w:rPr>
      </w:pPr>
      <w:r>
        <w:rPr>
          <w:sz w:val="32"/>
          <w:lang w:val="en-US"/>
        </w:rPr>
      </w:r>
      <w:r>
        <w:br w:type="page"/>
      </w:r>
    </w:p>
    <w:p>
      <w:pPr>
        <w:pStyle w:val="Heading2"/>
        <w:rPr>
          <w:rFonts w:ascii="Calibri" w:hAnsi="Calibri"/>
        </w:rPr>
      </w:pPr>
      <w:r>
        <w:rPr>
          <w:lang w:val="en-US"/>
        </w:rPr>
        <w:t>Useful links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 w:cs="Calibri" w:asciiTheme="minorHAnsi" w:cstheme="minorHAnsi" w:hAnsiTheme="minorHAnsi"/>
          <w:b/>
          <w:b/>
          <w:iCs/>
          <w:sz w:val="36"/>
          <w:szCs w:val="36"/>
          <w:lang w:val="en-US"/>
        </w:rPr>
      </w:pPr>
      <w:r>
        <w:rPr>
          <w:rFonts w:cs="Calibri" w:cstheme="minorHAnsi" w:ascii="Calibri" w:hAnsi="Calibri"/>
          <w:b/>
          <w:iCs/>
          <w:sz w:val="36"/>
          <w:szCs w:val="36"/>
          <w:lang w:val="en-US"/>
        </w:rPr>
      </w:r>
    </w:p>
    <w:p>
      <w:pPr>
        <w:pStyle w:val="ListParagraph"/>
        <w:ind w:left="720" w:hanging="0"/>
        <w:rPr/>
      </w:pPr>
      <w:hyperlink r:id="rId29">
        <w:r>
          <w:rPr>
            <w:rStyle w:val="InternetLink"/>
            <w:rFonts w:eastAsia="Droid Sans Fallback" w:cs="Calibri"/>
            <w:iCs/>
            <w:sz w:val="36"/>
            <w:szCs w:val="36"/>
            <w:lang w:eastAsia="uk-UA"/>
          </w:rPr>
          <w:t>Cloud Shared Responsibility Model explained - Securing</w:t>
        </w:r>
      </w:hyperlink>
      <w:r>
        <w:rPr>
          <w:rStyle w:val="InternetLink"/>
          <w:rFonts w:eastAsia="Droid Sans Fallback" w:cs="Calibri"/>
          <w:iCs/>
          <w:sz w:val="36"/>
          <w:szCs w:val="36"/>
          <w:lang w:eastAsia="uk-UA"/>
        </w:rPr>
        <w:t xml:space="preserve">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hyperlink r:id="rId30">
        <w:r>
          <w:rPr>
            <w:rStyle w:val="InternetLink"/>
            <w:rFonts w:eastAsia="Droid Sans Fallback" w:cs="Calibri" w:ascii="Calibri" w:hAnsi="Calibri"/>
            <w:iCs/>
            <w:sz w:val="36"/>
            <w:szCs w:val="36"/>
            <w:lang w:eastAsia="uk-UA"/>
          </w:rPr>
          <w:t>Хмарні технології — Київський університет імені Бориса Грінченка (kubg.edu.ua)</w:t>
        </w:r>
      </w:hyperlink>
      <w:r>
        <w:rPr>
          <w:rStyle w:val="InternetLink"/>
          <w:rFonts w:eastAsia="Droid Sans Fallback" w:cs="Calibri" w:ascii="Calibri" w:hAnsi="Calibri"/>
          <w:iCs/>
          <w:sz w:val="36"/>
          <w:szCs w:val="36"/>
          <w:lang w:eastAsia="uk-UA"/>
        </w:rPr>
        <w:t xml:space="preserve">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r>
        <w:fldChar w:fldCharType="begin"/>
      </w:r>
      <w:r>
        <w:rPr>
          <w:rStyle w:val="InternetLink"/>
          <w:sz w:val="36"/>
          <w:b/>
          <w:szCs w:val="36"/>
          <w:iCs/>
          <w:rFonts w:eastAsia="Droid Sans Fallback" w:cs="Calibri" w:ascii="Calibri" w:hAnsi="Calibri"/>
          <w:lang w:val="en-US" w:eastAsia="uk-UA"/>
        </w:rPr>
        <w:instrText> HYPERLINK "https://online.fliphtml5.com/dslwu/jeti/" \l "p=1"</w:instrText>
      </w:r>
      <w:r>
        <w:rPr>
          <w:rStyle w:val="InternetLink"/>
          <w:sz w:val="36"/>
          <w:b/>
          <w:szCs w:val="36"/>
          <w:iCs/>
          <w:rFonts w:eastAsia="Droid Sans Fallback" w:cs="Calibri" w:ascii="Calibri" w:hAnsi="Calibri"/>
          <w:lang w:val="en-US" w:eastAsia="uk-UA"/>
        </w:rPr>
        <w:fldChar w:fldCharType="separate"/>
      </w:r>
      <w:r>
        <w:rPr>
          <w:rStyle w:val="InternetLink"/>
          <w:rFonts w:eastAsia="Droid Sans Fallback" w:cs="Calibri" w:ascii="Calibri" w:hAnsi="Calibri"/>
          <w:b/>
          <w:iCs/>
          <w:sz w:val="36"/>
          <w:szCs w:val="36"/>
          <w:lang w:val="en-US" w:eastAsia="uk-UA"/>
        </w:rPr>
        <w:t>The Complete Cloud Computing Manual (fliphtml5.com)</w:t>
      </w:r>
      <w:r>
        <w:rPr>
          <w:rStyle w:val="InternetLink"/>
          <w:sz w:val="36"/>
          <w:b/>
          <w:szCs w:val="36"/>
          <w:iCs/>
          <w:rFonts w:eastAsia="Droid Sans Fallback" w:cs="Calibri" w:ascii="Calibri" w:hAnsi="Calibri"/>
          <w:lang w:val="en-US" w:eastAsia="uk-UA"/>
        </w:rPr>
        <w:fldChar w:fldCharType="end"/>
      </w:r>
      <w:r>
        <w:rPr>
          <w:rStyle w:val="InternetLink"/>
          <w:rFonts w:eastAsia="Droid Sans Fallback" w:cs="Calibri" w:ascii="Calibri" w:hAnsi="Calibri"/>
          <w:b/>
          <w:iCs/>
          <w:sz w:val="36"/>
          <w:szCs w:val="36"/>
          <w:lang w:val="en-US" w:eastAsia="uk-UA"/>
        </w:rPr>
        <w:t xml:space="preserve">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hyperlink r:id="rId31">
        <w:r>
          <w:rPr>
            <w:rFonts w:eastAsia="Droid Sans Fallback" w:cs="Calibri" w:ascii="Calibri" w:hAnsi="Calibri" w:asciiTheme="minorHAnsi" w:cstheme="minorHAnsi" w:hAnsiTheme="minorHAnsi"/>
            <w:b/>
            <w:iCs/>
            <w:sz w:val="36"/>
            <w:szCs w:val="36"/>
            <w:lang w:val="en-US" w:eastAsia="uk-UA"/>
          </w:rPr>
          <w:t>What is Cloud Computing (amazon.com)</w:t>
        </w:r>
      </w:hyperlink>
      <w:r>
        <w:rPr>
          <w:rStyle w:val="InternetLink"/>
          <w:rFonts w:eastAsia="Droid Sans Fallback" w:cs="Calibri" w:ascii="Calibri" w:hAnsi="Calibri" w:asciiTheme="minorHAnsi" w:cstheme="minorHAnsi" w:hAnsiTheme="minorHAnsi"/>
          <w:b/>
          <w:iCs/>
          <w:sz w:val="36"/>
          <w:szCs w:val="36"/>
          <w:lang w:val="en-US" w:eastAsia="uk-UA"/>
        </w:rPr>
        <w:t xml:space="preserve"> </w:t>
      </w:r>
      <w:r>
        <w:rPr>
          <w:rStyle w:val="InternetLink"/>
          <w:rFonts w:eastAsia="Droid Sans Fallback" w:cs="Calibri" w:ascii="Calibri" w:hAnsi="Calibri" w:asciiTheme="minorHAnsi" w:hAnsiTheme="minorHAnsi"/>
          <w:b/>
          <w:iCs/>
          <w:sz w:val="36"/>
          <w:szCs w:val="36"/>
          <w:lang w:val="en-US" w:eastAsia="uk-UA"/>
        </w:rPr>
        <w:t>https://aws.amazon.com/what-is-cloud-computing/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rFonts w:ascii="Calibri" w:hAnsi="Calibri" w:cs="Calibri" w:asciiTheme="minorHAnsi" w:cstheme="minorHAnsi" w:hAnsiTheme="minorHAnsi"/>
          <w:b/>
          <w:b/>
          <w:iCs/>
          <w:sz w:val="36"/>
          <w:szCs w:val="36"/>
          <w:lang w:val="en-US"/>
        </w:rPr>
      </w:pPr>
      <w:r>
        <w:rPr>
          <w:rFonts w:cs="Calibri" w:cstheme="minorHAnsi" w:ascii="Calibri" w:hAnsi="Calibri"/>
          <w:b/>
          <w:iCs/>
          <w:sz w:val="36"/>
          <w:szCs w:val="36"/>
          <w:lang w:val="en-US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r>
        <w:rPr>
          <w:rFonts w:cs="Calibri" w:ascii="Calibri" w:hAnsi="Calibri" w:asciiTheme="minorHAnsi" w:cstheme="minorHAnsi" w:hAnsiTheme="minorHAnsi"/>
          <w:b/>
          <w:iCs/>
          <w:sz w:val="36"/>
          <w:szCs w:val="36"/>
          <w:lang w:val="en-US"/>
        </w:rPr>
        <w:t xml:space="preserve">Academy Learning Management System (LMS)  </w:t>
      </w:r>
      <w:hyperlink r:id="rId32">
        <w:r>
          <w:rPr>
            <w:rStyle w:val="InternetLink"/>
            <w:rFonts w:cs="Calibri" w:ascii="Calibri" w:hAnsi="Calibri" w:asciiTheme="minorHAnsi" w:cstheme="minorHAnsi" w:hAnsiTheme="minorHAnsi"/>
            <w:sz w:val="36"/>
            <w:szCs w:val="36"/>
            <w:lang w:val="en-US"/>
          </w:rPr>
          <w:t>https://awsacademy.instructure.com/</w:t>
        </w:r>
      </w:hyperlink>
      <w:r>
        <w:rPr>
          <w:rFonts w:cs="Calibri" w:ascii="Calibri" w:hAnsi="Calibri" w:asciiTheme="minorHAnsi" w:cstheme="minorHAnsi" w:hAnsiTheme="minorHAnsi"/>
          <w:sz w:val="36"/>
          <w:szCs w:val="36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sz w:val="36"/>
          <w:szCs w:val="36"/>
        </w:rPr>
        <w:t xml:space="preserve"> 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r>
        <w:rPr>
          <w:rFonts w:cs="Calibri" w:ascii="Calibri" w:hAnsi="Calibri" w:asciiTheme="minorHAnsi" w:cstheme="minorHAnsi" w:hAnsiTheme="minorHAnsi"/>
          <w:b/>
          <w:iCs/>
          <w:sz w:val="36"/>
          <w:szCs w:val="36"/>
          <w:lang w:val="en-US"/>
        </w:rPr>
        <w:t xml:space="preserve">Our course </w:t>
      </w:r>
      <w:hyperlink r:id="rId33">
        <w:r>
          <w:rPr>
            <w:rStyle w:val="InternetLink"/>
            <w:rFonts w:eastAsia="Droid Sans Fallback" w:ascii="Calibri" w:hAnsi="Calibri" w:asciiTheme="minorHAnsi" w:hAnsiTheme="minorHAnsi"/>
            <w:iCs/>
            <w:sz w:val="36"/>
            <w:szCs w:val="36"/>
            <w:lang w:val="en-US"/>
          </w:rPr>
          <w:t>https://awsacademy.instructure.com/courses/</w:t>
        </w:r>
      </w:hyperlink>
      <w:r>
        <w:rPr>
          <w:rStyle w:val="InternetLink"/>
          <w:rFonts w:eastAsia="Droid Sans Fallback" w:ascii="Calibri" w:hAnsi="Calibri" w:asciiTheme="minorHAnsi" w:hAnsiTheme="minorHAnsi"/>
          <w:iCs/>
          <w:sz w:val="36"/>
          <w:szCs w:val="36"/>
          <w:lang w:val="en-US"/>
        </w:rPr>
        <w:t>57002</w:t>
      </w:r>
      <w:r>
        <w:rPr>
          <w:rFonts w:cs="Calibri" w:ascii="Calibri" w:hAnsi="Calibri" w:asciiTheme="minorHAnsi" w:cstheme="minorHAnsi" w:hAnsiTheme="minorHAnsi"/>
          <w:iCs/>
          <w:sz w:val="36"/>
          <w:szCs w:val="36"/>
          <w:lang w:val="en-US"/>
        </w:rPr>
        <w:t xml:space="preserve"> 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hyperlink r:id="rId34">
        <w:r>
          <w:rPr>
            <w:rFonts w:cs="Calibri" w:ascii="Calibri" w:hAnsi="Calibri" w:asciiTheme="minorHAnsi" w:cstheme="minorHAnsi" w:hAnsiTheme="minorHAnsi"/>
            <w:b/>
            <w:iCs/>
            <w:sz w:val="36"/>
            <w:szCs w:val="36"/>
            <w:lang w:val="en-US"/>
          </w:rPr>
          <w:t>Free Cloud Computing Services - AWS Free Tier (amazon.com)</w:t>
        </w:r>
      </w:hyperlink>
    </w:p>
    <w:p>
      <w:pPr>
        <w:pStyle w:val="NormalWeb"/>
        <w:spacing w:lineRule="auto" w:line="360" w:beforeAutospacing="0" w:before="0" w:afterAutospacing="0" w:after="0"/>
        <w:ind w:firstLine="709"/>
        <w:jc w:val="both"/>
        <w:rPr/>
      </w:pPr>
      <w:hyperlink r:id="rId35">
        <w:r>
          <w:rPr>
            <w:rStyle w:val="InternetLink"/>
            <w:rFonts w:eastAsia="Droid Sans Fallback" w:ascii="Calibri" w:hAnsi="Calibri" w:asciiTheme="minorHAnsi" w:hAnsiTheme="minorHAnsi"/>
            <w:iCs/>
            <w:sz w:val="36"/>
            <w:szCs w:val="36"/>
            <w:lang w:val="en-US"/>
          </w:rPr>
          <w:t>https://aws.amazon.com/free/?all-free-tier.sort-by=item.additionalFields.SortRank&amp;all-free-tier.sort-order=asc&amp;awsf.Free%20Tier%20Types=*all&amp;awsf.Free%20Tier%20Categories=*all</w:t>
        </w:r>
      </w:hyperlink>
    </w:p>
    <w:p>
      <w:pPr>
        <w:pStyle w:val="ListParagraph"/>
        <w:ind w:left="720" w:hanging="0"/>
        <w:rPr>
          <w:rFonts w:ascii="Calibri" w:hAnsi="Calibri" w:eastAsia="Droid Sans Fallback" w:cs="Calibri"/>
          <w:iCs/>
          <w:sz w:val="36"/>
          <w:szCs w:val="36"/>
          <w:lang w:eastAsia="uk-UA"/>
        </w:rPr>
      </w:pPr>
      <w:r>
        <w:rPr>
          <w:rFonts w:eastAsia="Droid Sans Fallback" w:cs="Calibri"/>
          <w:iCs/>
          <w:sz w:val="36"/>
          <w:szCs w:val="36"/>
          <w:lang w:eastAsia="uk-UA"/>
        </w:rPr>
      </w:r>
    </w:p>
    <w:p>
      <w:pPr>
        <w:pStyle w:val="ListParagraph"/>
        <w:ind w:left="720" w:hanging="0"/>
        <w:rPr/>
      </w:pPr>
      <w:r>
        <w:rPr>
          <w:b/>
        </w:rPr>
        <w:t xml:space="preserve">DevOps. Cloud. Epam </w:t>
      </w:r>
      <w:hyperlink r:id="rId36">
        <w:r>
          <w:rPr>
            <w:rStyle w:val="InternetLink"/>
          </w:rPr>
          <w:t>https://www.youtube.com/watch?v=DZDXIK_Xvjs</w:t>
        </w:r>
      </w:hyperlink>
      <w:r>
        <w:br w:type="page"/>
      </w:r>
    </w:p>
    <w:p>
      <w:pPr>
        <w:pStyle w:val="Heading1"/>
        <w:jc w:val="center"/>
        <w:rPr>
          <w:rFonts w:ascii="Calibri" w:hAnsi="Calibri"/>
        </w:rPr>
      </w:pPr>
      <w:r>
        <w:rPr/>
        <w:t>Дякую за увагу!</w:t>
      </w:r>
    </w:p>
    <w:p>
      <w:pPr>
        <w:pStyle w:val="Normal"/>
        <w:ind w:hanging="0"/>
        <w:rPr>
          <w:rFonts w:ascii="Calibri" w:hAnsi="Calibri"/>
        </w:rPr>
      </w:pPr>
      <w:r>
        <w:rPr/>
      </w:r>
    </w:p>
    <w:p>
      <w:pPr>
        <w:pStyle w:val="Normal"/>
        <w:rPr>
          <w:rFonts w:ascii="Calibri" w:hAnsi="Calibri"/>
        </w:rPr>
      </w:pPr>
      <w:r>
        <w:rPr/>
      </w:r>
    </w:p>
    <w:p>
      <w:pPr>
        <w:pStyle w:val="Normal"/>
        <w:rPr>
          <w:rFonts w:ascii="Calibri" w:hAnsi="Calibri"/>
        </w:rPr>
      </w:pPr>
      <w:r>
        <w:rPr/>
      </w:r>
    </w:p>
    <w:sectPr>
      <w:footerReference w:type="default" r:id="rId37"/>
      <w:type w:val="nextPage"/>
      <w:pgSz w:orient="landscape" w:w="16838" w:h="11906"/>
      <w:pgMar w:left="851" w:right="851" w:header="0" w:top="851" w:footer="0" w:bottom="709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21076028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numFmt w:val="bullet"/>
      <w:lvlText w:val="•"/>
      <w:lvlJc w:val="left"/>
      <w:pPr>
        <w:tabs>
          <w:tab w:val="num" w:pos="0"/>
        </w:tabs>
        <w:ind w:left="1494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a17d2"/>
    <w:pPr>
      <w:widowControl/>
      <w:suppressAutoHyphens w:val="true"/>
      <w:bidi w:val="0"/>
      <w:spacing w:lineRule="auto" w:line="240" w:before="0" w:after="0"/>
      <w:ind w:firstLine="567"/>
      <w:jc w:val="both"/>
    </w:pPr>
    <w:rPr>
      <w:rFonts w:ascii="Calibri" w:hAnsi="Calibri" w:eastAsia="Droid Sans Fallback" w:cs="Calibri" w:cstheme="minorHAnsi"/>
      <w:color w:val="00000A"/>
      <w:kern w:val="0"/>
      <w:sz w:val="36"/>
      <w:szCs w:val="36"/>
      <w:lang w:val="uk-UA" w:eastAsia="uk-UA" w:bidi="ar-SA"/>
    </w:rPr>
  </w:style>
  <w:style w:type="paragraph" w:styleId="Heading1">
    <w:name w:val="Heading 1"/>
    <w:basedOn w:val="Normal"/>
    <w:link w:val="10"/>
    <w:uiPriority w:val="9"/>
    <w:qFormat/>
    <w:rsid w:val="005a17d2"/>
    <w:pPr>
      <w:keepNext w:val="true"/>
      <w:keepLines/>
      <w:outlineLvl w:val="0"/>
    </w:pPr>
    <w:rPr>
      <w:b/>
      <w:bCs/>
      <w:color w:val="365F91"/>
      <w:sz w:val="80"/>
      <w:szCs w:val="80"/>
    </w:rPr>
  </w:style>
  <w:style w:type="paragraph" w:styleId="Heading2">
    <w:name w:val="Heading 2"/>
    <w:basedOn w:val="Normal"/>
    <w:link w:val="20"/>
    <w:uiPriority w:val="9"/>
    <w:unhideWhenUsed/>
    <w:qFormat/>
    <w:rsid w:val="005a17d2"/>
    <w:pPr>
      <w:keepNext w:val="true"/>
      <w:keepLines/>
      <w:spacing w:before="120" w:after="0"/>
      <w:outlineLvl w:val="1"/>
    </w:pPr>
    <w:rPr>
      <w:b/>
      <w:bCs/>
      <w:sz w:val="80"/>
      <w:szCs w:val="80"/>
    </w:rPr>
  </w:style>
  <w:style w:type="paragraph" w:styleId="Heading3">
    <w:name w:val="Heading 3"/>
    <w:basedOn w:val="Normal"/>
    <w:link w:val="30"/>
    <w:uiPriority w:val="9"/>
    <w:qFormat/>
    <w:rsid w:val="005a17d2"/>
    <w:pPr>
      <w:outlineLvl w:val="2"/>
    </w:pPr>
    <w:rPr>
      <w:rFonts w:eastAsia="" w:eastAsiaTheme="minorEastAsia"/>
      <w:b/>
      <w:bCs/>
      <w:sz w:val="64"/>
      <w:szCs w:val="64"/>
    </w:rPr>
  </w:style>
  <w:style w:type="paragraph" w:styleId="Heading4">
    <w:name w:val="Heading 4"/>
    <w:basedOn w:val="Normal"/>
    <w:next w:val="Normal"/>
    <w:link w:val="40"/>
    <w:uiPriority w:val="9"/>
    <w:semiHidden/>
    <w:unhideWhenUsed/>
    <w:qFormat/>
    <w:rsid w:val="00113988"/>
    <w:pPr>
      <w:keepNext w:val="true"/>
      <w:keepLines/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5a17d2"/>
    <w:rPr>
      <w:rFonts w:eastAsia="Droid Sans Fallback" w:cs="Calibri" w:cstheme="minorHAnsi"/>
      <w:b/>
      <w:bCs/>
      <w:color w:val="365F91"/>
      <w:sz w:val="80"/>
      <w:szCs w:val="80"/>
      <w:lang w:eastAsia="uk-UA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5a17d2"/>
    <w:rPr>
      <w:rFonts w:eastAsia="Droid Sans Fallback" w:cs="Calibri" w:cstheme="minorHAnsi"/>
      <w:b/>
      <w:bCs/>
      <w:color w:val="00000A"/>
      <w:sz w:val="80"/>
      <w:szCs w:val="80"/>
      <w:lang w:eastAsia="uk-UA"/>
    </w:rPr>
  </w:style>
  <w:style w:type="character" w:styleId="3" w:customStyle="1">
    <w:name w:val="Заголовок 3 Знак"/>
    <w:basedOn w:val="DefaultParagraphFont"/>
    <w:link w:val="3"/>
    <w:uiPriority w:val="9"/>
    <w:qFormat/>
    <w:rsid w:val="005a17d2"/>
    <w:rPr>
      <w:rFonts w:eastAsia="" w:cs="Calibri" w:cstheme="minorHAnsi" w:eastAsiaTheme="minorEastAsia"/>
      <w:b/>
      <w:bCs/>
      <w:color w:val="00000A"/>
      <w:sz w:val="64"/>
      <w:szCs w:val="64"/>
      <w:lang w:eastAsia="uk-UA"/>
    </w:rPr>
  </w:style>
  <w:style w:type="character" w:styleId="InternetLink">
    <w:name w:val="Hyperlink"/>
    <w:basedOn w:val="DefaultParagraphFont"/>
    <w:uiPriority w:val="99"/>
    <w:unhideWhenUsed/>
    <w:rsid w:val="00375275"/>
    <w:rPr>
      <w:color w:val="0000FF" w:themeColor="hyperlink"/>
      <w:u w:val="single"/>
    </w:rPr>
  </w:style>
  <w:style w:type="character" w:styleId="Style10" w:customStyle="1">
    <w:name w:val="Текст выноски Знак"/>
    <w:basedOn w:val="DefaultParagraphFont"/>
    <w:link w:val="a7"/>
    <w:uiPriority w:val="99"/>
    <w:semiHidden/>
    <w:qFormat/>
    <w:rsid w:val="00f342e5"/>
    <w:rPr>
      <w:rFonts w:ascii="Tahoma" w:hAnsi="Tahoma" w:eastAsia="Droid Sans Fallback" w:cs="Tahoma"/>
      <w:color w:val="00000A"/>
      <w:sz w:val="16"/>
      <w:szCs w:val="16"/>
      <w:lang w:eastAsia="uk-UA"/>
    </w:rPr>
  </w:style>
  <w:style w:type="character" w:styleId="VisitedInternetLink">
    <w:name w:val="FollowedHyperlink"/>
    <w:basedOn w:val="DefaultParagraphFont"/>
    <w:uiPriority w:val="99"/>
    <w:semiHidden/>
    <w:unhideWhenUsed/>
    <w:rsid w:val="00113988"/>
    <w:rPr>
      <w:color w:val="800080" w:themeColor="followedHyperlink"/>
      <w:u w:val="single"/>
    </w:rPr>
  </w:style>
  <w:style w:type="character" w:styleId="4" w:customStyle="1">
    <w:name w:val="Заголовок 4 Знак"/>
    <w:basedOn w:val="DefaultParagraphFont"/>
    <w:link w:val="4"/>
    <w:uiPriority w:val="9"/>
    <w:qFormat/>
    <w:rsid w:val="00113988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sz w:val="36"/>
      <w:szCs w:val="36"/>
      <w:lang w:eastAsia="uk-UA"/>
    </w:rPr>
  </w:style>
  <w:style w:type="character" w:styleId="Markedcontent" w:customStyle="1">
    <w:name w:val="markedcontent"/>
    <w:basedOn w:val="DefaultParagraphFont"/>
    <w:qFormat/>
    <w:rsid w:val="00113988"/>
    <w:rPr/>
  </w:style>
  <w:style w:type="character" w:styleId="Style11" w:customStyle="1">
    <w:name w:val="Верхний колонтитул Знак"/>
    <w:basedOn w:val="DefaultParagraphFont"/>
    <w:link w:val="ab"/>
    <w:uiPriority w:val="99"/>
    <w:qFormat/>
    <w:rsid w:val="00ab302d"/>
    <w:rPr>
      <w:rFonts w:eastAsia="Droid Sans Fallback" w:cs="Calibri" w:cstheme="minorHAnsi"/>
      <w:color w:val="00000A"/>
      <w:sz w:val="36"/>
      <w:szCs w:val="36"/>
      <w:lang w:eastAsia="uk-UA"/>
    </w:rPr>
  </w:style>
  <w:style w:type="character" w:styleId="Style12" w:customStyle="1">
    <w:name w:val="Нижний колонтитул Знак"/>
    <w:basedOn w:val="DefaultParagraphFont"/>
    <w:link w:val="ad"/>
    <w:uiPriority w:val="99"/>
    <w:qFormat/>
    <w:rsid w:val="00ab302d"/>
    <w:rPr>
      <w:rFonts w:eastAsia="Droid Sans Fallback" w:cs="Calibri" w:cstheme="minorHAnsi"/>
      <w:color w:val="00000A"/>
      <w:sz w:val="36"/>
      <w:szCs w:val="36"/>
      <w:lang w:eastAsia="uk-UA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Spacing">
    <w:name w:val="No Spacing"/>
    <w:uiPriority w:val="1"/>
    <w:qFormat/>
    <w:rsid w:val="005a17d2"/>
    <w:pPr>
      <w:widowControl/>
      <w:suppressAutoHyphens w:val="true"/>
      <w:bidi w:val="0"/>
      <w:spacing w:lineRule="auto" w:line="240" w:before="0" w:after="0"/>
      <w:ind w:firstLine="567"/>
      <w:jc w:val="both"/>
    </w:pPr>
    <w:rPr>
      <w:rFonts w:ascii="Calibri" w:hAnsi="Calibri" w:eastAsia="Droid Sans Fallback" w:cs="Calibri" w:cstheme="minorHAnsi"/>
      <w:color w:val="00000A"/>
      <w:kern w:val="0"/>
      <w:sz w:val="36"/>
      <w:szCs w:val="36"/>
      <w:lang w:val="uk-UA" w:eastAsia="uk-UA" w:bidi="ar-SA"/>
    </w:rPr>
  </w:style>
  <w:style w:type="paragraph" w:styleId="ListParagraph">
    <w:name w:val="List Paragraph"/>
    <w:basedOn w:val="Normal"/>
    <w:uiPriority w:val="34"/>
    <w:qFormat/>
    <w:rsid w:val="00af366e"/>
    <w:pPr>
      <w:spacing w:before="0" w:after="0"/>
      <w:ind w:left="720" w:firstLine="567"/>
      <w:contextualSpacing/>
    </w:pPr>
    <w:rPr/>
  </w:style>
  <w:style w:type="paragraph" w:styleId="BalloonText">
    <w:name w:val="Balloon Text"/>
    <w:basedOn w:val="Normal"/>
    <w:link w:val="a8"/>
    <w:uiPriority w:val="99"/>
    <w:semiHidden/>
    <w:unhideWhenUsed/>
    <w:qFormat/>
    <w:rsid w:val="00f342e5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113988"/>
    <w:pPr>
      <w:suppressAutoHyphens w:val="false"/>
      <w:spacing w:beforeAutospacing="1" w:afterAutospacing="1"/>
      <w:ind w:hanging="0"/>
      <w:jc w:val="left"/>
    </w:pPr>
    <w:rPr>
      <w:rFonts w:ascii="Times New Roman" w:hAnsi="Times New Roman" w:eastAsia="Times New Roman" w:cs="Times New Roman"/>
      <w:color w:val="auto"/>
      <w:sz w:val="24"/>
      <w:szCs w:val="24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c"/>
    <w:uiPriority w:val="99"/>
    <w:unhideWhenUsed/>
    <w:rsid w:val="00ab302d"/>
    <w:pPr>
      <w:tabs>
        <w:tab w:val="clear" w:pos="708"/>
        <w:tab w:val="center" w:pos="4819" w:leader="none"/>
        <w:tab w:val="right" w:pos="9639" w:leader="none"/>
      </w:tabs>
    </w:pPr>
    <w:rPr/>
  </w:style>
  <w:style w:type="paragraph" w:styleId="Footer">
    <w:name w:val="Footer"/>
    <w:basedOn w:val="Normal"/>
    <w:link w:val="ae"/>
    <w:uiPriority w:val="99"/>
    <w:unhideWhenUsed/>
    <w:rsid w:val="00ab302d"/>
    <w:pPr>
      <w:tabs>
        <w:tab w:val="clear" w:pos="708"/>
        <w:tab w:val="center" w:pos="4819" w:leader="none"/>
        <w:tab w:val="right" w:pos="9639" w:leader="none"/>
      </w:tabs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5a17d2"/>
    <w:pPr>
      <w:spacing w:after="0" w:line="240" w:lineRule="auto"/>
    </w:pPr>
    <w:rPr>
      <w:lang w:val="ru-RU"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://edu.asu.in.ua/mod/book/view.php?id=119" TargetMode="External"/><Relationship Id="rId4" Type="http://schemas.openxmlformats.org/officeDocument/2006/relationships/image" Target="media/image2.png"/><Relationship Id="rId5" Type="http://schemas.openxmlformats.org/officeDocument/2006/relationships/hyperlink" Target="https://uk.wikipedia.org/wiki/&#1061;&#1084;&#1072;&#1088;&#1085;&#1110;_&#1086;&#1073;&#1095;&#1080;&#1089;&#1083;&#1077;&#1085;&#1085;&#1103;" TargetMode="External"/><Relationship Id="rId6" Type="http://schemas.openxmlformats.org/officeDocument/2006/relationships/hyperlink" Target="https://aws.amazon.com/" TargetMode="External"/><Relationship Id="rId7" Type="http://schemas.openxmlformats.org/officeDocument/2006/relationships/hyperlink" Target="https://portal.azure.com/" TargetMode="External"/><Relationship Id="rId8" Type="http://schemas.openxmlformats.org/officeDocument/2006/relationships/hyperlink" Target="https://cloud.google.com/" TargetMode="External"/><Relationship Id="rId9" Type="http://schemas.openxmlformats.org/officeDocument/2006/relationships/image" Target="media/image3.png"/><Relationship Id="rId10" Type="http://schemas.openxmlformats.org/officeDocument/2006/relationships/hyperlink" Target="http://4.bp.blogspot.com/-mCIZAWUAWfE/VkimNX9C_6I/AAAAAAAABCE/DS9TPCzQ6iA/s320/c02a4eb0bda0b41e9397ca0a0c28e5e0.png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www.youtube.com/watch?v=NKEFWyqJ5XA&amp;t=2909s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learn.microsoft.com/en-gb/azure/security/fundamentals/media/shared-responsibility/shared-responsibility.svg" TargetMode="External"/><Relationship Id="rId18" Type="http://schemas.openxmlformats.org/officeDocument/2006/relationships/image" Target="media/image9.png"/><Relationship Id="rId19" Type="http://schemas.openxmlformats.org/officeDocument/2006/relationships/hyperlink" Target="https://www.linkedin.com/pulse/cloud-service-models-pizza-revised-miroslav-ka&#269;ena" TargetMode="External"/><Relationship Id="rId20" Type="http://schemas.openxmlformats.org/officeDocument/2006/relationships/image" Target="media/image10.jpeg"/><Relationship Id="rId21" Type="http://schemas.openxmlformats.org/officeDocument/2006/relationships/hyperlink" Target="https://gigacloud.ua/uploads/redactor/5beedbef1cf4e.jpg" TargetMode="External"/><Relationship Id="rId22" Type="http://schemas.openxmlformats.org/officeDocument/2006/relationships/image" Target="media/image11.png"/><Relationship Id="rId23" Type="http://schemas.openxmlformats.org/officeDocument/2006/relationships/hyperlink" Target="https://cloudsecurityalliance.org/artifacts/sensitive-data-in-the-cloud/" TargetMode="External"/><Relationship Id="rId24" Type="http://schemas.openxmlformats.org/officeDocument/2006/relationships/hyperlink" Target="https://training.epam.ua/ua/blog/559" TargetMode="External"/><Relationship Id="rId25" Type="http://schemas.openxmlformats.org/officeDocument/2006/relationships/hyperlink" Target="https://www.awsacademy.com/" TargetMode="External"/><Relationship Id="rId26" Type="http://schemas.openxmlformats.org/officeDocument/2006/relationships/hyperlink" Target="https://awsacademy.instructure.com/" TargetMode="External"/><Relationship Id="rId27" Type="http://schemas.openxmlformats.org/officeDocument/2006/relationships/hyperlink" Target="https://awsacademy.instructure.com/courses/14240" TargetMode="External"/><Relationship Id="rId28" Type="http://schemas.openxmlformats.org/officeDocument/2006/relationships/image" Target="media/image12.png"/><Relationship Id="rId29" Type="http://schemas.openxmlformats.org/officeDocument/2006/relationships/hyperlink" Target="https://www.securing.pl/en/cloud-shared-responsibility-model-explained/" TargetMode="External"/><Relationship Id="rId30" Type="http://schemas.openxmlformats.org/officeDocument/2006/relationships/hyperlink" Target="http://wiki.kubg.edu.ua/&#1061;&#1084;&#1072;&#1088;&#1085;&#1110;_&#1090;&#1077;&#1093;&#1085;&#1086;&#1083;&#1086;&#1075;&#1110;&#1111;" TargetMode="External"/><Relationship Id="rId31" Type="http://schemas.openxmlformats.org/officeDocument/2006/relationships/hyperlink" Target="https://aws.amazon.com/what-is-cloud-computing/" TargetMode="External"/><Relationship Id="rId32" Type="http://schemas.openxmlformats.org/officeDocument/2006/relationships/hyperlink" Target="https://awsacademy.instructure.com/" TargetMode="External"/><Relationship Id="rId33" Type="http://schemas.openxmlformats.org/officeDocument/2006/relationships/hyperlink" Target="https://awsacademy.instructure.com/courses/14339" TargetMode="External"/><Relationship Id="rId34" Type="http://schemas.openxmlformats.org/officeDocument/2006/relationships/hyperlink" Target="https://aws.amazon.com/free/?all-free-tier.sort-by=item.additionalFields.SortRank&amp;all-free-tier.sort-order=asc&amp;awsf.Free Tier Types=*all&amp;awsf.Free Tier Categories=*all" TargetMode="External"/><Relationship Id="rId35" Type="http://schemas.openxmlformats.org/officeDocument/2006/relationships/hyperlink" Target="https://aws.amazon.com/free/?all-free-tier.sort-by=item.additionalFields.SortRank&amp;all-free-tier.sort-order=asc&amp;awsf.Free Tier Types=*all&amp;awsf.Free Tier Categories=*all" TargetMode="External"/><Relationship Id="rId36" Type="http://schemas.openxmlformats.org/officeDocument/2006/relationships/hyperlink" Target="https://www.youtube.com/watch?v=DZDXIK_Xvjs" TargetMode="Externa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<Relationship Id="rId42" Type="http://schemas.openxmlformats.org/officeDocument/2006/relationships/glossaryDocument" Target="glossary/document.xml"/><Relationship Id="rId43" Type="http://schemas.openxmlformats.org/officeDocument/2006/relationships/customXml" Target="../customXml/item1.xml"/>
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c47e2-2fb9-4017-acf1-d5976d35c205}"/>
      </w:docPartPr>
      <w:docPartBody>
        <w:p w14:paraId="3C150268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869150-4BE7-4DCF-A73B-D9BE8CC99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Application>LibreOffice/7.1.6.2$Windows_X86_64 LibreOffice_project/0e133318fcee89abacd6a7d077e292f1145735c3</Application>
  <AppVersion>15.0000</AppVersion>
  <Pages>24</Pages>
  <Words>1485</Words>
  <Characters>9786</Characters>
  <CharactersWithSpaces>11130</CharactersWithSpaces>
  <Paragraphs>212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2022-02-08T09:20:00Z</dcterms:created>
  <dc:creator>Home</dc:creator>
  <dc:description/>
  <dc:language>en-US</dc:language>
  <cp:lastModifiedBy/>
  <dcterms:modified xsi:type="dcterms:W3CDTF">2023-09-07T09:47:55Z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