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sz w:val="24"/>
          <w:szCs w:val="24"/>
        </w:rPr>
      </w:pPr>
      <w:r>
        <w:rPr>
          <w:sz w:val="24"/>
          <w:szCs w:val="24"/>
        </w:rPr>
        <w:t>1 Вступ до хмарних технологій</w:t>
      </w:r>
    </w:p>
    <w:p>
      <w:pPr>
        <w:pStyle w:val="Heading2"/>
        <w:rPr>
          <w:sz w:val="24"/>
          <w:szCs w:val="24"/>
        </w:rPr>
      </w:pPr>
      <w:r>
        <w:rPr>
          <w:sz w:val="24"/>
          <w:szCs w:val="24"/>
        </w:rPr>
        <w:t>вміння:</w:t>
      </w:r>
    </w:p>
    <w:p>
      <w:pPr>
        <w:pStyle w:val="ListParagraph"/>
        <w:numPr>
          <w:ilvl w:val="0"/>
          <w:numId w:val="1"/>
        </w:numPr>
        <w:rPr>
          <w:sz w:val="24"/>
          <w:szCs w:val="24"/>
        </w:rPr>
      </w:pPr>
      <w:r>
        <w:rPr>
          <w:sz w:val="24"/>
          <w:szCs w:val="24"/>
        </w:rPr>
        <w:t xml:space="preserve">користуватися середовищем </w:t>
      </w:r>
      <w:r>
        <w:rPr>
          <w:sz w:val="24"/>
          <w:szCs w:val="24"/>
          <w:lang w:val="en-US"/>
        </w:rPr>
        <w:t>AWS Academy Learner Lab - Foundation Services</w:t>
      </w:r>
    </w:p>
    <w:p>
      <w:pPr>
        <w:pStyle w:val="Heading2"/>
        <w:rPr>
          <w:sz w:val="24"/>
          <w:szCs w:val="24"/>
        </w:rPr>
      </w:pPr>
      <w:r>
        <w:rPr>
          <w:sz w:val="24"/>
          <w:szCs w:val="24"/>
        </w:rPr>
        <w:t>вивчаємо:</w:t>
      </w:r>
    </w:p>
    <w:p>
      <w:pPr>
        <w:pStyle w:val="ListParagraph"/>
        <w:numPr>
          <w:ilvl w:val="0"/>
          <w:numId w:val="1"/>
        </w:numPr>
        <w:rPr>
          <w:sz w:val="24"/>
          <w:szCs w:val="24"/>
        </w:rPr>
      </w:pPr>
      <w:r>
        <w:rPr>
          <w:sz w:val="24"/>
          <w:szCs w:val="24"/>
        </w:rPr>
        <w:t>популярні послуги хмарних обчислень;</w:t>
      </w:r>
    </w:p>
    <w:p>
      <w:pPr>
        <w:pStyle w:val="ListParagraph"/>
        <w:numPr>
          <w:ilvl w:val="0"/>
          <w:numId w:val="1"/>
        </w:numPr>
        <w:rPr>
          <w:sz w:val="24"/>
          <w:szCs w:val="24"/>
        </w:rPr>
      </w:pPr>
      <w:r>
        <w:rPr>
          <w:sz w:val="24"/>
          <w:szCs w:val="24"/>
        </w:rPr>
        <w:t>основні хмарні провайдери (AWS, Azure, GCP);</w:t>
      </w:r>
    </w:p>
    <w:p>
      <w:pPr>
        <w:pStyle w:val="ListParagraph"/>
        <w:numPr>
          <w:ilvl w:val="0"/>
          <w:numId w:val="1"/>
        </w:numPr>
        <w:rPr>
          <w:sz w:val="24"/>
          <w:szCs w:val="24"/>
        </w:rPr>
      </w:pPr>
      <w:r>
        <w:rPr>
          <w:sz w:val="24"/>
          <w:szCs w:val="24"/>
        </w:rPr>
        <w:t>переваги хмарних обчислень;</w:t>
      </w:r>
    </w:p>
    <w:p>
      <w:pPr>
        <w:pStyle w:val="ListParagraph"/>
        <w:numPr>
          <w:ilvl w:val="0"/>
          <w:numId w:val="1"/>
        </w:numPr>
        <w:rPr>
          <w:sz w:val="24"/>
          <w:szCs w:val="24"/>
        </w:rPr>
      </w:pPr>
      <w:r>
        <w:rPr>
          <w:sz w:val="24"/>
          <w:szCs w:val="24"/>
        </w:rPr>
        <w:t xml:space="preserve"> </w:t>
      </w:r>
      <w:r>
        <w:rPr>
          <w:sz w:val="24"/>
          <w:szCs w:val="24"/>
        </w:rPr>
        <w:t>моделі надання хмарних послуг (</w:t>
      </w:r>
      <w:r>
        <w:rPr>
          <w:sz w:val="24"/>
          <w:szCs w:val="24"/>
          <w:lang w:val="en-US"/>
        </w:rPr>
        <w:t>IaaS, PaaS, SaaS</w:t>
      </w:r>
      <w:r>
        <w:rPr>
          <w:sz w:val="24"/>
          <w:szCs w:val="24"/>
        </w:rPr>
        <w:t>)</w:t>
      </w:r>
      <w:r>
        <w:rPr>
          <w:sz w:val="24"/>
          <w:szCs w:val="24"/>
          <w:lang w:val="en-US"/>
        </w:rPr>
        <w:t>;</w:t>
      </w:r>
    </w:p>
    <w:p>
      <w:pPr>
        <w:pStyle w:val="ListParagraph"/>
        <w:numPr>
          <w:ilvl w:val="0"/>
          <w:numId w:val="1"/>
        </w:numPr>
        <w:rPr>
          <w:sz w:val="24"/>
          <w:szCs w:val="24"/>
        </w:rPr>
      </w:pPr>
      <w:r>
        <w:rPr>
          <w:sz w:val="24"/>
          <w:szCs w:val="24"/>
        </w:rPr>
        <w:t>типи хмар (</w:t>
      </w:r>
      <w:r>
        <w:rPr>
          <w:sz w:val="24"/>
          <w:szCs w:val="24"/>
          <w:lang w:val="en-US"/>
        </w:rPr>
        <w:t>public, private, hybrid</w:t>
      </w:r>
      <w:r>
        <w:rPr>
          <w:sz w:val="24"/>
          <w:szCs w:val="24"/>
        </w:rPr>
        <w:t>)</w:t>
      </w:r>
      <w:r>
        <w:rPr>
          <w:sz w:val="24"/>
          <w:szCs w:val="24"/>
          <w:lang w:val="en-US"/>
        </w:rPr>
        <w:t>;</w:t>
      </w:r>
    </w:p>
    <w:p>
      <w:pPr>
        <w:pStyle w:val="ListParagraph"/>
        <w:numPr>
          <w:ilvl w:val="0"/>
          <w:numId w:val="1"/>
        </w:numPr>
        <w:rPr>
          <w:sz w:val="24"/>
          <w:szCs w:val="24"/>
        </w:rPr>
      </w:pPr>
      <w:r>
        <w:rPr>
          <w:iCs/>
          <w:sz w:val="24"/>
          <w:szCs w:val="24"/>
          <w:lang w:val="en-US"/>
        </w:rPr>
        <w:t>AWS Academy Learner Lab - Foundation Services</w:t>
      </w:r>
    </w:p>
    <w:p>
      <w:pPr>
        <w:pStyle w:val="ListParagraph"/>
        <w:numPr>
          <w:ilvl w:val="0"/>
          <w:numId w:val="1"/>
        </w:numPr>
        <w:rPr>
          <w:sz w:val="24"/>
          <w:szCs w:val="24"/>
        </w:rPr>
      </w:pPr>
      <w:r>
        <w:rPr>
          <w:sz w:val="24"/>
          <w:szCs w:val="24"/>
          <w:lang w:val="en-US"/>
        </w:rPr>
        <w:t>AWS Free Tier</w:t>
      </w:r>
    </w:p>
    <w:p>
      <w:pPr>
        <w:pStyle w:val="ListParagraph"/>
        <w:numPr>
          <w:ilvl w:val="0"/>
          <w:numId w:val="0"/>
        </w:numPr>
        <w:ind w:left="1440" w:hanging="0"/>
        <w:rPr>
          <w:lang w:val="en-US"/>
        </w:rPr>
      </w:pPr>
      <w:r>
        <w:rPr>
          <w:lang w:val="en-US"/>
        </w:rPr>
      </w:r>
    </w:p>
    <w:p>
      <w:pPr>
        <w:pStyle w:val="Heading2"/>
        <w:rPr/>
      </w:pPr>
      <w:r>
        <w:rPr>
          <w:rStyle w:val="Markedcontent"/>
          <w:sz w:val="24"/>
          <w:szCs w:val="24"/>
        </w:rPr>
        <w:t>Популярні послуги хмарних обчислень</w:t>
      </w:r>
    </w:p>
    <w:p>
      <w:pPr>
        <w:pStyle w:val="Normal"/>
        <w:jc w:val="center"/>
        <w:rPr>
          <w:sz w:val="24"/>
          <w:szCs w:val="24"/>
        </w:rPr>
      </w:pPr>
      <w:r>
        <w:rPr/>
        <w:drawing>
          <wp:inline distT="0" distB="0" distL="0" distR="0">
            <wp:extent cx="4466590" cy="3428365"/>
            <wp:effectExtent l="0" t="0" r="0" b="0"/>
            <wp:docPr id="1"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5" descr=""/>
                    <pic:cNvPicPr>
                      <a:picLocks noChangeAspect="1" noChangeArrowheads="1"/>
                    </pic:cNvPicPr>
                  </pic:nvPicPr>
                  <pic:blipFill>
                    <a:blip r:embed="rId2"/>
                    <a:stretch>
                      <a:fillRect/>
                    </a:stretch>
                  </pic:blipFill>
                  <pic:spPr bwMode="auto">
                    <a:xfrm>
                      <a:off x="0" y="0"/>
                      <a:ext cx="4466590" cy="3428365"/>
                    </a:xfrm>
                    <a:prstGeom prst="rect">
                      <a:avLst/>
                    </a:prstGeom>
                  </pic:spPr>
                </pic:pic>
              </a:graphicData>
            </a:graphic>
          </wp:inline>
        </w:drawing>
      </w:r>
    </w:p>
    <w:p>
      <w:pPr>
        <w:pStyle w:val="Normal"/>
        <w:jc w:val="right"/>
        <w:rPr/>
      </w:pPr>
      <w:hyperlink r:id="rId3">
        <w:r>
          <w:rPr>
            <w:rStyle w:val="InternetLink"/>
            <w:sz w:val="24"/>
            <w:szCs w:val="24"/>
          </w:rPr>
          <w:t>http://edu.asu.in.ua/mod/book/view.php?id=119</w:t>
        </w:r>
      </w:hyperlink>
    </w:p>
    <w:p>
      <w:pPr>
        <w:pStyle w:val="Normal"/>
        <w:jc w:val="right"/>
        <w:rPr>
          <w:rFonts w:ascii="Calibri" w:hAnsi="Calibri"/>
          <w:sz w:val="24"/>
          <w:szCs w:val="24"/>
        </w:rPr>
      </w:pPr>
      <w:r>
        <w:rPr>
          <w:sz w:val="24"/>
          <w:szCs w:val="24"/>
        </w:rPr>
      </w:r>
    </w:p>
    <w:tbl>
      <w:tblPr>
        <w:tblStyle w:val="a3"/>
        <w:tblW w:w="152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905"/>
        <w:gridCol w:w="7370"/>
      </w:tblGrid>
      <w:tr>
        <w:trPr/>
        <w:tc>
          <w:tcPr>
            <w:tcW w:w="7905" w:type="dxa"/>
            <w:tcBorders>
              <w:top w:val="nil"/>
              <w:left w:val="nil"/>
              <w:bottom w:val="nil"/>
              <w:right w:val="nil"/>
            </w:tcBorders>
          </w:tcPr>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Обчислення</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Мережа</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Сховище</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Мобільні додатки</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Бази даних</w:t>
            </w:r>
          </w:p>
        </w:tc>
        <w:tc>
          <w:tcPr>
            <w:tcW w:w="7370" w:type="dxa"/>
            <w:tcBorders>
              <w:top w:val="nil"/>
              <w:left w:val="nil"/>
              <w:bottom w:val="nil"/>
              <w:right w:val="nil"/>
            </w:tcBorders>
          </w:tcPr>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Вебслужби</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Інтернет речей</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Великі дані</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Штучний інтелект</w:t>
            </w:r>
          </w:p>
          <w:p>
            <w:pPr>
              <w:pStyle w:val="Normal"/>
              <w:widowControl w:val="false"/>
              <w:spacing w:before="0" w:after="0"/>
              <w:rPr>
                <w:kern w:val="0"/>
                <w:sz w:val="24"/>
                <w:szCs w:val="24"/>
                <w:lang w:val="ru-RU" w:bidi="ar-SA"/>
              </w:rPr>
            </w:pPr>
            <w:r>
              <w:rPr>
                <w:kern w:val="0"/>
                <w:sz w:val="24"/>
                <w:szCs w:val="24"/>
                <w:lang w:val="ru-RU" w:bidi="ar-SA"/>
              </w:rPr>
              <w:t xml:space="preserve">• </w:t>
            </w:r>
            <w:r>
              <w:rPr>
                <w:kern w:val="0"/>
                <w:sz w:val="24"/>
                <w:szCs w:val="24"/>
                <w:lang w:val="ru-RU" w:bidi="ar-SA"/>
              </w:rPr>
              <w:t>DevOps</w:t>
            </w:r>
          </w:p>
        </w:tc>
      </w:tr>
    </w:tbl>
    <w:p>
      <w:pPr>
        <w:pStyle w:val="Normal"/>
        <w:rPr>
          <w:rFonts w:ascii="Calibri" w:hAnsi="Calibri"/>
          <w:sz w:val="24"/>
          <w:szCs w:val="24"/>
        </w:rPr>
      </w:pPr>
      <w:r>
        <w:rPr>
          <w:sz w:val="24"/>
          <w:szCs w:val="24"/>
        </w:rPr>
      </w:r>
    </w:p>
    <w:p>
      <w:pPr>
        <w:pStyle w:val="TextBody"/>
        <w:widowControl w:val="false"/>
        <w:shd w:val="clear" w:color="auto" w:fill="F0F7FC"/>
        <w:spacing w:lineRule="auto" w:line="240" w:before="240" w:after="240"/>
        <w:ind w:left="0" w:right="0" w:firstLine="283"/>
        <w:rPr>
          <w:b/>
          <w:b/>
          <w:bCs/>
          <w:color w:val="34384A"/>
          <w:sz w:val="24"/>
          <w:szCs w:val="24"/>
        </w:rPr>
      </w:pPr>
      <w:r>
        <w:rPr>
          <w:b/>
          <w:bCs/>
          <w:i w:val="false"/>
          <w:iCs w:val="false"/>
          <w:caps w:val="false"/>
          <w:smallCaps w:val="false"/>
          <w:color w:val="34384A"/>
          <w:spacing w:val="0"/>
          <w:sz w:val="24"/>
          <w:szCs w:val="24"/>
        </w:rPr>
        <w:t>Найпопудярніші сервіси:</w:t>
      </w:r>
    </w:p>
    <w:p>
      <w:pPr>
        <w:pStyle w:val="TextBody"/>
        <w:widowControl w:val="false"/>
        <w:numPr>
          <w:ilvl w:val="0"/>
          <w:numId w:val="7"/>
        </w:numPr>
        <w:shd w:val="clear" w:color="auto" w:fill="F0F7FC"/>
        <w:spacing w:lineRule="auto" w:line="240" w:before="240" w:after="240"/>
        <w:rPr>
          <w:b w:val="false"/>
          <w:b w:val="false"/>
          <w:bCs w:val="false"/>
          <w:color w:val="34384A"/>
          <w:sz w:val="24"/>
          <w:szCs w:val="24"/>
        </w:rPr>
      </w:pPr>
      <w:r>
        <w:rPr>
          <w:b w:val="false"/>
          <w:bCs w:val="false"/>
          <w:i w:val="false"/>
          <w:iCs w:val="false"/>
          <w:caps w:val="false"/>
          <w:smallCaps w:val="false"/>
          <w:color w:val="34384A"/>
          <w:spacing w:val="0"/>
          <w:sz w:val="24"/>
          <w:szCs w:val="24"/>
        </w:rPr>
        <w:t>зберігання даних</w:t>
      </w:r>
    </w:p>
    <w:p>
      <w:pPr>
        <w:pStyle w:val="TextBody"/>
        <w:widowControl w:val="false"/>
        <w:numPr>
          <w:ilvl w:val="0"/>
          <w:numId w:val="7"/>
        </w:numPr>
        <w:shd w:val="clear" w:color="auto" w:fill="F0F7FC"/>
        <w:spacing w:lineRule="auto" w:line="240" w:before="240" w:after="240"/>
        <w:rPr>
          <w:b w:val="false"/>
          <w:b w:val="false"/>
          <w:bCs w:val="false"/>
          <w:color w:val="34384A"/>
          <w:sz w:val="24"/>
          <w:szCs w:val="24"/>
        </w:rPr>
      </w:pPr>
      <w:r>
        <w:rPr>
          <w:b w:val="false"/>
          <w:bCs w:val="false"/>
          <w:i w:val="false"/>
          <w:iCs w:val="false"/>
          <w:caps w:val="false"/>
          <w:smallCaps w:val="false"/>
          <w:color w:val="34384A"/>
          <w:spacing w:val="0"/>
          <w:sz w:val="24"/>
          <w:szCs w:val="24"/>
        </w:rPr>
        <w:t>коммунікація</w:t>
      </w:r>
    </w:p>
    <w:p>
      <w:pPr>
        <w:pStyle w:val="TextBody"/>
        <w:widowControl w:val="false"/>
        <w:shd w:val="clear" w:color="auto" w:fill="F0F7FC"/>
        <w:spacing w:lineRule="auto" w:line="240" w:before="240" w:after="240"/>
        <w:ind w:left="0" w:right="0" w:firstLine="283"/>
        <w:rPr>
          <w:b/>
          <w:b/>
          <w:bCs/>
          <w:color w:val="34384A"/>
          <w:sz w:val="24"/>
          <w:szCs w:val="24"/>
        </w:rPr>
      </w:pPr>
      <w:r>
        <w:rPr>
          <w:b/>
          <w:bCs/>
          <w:i w:val="false"/>
          <w:iCs w:val="false"/>
          <w:caps w:val="false"/>
          <w:smallCaps w:val="false"/>
          <w:color w:val="34384A"/>
          <w:spacing w:val="0"/>
          <w:sz w:val="24"/>
          <w:szCs w:val="24"/>
        </w:rPr>
        <w:t> </w:t>
      </w:r>
      <w:r>
        <w:rPr>
          <w:b/>
          <w:bCs/>
          <w:i w:val="false"/>
          <w:iCs w:val="false"/>
          <w:caps w:val="false"/>
          <w:smallCaps w:val="false"/>
          <w:color w:val="34384A"/>
          <w:spacing w:val="0"/>
          <w:sz w:val="24"/>
          <w:szCs w:val="24"/>
          <w:lang w:val="uk-UA"/>
        </w:rPr>
        <w:t>В</w:t>
      </w:r>
      <w:r>
        <w:rPr>
          <w:b/>
          <w:bCs/>
          <w:i w:val="false"/>
          <w:iCs w:val="false"/>
          <w:caps w:val="false"/>
          <w:smallCaps w:val="false"/>
          <w:color w:val="34384A"/>
          <w:spacing w:val="0"/>
          <w:sz w:val="24"/>
          <w:szCs w:val="24"/>
        </w:rPr>
        <w:t xml:space="preserve"> ЄС у 2021 році</w:t>
      </w:r>
    </w:p>
    <w:p>
      <w:pPr>
        <w:pStyle w:val="TextBody"/>
        <w:widowControl w:val="false"/>
        <w:numPr>
          <w:ilvl w:val="0"/>
          <w:numId w:val="8"/>
        </w:numPr>
        <w:shd w:val="clear" w:color="auto" w:fill="F0F7FC"/>
        <w:spacing w:lineRule="auto" w:line="240" w:before="240" w:after="240"/>
        <w:rPr>
          <w:rFonts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t>79% компаній використовували хмарні сервіси електронної пошти,</w:t>
      </w:r>
    </w:p>
    <w:p>
      <w:pPr>
        <w:pStyle w:val="Heading2"/>
        <w:keepNext w:val="false"/>
        <w:keepLines w:val="false"/>
        <w:widowControl w:val="false"/>
        <w:numPr>
          <w:ilvl w:val="0"/>
          <w:numId w:val="8"/>
        </w:numPr>
        <w:suppressAutoHyphens w:val="true"/>
        <w:bidi w:val="0"/>
        <w:spacing w:lineRule="auto" w:line="240" w:beforeAutospacing="0" w:before="0" w:afterAutospacing="0" w:after="0"/>
        <w:jc w:val="both"/>
        <w:outlineLvl w:val="1"/>
        <w:rPr>
          <w:rFonts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t>66% — зберігали у хмарі свої дані.</w:t>
      </w:r>
    </w:p>
    <w:p>
      <w:pPr>
        <w:pStyle w:val="Heading2"/>
        <w:widowControl w:val="false"/>
        <w:numPr>
          <w:ilvl w:val="0"/>
          <w:numId w:val="0"/>
        </w:numPr>
        <w:suppressAutoHyphens w:val="true"/>
        <w:bidi w:val="0"/>
        <w:spacing w:lineRule="auto" w:line="240" w:beforeAutospacing="0" w:before="0" w:afterAutospacing="0" w:after="0"/>
        <w:ind w:left="720" w:hanging="0"/>
        <w:jc w:val="both"/>
        <w:outlineLvl w:val="1"/>
        <w:rPr>
          <w:rFonts w:ascii="Calibri" w:hAnsi="Calibri"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r>
    </w:p>
    <w:p>
      <w:pPr>
        <w:pStyle w:val="Heading2"/>
        <w:widowControl w:val="false"/>
        <w:numPr>
          <w:ilvl w:val="0"/>
          <w:numId w:val="0"/>
        </w:numPr>
        <w:suppressAutoHyphens w:val="true"/>
        <w:bidi w:val="0"/>
        <w:spacing w:lineRule="auto" w:line="240" w:beforeAutospacing="0" w:before="0" w:afterAutospacing="0" w:after="0"/>
        <w:ind w:left="0" w:right="0" w:firstLine="283"/>
        <w:jc w:val="both"/>
        <w:outlineLvl w:val="1"/>
        <w:rPr>
          <w:b/>
          <w:b/>
          <w:bCs/>
          <w:i w:val="false"/>
          <w:i w:val="false"/>
          <w:iCs w:val="false"/>
          <w:caps w:val="false"/>
          <w:smallCaps w:val="false"/>
          <w:color w:val="333333"/>
          <w:spacing w:val="0"/>
          <w:sz w:val="24"/>
          <w:szCs w:val="24"/>
        </w:rPr>
      </w:pPr>
      <w:r>
        <w:rPr>
          <w:b/>
          <w:bCs/>
          <w:i w:val="false"/>
          <w:iCs w:val="false"/>
          <w:caps w:val="false"/>
          <w:smallCaps w:val="false"/>
          <w:color w:val="333333"/>
          <w:spacing w:val="0"/>
          <w:sz w:val="24"/>
          <w:szCs w:val="24"/>
        </w:rPr>
        <w:t>Скільки даних наразі зберігається в хмарі?</w:t>
      </w:r>
    </w:p>
    <w:p>
      <w:pPr>
        <w:pStyle w:val="TextBody"/>
        <w:keepNext w:val="false"/>
        <w:keepLines w:val="false"/>
        <w:widowControl w:val="false"/>
        <w:shd w:val="clear" w:color="auto" w:fill="F0F7FC"/>
        <w:spacing w:lineRule="auto" w:line="240" w:beforeAutospacing="0" w:before="0" w:afterAutospacing="0" w:after="0"/>
        <w:ind w:left="0" w:right="0" w:firstLine="283"/>
        <w:rPr>
          <w:color w:val="34384A"/>
          <w:sz w:val="24"/>
          <w:szCs w:val="24"/>
        </w:rPr>
      </w:pPr>
      <w:r>
        <w:rPr>
          <w:b w:val="false"/>
          <w:bCs w:val="false"/>
          <w:i w:val="false"/>
          <w:iCs w:val="false"/>
          <w:caps w:val="false"/>
          <w:smallCaps w:val="false"/>
          <w:color w:val="34384A"/>
          <w:spacing w:val="0"/>
          <w:sz w:val="24"/>
          <w:szCs w:val="24"/>
        </w:rPr>
        <w:t xml:space="preserve">У 2020 році у хмарі зберігалося понад </w:t>
      </w:r>
      <w:r>
        <w:rPr>
          <w:b/>
          <w:bCs/>
          <w:i w:val="false"/>
          <w:iCs w:val="false"/>
          <w:caps w:val="false"/>
          <w:smallCaps w:val="false"/>
          <w:color w:val="34384A"/>
          <w:spacing w:val="0"/>
          <w:sz w:val="24"/>
          <w:szCs w:val="24"/>
        </w:rPr>
        <w:t>40 зетабайт</w:t>
      </w:r>
      <w:r>
        <w:rPr>
          <w:b w:val="false"/>
          <w:bCs w:val="false"/>
          <w:i w:val="false"/>
          <w:iCs w:val="false"/>
          <w:caps w:val="false"/>
          <w:smallCaps w:val="false"/>
          <w:color w:val="34384A"/>
          <w:spacing w:val="0"/>
          <w:sz w:val="24"/>
          <w:szCs w:val="24"/>
        </w:rPr>
        <w:t xml:space="preserve"> інформації.</w:t>
      </w:r>
    </w:p>
    <w:p>
      <w:pPr>
        <w:pStyle w:val="TextBody"/>
        <w:keepNext w:val="false"/>
        <w:keepLines w:val="false"/>
        <w:widowControl w:val="false"/>
        <w:shd w:val="clear" w:color="auto" w:fill="F0F7FC"/>
        <w:spacing w:lineRule="auto" w:line="240" w:beforeAutospacing="0" w:before="0" w:afterAutospacing="0" w:after="0"/>
        <w:ind w:left="0" w:right="0" w:firstLine="283"/>
        <w:rPr>
          <w:color w:val="34384A"/>
          <w:sz w:val="24"/>
          <w:szCs w:val="24"/>
        </w:rPr>
      </w:pPr>
      <w:r>
        <w:rPr>
          <w:b w:val="false"/>
          <w:bCs w:val="false"/>
          <w:i w:val="false"/>
          <w:iCs w:val="false"/>
          <w:caps w:val="false"/>
          <w:smallCaps w:val="false"/>
          <w:color w:val="34384A"/>
          <w:spacing w:val="0"/>
          <w:sz w:val="24"/>
          <w:szCs w:val="24"/>
        </w:rPr>
        <w:t xml:space="preserve">Очікується, що до 2025 року цей обсяг сягне </w:t>
      </w:r>
      <w:r>
        <w:rPr>
          <w:b/>
          <w:bCs/>
          <w:i w:val="false"/>
          <w:iCs w:val="false"/>
          <w:caps w:val="false"/>
          <w:smallCaps w:val="false"/>
          <w:color w:val="34384A"/>
          <w:spacing w:val="0"/>
          <w:sz w:val="24"/>
          <w:szCs w:val="24"/>
        </w:rPr>
        <w:t>100 зетабайт.</w:t>
      </w:r>
    </w:p>
    <w:p>
      <w:pPr>
        <w:pStyle w:val="TextBody"/>
        <w:keepNext w:val="false"/>
        <w:keepLines w:val="false"/>
        <w:widowControl w:val="false"/>
        <w:shd w:val="clear" w:color="auto" w:fill="F0F7FC"/>
        <w:spacing w:lineRule="auto" w:line="240" w:beforeAutospacing="0" w:before="0" w:afterAutospacing="0" w:after="0"/>
        <w:ind w:left="0" w:right="0" w:firstLine="283"/>
        <w:rPr>
          <w:b w:val="false"/>
          <w:b w:val="false"/>
          <w:bCs w:val="false"/>
          <w:i w:val="false"/>
          <w:i w:val="false"/>
          <w:iCs w:val="false"/>
          <w:caps w:val="false"/>
          <w:smallCaps w:val="false"/>
          <w:color w:val="34384A"/>
          <w:spacing w:val="0"/>
          <w:sz w:val="24"/>
          <w:szCs w:val="24"/>
        </w:rPr>
      </w:pPr>
      <w:r>
        <w:rPr>
          <w:b w:val="false"/>
          <w:bCs w:val="false"/>
          <w:i w:val="false"/>
          <w:iCs w:val="false"/>
          <w:caps w:val="false"/>
          <w:smallCaps w:val="false"/>
          <w:color w:val="34384A"/>
          <w:spacing w:val="0"/>
          <w:sz w:val="24"/>
          <w:szCs w:val="24"/>
        </w:rPr>
        <w:t>У тому ж році загальний глобальний обсяг зберігання даних перевищить 200 зетабайт, таким чином приблизно половина цього обсягу припадатиме на хмару.</w:t>
      </w:r>
    </w:p>
    <w:p>
      <w:pPr>
        <w:pStyle w:val="TextBody"/>
        <w:keepNext w:val="false"/>
        <w:keepLines w:val="false"/>
        <w:widowControl w:val="false"/>
        <w:shd w:val="clear" w:color="auto" w:fill="F0F7FC"/>
        <w:spacing w:lineRule="auto" w:line="240" w:beforeAutospacing="0" w:before="0" w:afterAutospacing="0" w:after="0"/>
        <w:ind w:left="0" w:right="0" w:firstLine="283"/>
        <w:rPr>
          <w:rFonts w:ascii="Calibri" w:hAnsi="Calibri"/>
          <w:b w:val="false"/>
          <w:b w:val="false"/>
          <w:bCs w:val="false"/>
          <w:i w:val="false"/>
          <w:i w:val="false"/>
          <w:iCs w:val="false"/>
          <w:caps w:val="false"/>
          <w:smallCaps w:val="false"/>
          <w:color w:val="34384A"/>
          <w:spacing w:val="0"/>
          <w:sz w:val="24"/>
          <w:szCs w:val="24"/>
        </w:rPr>
      </w:pPr>
      <w:r>
        <w:rPr>
          <w:b w:val="false"/>
          <w:bCs w:val="false"/>
          <w:i w:val="false"/>
          <w:iCs w:val="false"/>
          <w:caps w:val="false"/>
          <w:smallCaps w:val="false"/>
          <w:color w:val="34384A"/>
          <w:spacing w:val="0"/>
          <w:sz w:val="24"/>
          <w:szCs w:val="24"/>
        </w:rPr>
        <w:t>Для розуміння, зетабайт — це одним мільярд терабайт (число з дев’ятьма нулями) або трильйон гігабайт (число з дванадцятьма нулями).</w:t>
      </w:r>
      <w:r>
        <w:rPr>
          <w:b/>
          <w:bCs/>
          <w:i w:val="false"/>
          <w:iCs w:val="false"/>
          <w:caps w:val="false"/>
          <w:smallCaps w:val="false"/>
          <w:color w:val="34384A"/>
          <w:spacing w:val="0"/>
          <w:sz w:val="24"/>
          <w:szCs w:val="24"/>
        </w:rPr>
        <w:t>Найпопудярніші сервіси:</w:t>
      </w:r>
    </w:p>
    <w:p>
      <w:pPr>
        <w:pStyle w:val="TextBody"/>
        <w:widowControl w:val="false"/>
        <w:numPr>
          <w:ilvl w:val="0"/>
          <w:numId w:val="7"/>
        </w:numPr>
        <w:shd w:val="clear" w:color="auto" w:fill="F0F7FC"/>
        <w:spacing w:lineRule="auto" w:line="240" w:before="240" w:after="240"/>
        <w:rPr>
          <w:b w:val="false"/>
          <w:b w:val="false"/>
          <w:bCs w:val="false"/>
          <w:color w:val="34384A"/>
          <w:sz w:val="24"/>
          <w:szCs w:val="24"/>
        </w:rPr>
      </w:pPr>
      <w:r>
        <w:rPr>
          <w:b w:val="false"/>
          <w:bCs w:val="false"/>
          <w:i w:val="false"/>
          <w:iCs w:val="false"/>
          <w:caps w:val="false"/>
          <w:smallCaps w:val="false"/>
          <w:color w:val="34384A"/>
          <w:spacing w:val="0"/>
          <w:sz w:val="24"/>
          <w:szCs w:val="24"/>
        </w:rPr>
        <w:t>зберігання даних</w:t>
      </w:r>
    </w:p>
    <w:p>
      <w:pPr>
        <w:pStyle w:val="TextBody"/>
        <w:widowControl w:val="false"/>
        <w:numPr>
          <w:ilvl w:val="0"/>
          <w:numId w:val="7"/>
        </w:numPr>
        <w:shd w:val="clear" w:color="auto" w:fill="F0F7FC"/>
        <w:spacing w:lineRule="auto" w:line="240" w:before="240" w:after="240"/>
        <w:rPr>
          <w:b w:val="false"/>
          <w:b w:val="false"/>
          <w:bCs w:val="false"/>
          <w:color w:val="34384A"/>
          <w:sz w:val="24"/>
          <w:szCs w:val="24"/>
        </w:rPr>
      </w:pPr>
      <w:r>
        <w:rPr>
          <w:b w:val="false"/>
          <w:bCs w:val="false"/>
          <w:i w:val="false"/>
          <w:iCs w:val="false"/>
          <w:caps w:val="false"/>
          <w:smallCaps w:val="false"/>
          <w:color w:val="34384A"/>
          <w:spacing w:val="0"/>
          <w:sz w:val="24"/>
          <w:szCs w:val="24"/>
        </w:rPr>
        <w:t>коммунікація</w:t>
      </w:r>
    </w:p>
    <w:p>
      <w:pPr>
        <w:pStyle w:val="TextBody"/>
        <w:widowControl w:val="false"/>
        <w:shd w:val="clear" w:color="auto" w:fill="F0F7FC"/>
        <w:spacing w:lineRule="auto" w:line="240" w:before="240" w:after="240"/>
        <w:ind w:left="0" w:right="0" w:firstLine="283"/>
        <w:rPr>
          <w:b/>
          <w:b/>
          <w:bCs/>
          <w:color w:val="34384A"/>
          <w:sz w:val="24"/>
          <w:szCs w:val="24"/>
        </w:rPr>
      </w:pPr>
      <w:r>
        <w:rPr>
          <w:b/>
          <w:bCs/>
          <w:i w:val="false"/>
          <w:iCs w:val="false"/>
          <w:caps w:val="false"/>
          <w:smallCaps w:val="false"/>
          <w:color w:val="34384A"/>
          <w:spacing w:val="0"/>
          <w:sz w:val="24"/>
          <w:szCs w:val="24"/>
        </w:rPr>
        <w:t> </w:t>
      </w:r>
      <w:r>
        <w:rPr>
          <w:b/>
          <w:bCs/>
          <w:i w:val="false"/>
          <w:iCs w:val="false"/>
          <w:caps w:val="false"/>
          <w:smallCaps w:val="false"/>
          <w:color w:val="34384A"/>
          <w:spacing w:val="0"/>
          <w:sz w:val="24"/>
          <w:szCs w:val="24"/>
          <w:lang w:val="uk-UA"/>
        </w:rPr>
        <w:t>В</w:t>
      </w:r>
      <w:r>
        <w:rPr>
          <w:b/>
          <w:bCs/>
          <w:i w:val="false"/>
          <w:iCs w:val="false"/>
          <w:caps w:val="false"/>
          <w:smallCaps w:val="false"/>
          <w:color w:val="34384A"/>
          <w:spacing w:val="0"/>
          <w:sz w:val="24"/>
          <w:szCs w:val="24"/>
        </w:rPr>
        <w:t xml:space="preserve"> ЄС у 2021 році</w:t>
      </w:r>
    </w:p>
    <w:p>
      <w:pPr>
        <w:pStyle w:val="TextBody"/>
        <w:widowControl w:val="false"/>
        <w:numPr>
          <w:ilvl w:val="0"/>
          <w:numId w:val="8"/>
        </w:numPr>
        <w:shd w:val="clear" w:color="auto" w:fill="F0F7FC"/>
        <w:spacing w:lineRule="auto" w:line="240" w:before="240" w:after="240"/>
        <w:rPr>
          <w:rFonts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t>79% компаній використовували хмарні сервіси електронної пошти,</w:t>
      </w:r>
    </w:p>
    <w:p>
      <w:pPr>
        <w:pStyle w:val="Heading2"/>
        <w:keepNext w:val="false"/>
        <w:keepLines w:val="false"/>
        <w:widowControl w:val="false"/>
        <w:numPr>
          <w:ilvl w:val="0"/>
          <w:numId w:val="8"/>
        </w:numPr>
        <w:suppressAutoHyphens w:val="true"/>
        <w:bidi w:val="0"/>
        <w:spacing w:lineRule="auto" w:line="240" w:beforeAutospacing="0" w:before="0" w:afterAutospacing="0" w:after="0"/>
        <w:jc w:val="both"/>
        <w:outlineLvl w:val="1"/>
        <w:rPr>
          <w:rFonts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t>66% — зберігали у хмарі свої дані.</w:t>
      </w:r>
    </w:p>
    <w:p>
      <w:pPr>
        <w:pStyle w:val="Heading2"/>
        <w:widowControl w:val="false"/>
        <w:numPr>
          <w:ilvl w:val="0"/>
          <w:numId w:val="0"/>
        </w:numPr>
        <w:suppressAutoHyphens w:val="true"/>
        <w:bidi w:val="0"/>
        <w:spacing w:lineRule="auto" w:line="240" w:beforeAutospacing="0" w:before="0" w:afterAutospacing="0" w:after="0"/>
        <w:ind w:left="720" w:hanging="0"/>
        <w:jc w:val="both"/>
        <w:outlineLvl w:val="1"/>
        <w:rPr>
          <w:rFonts w:ascii="Calibri" w:hAnsi="Calibri" w:eastAsia="Droid Sans Fallback" w:cs="Calibri"/>
          <w:b w:val="false"/>
          <w:b w:val="false"/>
          <w:bCs w:val="false"/>
          <w:i w:val="false"/>
          <w:i w:val="false"/>
          <w:iCs w:val="false"/>
          <w:caps w:val="false"/>
          <w:smallCaps w:val="false"/>
          <w:color w:val="34384A"/>
          <w:spacing w:val="0"/>
          <w:kern w:val="0"/>
          <w:sz w:val="24"/>
          <w:szCs w:val="24"/>
          <w:lang w:val="uk-UA" w:eastAsia="uk-UA" w:bidi="ar-SA"/>
        </w:rPr>
      </w:pPr>
      <w:r>
        <w:rPr>
          <w:rFonts w:eastAsia="Droid Sans Fallback" w:cs="Calibri"/>
          <w:b w:val="false"/>
          <w:bCs w:val="false"/>
          <w:i w:val="false"/>
          <w:iCs w:val="false"/>
          <w:caps w:val="false"/>
          <w:smallCaps w:val="false"/>
          <w:color w:val="34384A"/>
          <w:spacing w:val="0"/>
          <w:kern w:val="0"/>
          <w:sz w:val="24"/>
          <w:szCs w:val="24"/>
          <w:lang w:val="uk-UA" w:eastAsia="uk-UA" w:bidi="ar-SA"/>
        </w:rPr>
      </w:r>
    </w:p>
    <w:p>
      <w:pPr>
        <w:pStyle w:val="Heading2"/>
        <w:widowControl w:val="false"/>
        <w:numPr>
          <w:ilvl w:val="0"/>
          <w:numId w:val="0"/>
        </w:numPr>
        <w:suppressAutoHyphens w:val="true"/>
        <w:bidi w:val="0"/>
        <w:spacing w:lineRule="auto" w:line="240" w:beforeAutospacing="0" w:before="0" w:afterAutospacing="0" w:after="0"/>
        <w:ind w:left="0" w:right="0" w:firstLine="283"/>
        <w:jc w:val="both"/>
        <w:outlineLvl w:val="1"/>
        <w:rPr>
          <w:b/>
          <w:b/>
          <w:bCs/>
          <w:i w:val="false"/>
          <w:i w:val="false"/>
          <w:iCs w:val="false"/>
          <w:caps w:val="false"/>
          <w:smallCaps w:val="false"/>
          <w:color w:val="333333"/>
          <w:spacing w:val="0"/>
          <w:sz w:val="24"/>
          <w:szCs w:val="24"/>
        </w:rPr>
      </w:pPr>
      <w:r>
        <w:rPr>
          <w:b/>
          <w:bCs/>
          <w:i w:val="false"/>
          <w:iCs w:val="false"/>
          <w:caps w:val="false"/>
          <w:smallCaps w:val="false"/>
          <w:color w:val="333333"/>
          <w:spacing w:val="0"/>
          <w:sz w:val="24"/>
          <w:szCs w:val="24"/>
        </w:rPr>
        <w:t>Скільки даних наразі зберігається в хмарі?</w:t>
      </w:r>
    </w:p>
    <w:p>
      <w:pPr>
        <w:pStyle w:val="TextBody"/>
        <w:keepNext w:val="false"/>
        <w:keepLines w:val="false"/>
        <w:widowControl w:val="false"/>
        <w:shd w:val="clear" w:color="auto" w:fill="F0F7FC"/>
        <w:spacing w:lineRule="auto" w:line="240" w:beforeAutospacing="0" w:before="0" w:afterAutospacing="0" w:after="0"/>
        <w:ind w:left="0" w:right="0" w:firstLine="283"/>
        <w:rPr>
          <w:color w:val="34384A"/>
          <w:sz w:val="24"/>
          <w:szCs w:val="24"/>
        </w:rPr>
      </w:pPr>
      <w:r>
        <w:rPr>
          <w:b w:val="false"/>
          <w:bCs w:val="false"/>
          <w:i w:val="false"/>
          <w:iCs w:val="false"/>
          <w:caps w:val="false"/>
          <w:smallCaps w:val="false"/>
          <w:color w:val="34384A"/>
          <w:spacing w:val="0"/>
          <w:sz w:val="24"/>
          <w:szCs w:val="24"/>
        </w:rPr>
        <w:t xml:space="preserve">У 2020 році у хмарі зберігалося понад </w:t>
      </w:r>
      <w:r>
        <w:rPr>
          <w:b/>
          <w:bCs/>
          <w:i w:val="false"/>
          <w:iCs w:val="false"/>
          <w:caps w:val="false"/>
          <w:smallCaps w:val="false"/>
          <w:color w:val="34384A"/>
          <w:spacing w:val="0"/>
          <w:sz w:val="24"/>
          <w:szCs w:val="24"/>
        </w:rPr>
        <w:t>40 зетабайт</w:t>
      </w:r>
      <w:r>
        <w:rPr>
          <w:b w:val="false"/>
          <w:bCs w:val="false"/>
          <w:i w:val="false"/>
          <w:iCs w:val="false"/>
          <w:caps w:val="false"/>
          <w:smallCaps w:val="false"/>
          <w:color w:val="34384A"/>
          <w:spacing w:val="0"/>
          <w:sz w:val="24"/>
          <w:szCs w:val="24"/>
        </w:rPr>
        <w:t xml:space="preserve"> інформації.</w:t>
      </w:r>
    </w:p>
    <w:p>
      <w:pPr>
        <w:pStyle w:val="TextBody"/>
        <w:keepNext w:val="false"/>
        <w:keepLines w:val="false"/>
        <w:widowControl w:val="false"/>
        <w:shd w:val="clear" w:color="auto" w:fill="F0F7FC"/>
        <w:spacing w:lineRule="auto" w:line="240" w:beforeAutospacing="0" w:before="0" w:afterAutospacing="0" w:after="0"/>
        <w:ind w:left="0" w:right="0" w:firstLine="283"/>
        <w:rPr>
          <w:color w:val="34384A"/>
          <w:sz w:val="24"/>
          <w:szCs w:val="24"/>
        </w:rPr>
      </w:pPr>
      <w:r>
        <w:rPr>
          <w:b w:val="false"/>
          <w:bCs w:val="false"/>
          <w:i w:val="false"/>
          <w:iCs w:val="false"/>
          <w:caps w:val="false"/>
          <w:smallCaps w:val="false"/>
          <w:color w:val="34384A"/>
          <w:spacing w:val="0"/>
          <w:sz w:val="24"/>
          <w:szCs w:val="24"/>
        </w:rPr>
        <w:t xml:space="preserve">Очікується, що до 2025 року цей обсяг сягне </w:t>
      </w:r>
      <w:r>
        <w:rPr>
          <w:b/>
          <w:bCs/>
          <w:i w:val="false"/>
          <w:iCs w:val="false"/>
          <w:caps w:val="false"/>
          <w:smallCaps w:val="false"/>
          <w:color w:val="34384A"/>
          <w:spacing w:val="0"/>
          <w:sz w:val="24"/>
          <w:szCs w:val="24"/>
        </w:rPr>
        <w:t>100 зетабайт.</w:t>
      </w:r>
    </w:p>
    <w:p>
      <w:pPr>
        <w:pStyle w:val="TextBody"/>
        <w:keepNext w:val="false"/>
        <w:keepLines w:val="false"/>
        <w:widowControl w:val="false"/>
        <w:shd w:val="clear" w:color="auto" w:fill="F0F7FC"/>
        <w:spacing w:lineRule="auto" w:line="240" w:beforeAutospacing="0" w:before="0" w:afterAutospacing="0" w:after="0"/>
        <w:ind w:left="0" w:right="0" w:firstLine="283"/>
        <w:rPr>
          <w:b w:val="false"/>
          <w:b w:val="false"/>
          <w:bCs w:val="false"/>
          <w:i w:val="false"/>
          <w:i w:val="false"/>
          <w:iCs w:val="false"/>
          <w:caps w:val="false"/>
          <w:smallCaps w:val="false"/>
          <w:color w:val="34384A"/>
          <w:spacing w:val="0"/>
          <w:sz w:val="24"/>
          <w:szCs w:val="24"/>
        </w:rPr>
      </w:pPr>
      <w:r>
        <w:rPr>
          <w:b w:val="false"/>
          <w:bCs w:val="false"/>
          <w:i w:val="false"/>
          <w:iCs w:val="false"/>
          <w:caps w:val="false"/>
          <w:smallCaps w:val="false"/>
          <w:color w:val="34384A"/>
          <w:spacing w:val="0"/>
          <w:sz w:val="24"/>
          <w:szCs w:val="24"/>
        </w:rPr>
        <w:t>У тому ж році загальний глобальний обсяг зберігання даних перевищить 200 зетабайт, таким чином приблизно половина цього обсягу припадатиме на хмару.</w:t>
      </w:r>
    </w:p>
    <w:p>
      <w:pPr>
        <w:pStyle w:val="TextBody"/>
        <w:widowControl w:val="false"/>
        <w:shd w:val="clear" w:color="auto" w:fill="F0F7FC"/>
        <w:spacing w:lineRule="auto" w:line="240" w:beforeAutospacing="0" w:before="0" w:afterAutospacing="0" w:after="0"/>
        <w:ind w:left="0" w:right="0" w:firstLine="283"/>
        <w:rPr>
          <w:rFonts w:ascii="Calibri" w:hAnsi="Calibri"/>
          <w:sz w:val="24"/>
          <w:szCs w:val="24"/>
        </w:rPr>
      </w:pPr>
      <w:r>
        <w:rPr>
          <w:b w:val="false"/>
          <w:bCs w:val="false"/>
          <w:i w:val="false"/>
          <w:iCs w:val="false"/>
          <w:caps w:val="false"/>
          <w:smallCaps w:val="false"/>
          <w:color w:val="34384A"/>
          <w:spacing w:val="0"/>
          <w:sz w:val="24"/>
          <w:szCs w:val="24"/>
        </w:rPr>
        <w:t>Для розуміння, зетабайт — це одним мільярд терабайт (число з дев’ятьма нулями) або трильйон гігабайт (число з дванадцятьма нулями).</w:t>
      </w:r>
    </w:p>
    <w:p>
      <w:pPr>
        <w:pStyle w:val="TextBody"/>
        <w:widowControl w:val="false"/>
        <w:shd w:val="clear" w:color="auto" w:fill="F0F7FC"/>
        <w:spacing w:lineRule="auto" w:line="240" w:beforeAutospacing="0" w:before="0" w:afterAutospacing="0" w:after="0"/>
        <w:ind w:left="0" w:right="0" w:firstLine="283"/>
        <w:rPr>
          <w:b w:val="false"/>
          <w:b w:val="false"/>
          <w:bCs w:val="false"/>
          <w:i w:val="false"/>
          <w:i w:val="false"/>
          <w:iCs w:val="false"/>
          <w:caps w:val="false"/>
          <w:smallCaps w:val="false"/>
          <w:color w:val="34384A"/>
          <w:spacing w:val="0"/>
        </w:rPr>
      </w:pPr>
      <w:r>
        <w:rPr>
          <w:b w:val="false"/>
          <w:bCs w:val="false"/>
          <w:i w:val="false"/>
          <w:iCs w:val="false"/>
          <w:caps w:val="false"/>
          <w:smallCaps w:val="false"/>
          <w:color w:val="34384A"/>
          <w:spacing w:val="0"/>
        </w:rPr>
      </w:r>
    </w:p>
    <w:p>
      <w:pPr>
        <w:pStyle w:val="Heading2"/>
        <w:rPr>
          <w:sz w:val="24"/>
          <w:szCs w:val="24"/>
        </w:rPr>
      </w:pPr>
      <w:r>
        <w:rPr>
          <w:sz w:val="24"/>
          <w:szCs w:val="24"/>
        </w:rPr>
        <w:t>Хмарні обчислення</w:t>
      </w:r>
    </w:p>
    <w:p>
      <w:pPr>
        <w:pStyle w:val="Normal"/>
        <w:rPr>
          <w:sz w:val="24"/>
          <w:szCs w:val="24"/>
        </w:rPr>
      </w:pPr>
      <w:r>
        <w:rPr>
          <w:b/>
          <w:i/>
          <w:sz w:val="24"/>
          <w:szCs w:val="24"/>
        </w:rPr>
        <w:t>Хмарні обчислення</w:t>
      </w:r>
      <w:r>
        <w:rPr>
          <w:sz w:val="24"/>
          <w:szCs w:val="24"/>
        </w:rPr>
        <w:t xml:space="preserve"> </w:t>
      </w:r>
      <w:r>
        <w:rPr>
          <w:sz w:val="24"/>
          <w:szCs w:val="24"/>
          <w:lang w:val="en-US"/>
        </w:rPr>
        <w:t xml:space="preserve">(Cloud computing) </w:t>
      </w:r>
      <w:r>
        <w:rPr>
          <w:sz w:val="24"/>
          <w:szCs w:val="24"/>
        </w:rPr>
        <w:t xml:space="preserve">- це надання </w:t>
      </w:r>
      <w:r>
        <w:rPr>
          <w:rFonts w:eastAsia="Droid Sans Fallback" w:cs="Calibri" w:cstheme="minorHAnsi"/>
          <w:b/>
          <w:bCs/>
          <w:color w:val="2A6099"/>
          <w:sz w:val="24"/>
          <w:szCs w:val="24"/>
          <w:lang w:eastAsia="uk-UA"/>
        </w:rPr>
        <w:t>обчислювальних служб</w:t>
      </w:r>
      <w:r>
        <w:rPr>
          <w:sz w:val="24"/>
          <w:szCs w:val="24"/>
        </w:rPr>
        <w:t xml:space="preserve"> </w:t>
      </w:r>
      <w:r>
        <w:rPr>
          <w:rFonts w:eastAsia="Droid Sans Fallback" w:cs="Calibri" w:cstheme="minorHAnsi"/>
          <w:b/>
          <w:bCs/>
          <w:color w:val="158466"/>
          <w:sz w:val="24"/>
          <w:szCs w:val="24"/>
          <w:lang w:eastAsia="uk-UA"/>
        </w:rPr>
        <w:t>через Інтернет</w:t>
      </w:r>
      <w:r>
        <w:rPr>
          <w:sz w:val="24"/>
          <w:szCs w:val="24"/>
        </w:rPr>
        <w:t xml:space="preserve"> за допомогою цінової моделі з </w:t>
      </w:r>
      <w:r>
        <w:rPr>
          <w:b/>
          <w:color w:val="C0504D" w:themeColor="accent2"/>
          <w:sz w:val="24"/>
          <w:szCs w:val="24"/>
        </w:rPr>
        <w:t>оплатою в міру використання</w:t>
      </w:r>
      <w:r>
        <w:rPr>
          <w:sz w:val="24"/>
          <w:szCs w:val="24"/>
        </w:rPr>
        <w:t>.</w:t>
      </w:r>
    </w:p>
    <w:p>
      <w:pPr>
        <w:pStyle w:val="Normal"/>
        <w:rPr>
          <w:sz w:val="24"/>
          <w:szCs w:val="24"/>
        </w:rPr>
      </w:pPr>
      <w:r>
        <w:rPr>
          <w:sz w:val="24"/>
          <w:szCs w:val="24"/>
        </w:rPr>
        <w:t xml:space="preserve">Іншими словами, хмарні обчислення - це спосіб </w:t>
      </w:r>
      <w:r>
        <w:rPr>
          <w:b/>
          <w:color w:val="C0504D" w:themeColor="accent2"/>
          <w:sz w:val="24"/>
          <w:szCs w:val="24"/>
        </w:rPr>
        <w:t>орендувати</w:t>
      </w:r>
      <w:r>
        <w:rPr>
          <w:color w:val="C0504D" w:themeColor="accent2"/>
          <w:sz w:val="24"/>
          <w:szCs w:val="24"/>
        </w:rPr>
        <w:t xml:space="preserve"> </w:t>
      </w:r>
      <w:r>
        <w:rPr>
          <w:sz w:val="24"/>
          <w:szCs w:val="24"/>
        </w:rPr>
        <w:t>обчислювальні ресурси і сховище в сторонньому центрі обробки даних.</w:t>
      </w:r>
    </w:p>
    <w:p>
      <w:pPr>
        <w:pStyle w:val="Normal"/>
        <w:jc w:val="right"/>
        <w:rPr/>
      </w:pPr>
      <w:r>
        <w:rPr>
          <w:rStyle w:val="InternetLink"/>
          <w:sz w:val="24"/>
          <w:szCs w:val="24"/>
        </w:rPr>
        <w:t>https://docs.microsoft.com/</w:t>
      </w:r>
      <w:r>
        <w:rPr>
          <w:rStyle w:val="InternetLink"/>
          <w:sz w:val="24"/>
          <w:szCs w:val="24"/>
          <w:lang w:val="en-US"/>
        </w:rPr>
        <w:t>en-us</w:t>
      </w:r>
      <w:r>
        <w:rPr>
          <w:rStyle w:val="InternetLink"/>
          <w:sz w:val="24"/>
          <w:szCs w:val="24"/>
        </w:rPr>
        <w:t>/learn/modules/intro-to-azure-fundamentals/what-is-cloud-computing</w:t>
      </w:r>
    </w:p>
    <w:p>
      <w:pPr>
        <w:pStyle w:val="Normal"/>
        <w:rPr>
          <w:rFonts w:ascii="Calibri" w:hAnsi="Calibri"/>
          <w:sz w:val="24"/>
          <w:szCs w:val="24"/>
          <w:lang w:val="en-US"/>
        </w:rPr>
      </w:pPr>
      <w:r>
        <w:rPr>
          <w:sz w:val="24"/>
          <w:szCs w:val="24"/>
          <w:lang w:val="en-US"/>
        </w:rPr>
      </w:r>
    </w:p>
    <w:p>
      <w:pPr>
        <w:pStyle w:val="Normal"/>
        <w:rPr>
          <w:rFonts w:ascii="Calibri" w:hAnsi="Calibri"/>
          <w:sz w:val="24"/>
          <w:szCs w:val="24"/>
          <w:lang w:val="en-US"/>
        </w:rPr>
      </w:pPr>
      <w:r>
        <w:rPr>
          <w:sz w:val="24"/>
          <w:szCs w:val="24"/>
          <w:lang w:val="en-US"/>
        </w:rPr>
      </w:r>
    </w:p>
    <w:p>
      <w:pPr>
        <w:pStyle w:val="Normal"/>
        <w:rPr/>
      </w:pPr>
      <w:r>
        <w:rPr>
          <w:rFonts w:eastAsia="Droid Sans Fallback" w:cs="Calibri" w:cstheme="minorHAnsi"/>
          <w:color w:val="00000A"/>
          <w:sz w:val="24"/>
          <w:szCs w:val="24"/>
          <w:u w:val="none"/>
          <w:lang w:eastAsia="uk-UA"/>
        </w:rPr>
        <w:t xml:space="preserve">Згідно з документом </w:t>
      </w:r>
      <w:r>
        <w:rPr>
          <w:rStyle w:val="InternetLink"/>
          <w:rFonts w:eastAsia="Droid Sans Fallback" w:cs="Calibri" w:cstheme="minorHAnsi"/>
          <w:color w:val="00000A"/>
          <w:sz w:val="24"/>
          <w:szCs w:val="24"/>
          <w:u w:val="none"/>
          <w:lang w:eastAsia="uk-UA"/>
        </w:rPr>
        <w:t>IEEE</w:t>
      </w:r>
      <w:r>
        <w:rPr>
          <w:rFonts w:eastAsia="Droid Sans Fallback" w:cs="Calibri" w:cstheme="minorHAnsi"/>
          <w:color w:val="00000A"/>
          <w:sz w:val="24"/>
          <w:szCs w:val="24"/>
          <w:u w:val="none"/>
          <w:lang w:eastAsia="uk-UA"/>
        </w:rPr>
        <w:t xml:space="preserve">, опублікованим у </w:t>
      </w:r>
      <w:r>
        <w:rPr>
          <w:rStyle w:val="InternetLink"/>
          <w:rFonts w:eastAsia="Droid Sans Fallback" w:cs="Calibri" w:cstheme="minorHAnsi"/>
          <w:color w:val="00000A"/>
          <w:sz w:val="24"/>
          <w:szCs w:val="24"/>
          <w:u w:val="none"/>
          <w:lang w:eastAsia="uk-UA"/>
        </w:rPr>
        <w:t>2008</w:t>
      </w:r>
      <w:r>
        <w:rPr>
          <w:rFonts w:eastAsia="Droid Sans Fallback" w:cs="Calibri" w:cstheme="minorHAnsi"/>
          <w:color w:val="00000A"/>
          <w:sz w:val="24"/>
          <w:szCs w:val="24"/>
          <w:u w:val="none"/>
          <w:lang w:eastAsia="uk-UA"/>
        </w:rPr>
        <w:t xml:space="preserve"> році, «Хмарні обчислення - це </w:t>
      </w:r>
      <w:r>
        <w:rPr>
          <w:rStyle w:val="InternetLink"/>
          <w:rFonts w:eastAsia="Droid Sans Fallback" w:cs="Calibri" w:cstheme="minorHAnsi"/>
          <w:color w:val="00000A"/>
          <w:sz w:val="24"/>
          <w:szCs w:val="24"/>
          <w:u w:val="none"/>
          <w:lang w:eastAsia="uk-UA"/>
        </w:rPr>
        <w:t>парадигма</w:t>
      </w:r>
      <w:r>
        <w:rPr>
          <w:rFonts w:eastAsia="Droid Sans Fallback" w:cs="Calibri" w:cstheme="minorHAnsi"/>
          <w:color w:val="00000A"/>
          <w:sz w:val="24"/>
          <w:szCs w:val="24"/>
          <w:u w:val="none"/>
          <w:lang w:eastAsia="uk-UA"/>
        </w:rPr>
        <w:t xml:space="preserve">, в рамках якої інформація постійно зберігається на </w:t>
      </w:r>
      <w:r>
        <w:rPr>
          <w:rStyle w:val="InternetLink"/>
          <w:rFonts w:eastAsia="Droid Sans Fallback" w:cs="Calibri" w:cstheme="minorHAnsi"/>
          <w:color w:val="00000A"/>
          <w:sz w:val="24"/>
          <w:szCs w:val="24"/>
          <w:u w:val="none"/>
          <w:lang w:eastAsia="uk-UA"/>
        </w:rPr>
        <w:t>серверах</w:t>
      </w:r>
      <w:r>
        <w:rPr>
          <w:rFonts w:eastAsia="Droid Sans Fallback" w:cs="Calibri" w:cstheme="minorHAnsi"/>
          <w:color w:val="00000A"/>
          <w:sz w:val="24"/>
          <w:szCs w:val="24"/>
          <w:u w:val="none"/>
          <w:lang w:eastAsia="uk-UA"/>
        </w:rPr>
        <w:t xml:space="preserve"> у мережі </w:t>
      </w:r>
      <w:r>
        <w:rPr>
          <w:rStyle w:val="InternetLink"/>
          <w:rFonts w:eastAsia="Droid Sans Fallback" w:cs="Calibri" w:cstheme="minorHAnsi"/>
          <w:color w:val="00000A"/>
          <w:sz w:val="24"/>
          <w:szCs w:val="24"/>
          <w:u w:val="none"/>
          <w:lang w:eastAsia="uk-UA"/>
        </w:rPr>
        <w:t>інтернет</w:t>
      </w:r>
      <w:r>
        <w:rPr>
          <w:rFonts w:eastAsia="Droid Sans Fallback" w:cs="Calibri" w:cstheme="minorHAnsi"/>
          <w:color w:val="00000A"/>
          <w:sz w:val="24"/>
          <w:szCs w:val="24"/>
          <w:u w:val="none"/>
          <w:lang w:eastAsia="uk-UA"/>
        </w:rPr>
        <w:t xml:space="preserve"> і тимчасово кешується на клієнтській стороні, наприклад на </w:t>
      </w:r>
      <w:r>
        <w:rPr>
          <w:rStyle w:val="InternetLink"/>
          <w:rFonts w:eastAsia="Droid Sans Fallback" w:cs="Calibri" w:cstheme="minorHAnsi"/>
          <w:color w:val="00000A"/>
          <w:sz w:val="24"/>
          <w:szCs w:val="24"/>
          <w:u w:val="none"/>
          <w:lang w:eastAsia="uk-UA"/>
        </w:rPr>
        <w:t>персональних комп'ютерах</w:t>
      </w:r>
      <w:r>
        <w:rPr>
          <w:rFonts w:eastAsia="Droid Sans Fallback" w:cs="Calibri" w:cstheme="minorHAnsi"/>
          <w:color w:val="00000A"/>
          <w:sz w:val="24"/>
          <w:szCs w:val="24"/>
          <w:u w:val="none"/>
          <w:lang w:eastAsia="uk-UA"/>
        </w:rPr>
        <w:t xml:space="preserve">, </w:t>
      </w:r>
      <w:r>
        <w:rPr>
          <w:rStyle w:val="InternetLink"/>
          <w:rFonts w:eastAsia="Droid Sans Fallback" w:cs="Calibri" w:cstheme="minorHAnsi"/>
          <w:color w:val="00000A"/>
          <w:sz w:val="24"/>
          <w:szCs w:val="24"/>
          <w:u w:val="none"/>
          <w:lang w:eastAsia="uk-UA"/>
        </w:rPr>
        <w:t>ігрових приставках</w:t>
      </w:r>
      <w:r>
        <w:rPr>
          <w:rFonts w:eastAsia="Droid Sans Fallback" w:cs="Calibri" w:cstheme="minorHAnsi"/>
          <w:color w:val="00000A"/>
          <w:sz w:val="24"/>
          <w:szCs w:val="24"/>
          <w:u w:val="none"/>
          <w:lang w:eastAsia="uk-UA"/>
        </w:rPr>
        <w:t xml:space="preserve">, </w:t>
      </w:r>
      <w:r>
        <w:rPr>
          <w:rStyle w:val="InternetLink"/>
          <w:rFonts w:eastAsia="Droid Sans Fallback" w:cs="Calibri" w:cstheme="minorHAnsi"/>
          <w:color w:val="00000A"/>
          <w:sz w:val="24"/>
          <w:szCs w:val="24"/>
          <w:u w:val="none"/>
          <w:lang w:eastAsia="uk-UA"/>
        </w:rPr>
        <w:t>ноутбуках</w:t>
      </w:r>
      <w:r>
        <w:rPr>
          <w:rFonts w:eastAsia="Droid Sans Fallback" w:cs="Calibri" w:cstheme="minorHAnsi"/>
          <w:color w:val="00000A"/>
          <w:sz w:val="24"/>
          <w:szCs w:val="24"/>
          <w:u w:val="none"/>
          <w:lang w:eastAsia="uk-UA"/>
        </w:rPr>
        <w:t xml:space="preserve">, </w:t>
      </w:r>
      <w:r>
        <w:rPr>
          <w:rStyle w:val="InternetLink"/>
          <w:rFonts w:eastAsia="Droid Sans Fallback" w:cs="Calibri" w:cstheme="minorHAnsi"/>
          <w:color w:val="00000A"/>
          <w:sz w:val="24"/>
          <w:szCs w:val="24"/>
          <w:u w:val="none"/>
          <w:lang w:eastAsia="uk-UA"/>
        </w:rPr>
        <w:t>смартфонах</w:t>
      </w:r>
      <w:r>
        <w:rPr>
          <w:rFonts w:eastAsia="Droid Sans Fallback" w:cs="Calibri" w:cstheme="minorHAnsi"/>
          <w:color w:val="00000A"/>
          <w:sz w:val="24"/>
          <w:szCs w:val="24"/>
          <w:u w:val="none"/>
          <w:lang w:eastAsia="uk-UA"/>
        </w:rPr>
        <w:t xml:space="preserve"> тощо»</w:t>
      </w:r>
      <w:r>
        <w:rPr>
          <w:sz w:val="24"/>
          <w:szCs w:val="24"/>
        </w:rPr>
        <w:t>.</w:t>
      </w:r>
    </w:p>
    <w:p>
      <w:pPr>
        <w:pStyle w:val="Normal"/>
        <w:jc w:val="right"/>
        <w:rPr/>
      </w:pPr>
      <w:hyperlink r:id="rId4">
        <w:r>
          <w:rPr>
            <w:rStyle w:val="InternetLink"/>
            <w:sz w:val="24"/>
            <w:szCs w:val="24"/>
          </w:rPr>
          <w:t>https://uk.wikipedia.org/wiki/Хмарні_обчислення</w:t>
        </w:r>
      </w:hyperlink>
    </w:p>
    <w:p>
      <w:pPr>
        <w:pStyle w:val="Normal"/>
        <w:jc w:val="right"/>
        <w:rPr>
          <w:rFonts w:ascii="Calibri" w:hAnsi="Calibri"/>
          <w:sz w:val="24"/>
          <w:szCs w:val="24"/>
        </w:rPr>
      </w:pPr>
      <w:r>
        <w:rPr>
          <w:sz w:val="24"/>
          <w:szCs w:val="24"/>
        </w:rPr>
      </w:r>
    </w:p>
    <w:p>
      <w:pPr>
        <w:pStyle w:val="Normal"/>
        <w:jc w:val="right"/>
        <w:rPr>
          <w:sz w:val="24"/>
          <w:szCs w:val="24"/>
        </w:rPr>
      </w:pPr>
      <w:r>
        <w:rPr>
          <w:sz w:val="24"/>
          <w:szCs w:val="24"/>
        </w:rPr>
        <w:t xml:space="preserve"> </w:t>
      </w:r>
    </w:p>
    <w:p>
      <w:pPr>
        <w:pStyle w:val="Normal"/>
        <w:jc w:val="both"/>
        <w:rPr>
          <w:sz w:val="24"/>
          <w:szCs w:val="24"/>
        </w:rPr>
      </w:pPr>
      <w:r>
        <w:rPr>
          <w:rFonts w:eastAsia="Droid Sans Fallback" w:cs="Calibri" w:cstheme="minorHAnsi"/>
          <w:color w:val="00000A"/>
          <w:sz w:val="24"/>
          <w:szCs w:val="24"/>
          <w:lang w:eastAsia="uk-UA"/>
        </w:rPr>
        <w:t>“</w:t>
      </w:r>
      <w:r>
        <w:rPr>
          <w:rFonts w:eastAsia="Droid Sans Fallback" w:cs="Calibri" w:cstheme="minorHAnsi"/>
          <w:color w:val="00000A"/>
          <w:sz w:val="24"/>
          <w:szCs w:val="24"/>
          <w:lang w:eastAsia="uk-UA"/>
        </w:rPr>
        <w:t xml:space="preserve">Cloud computing is a model for enabling ubiquitous, convenient, </w:t>
      </w:r>
      <w:r>
        <w:rPr>
          <w:rFonts w:eastAsia="Droid Sans Fallback" w:cs="Calibri" w:cstheme="minorHAnsi"/>
          <w:b/>
          <w:color w:val="C0504D" w:themeColor="accent2"/>
          <w:sz w:val="24"/>
          <w:szCs w:val="24"/>
          <w:lang w:eastAsia="uk-UA"/>
        </w:rPr>
        <w:t>on-demand</w:t>
      </w:r>
      <w:r>
        <w:rPr>
          <w:rFonts w:eastAsia="Droid Sans Fallback" w:cs="Calibri" w:cstheme="minorHAnsi"/>
          <w:color w:val="00000A"/>
          <w:sz w:val="24"/>
          <w:szCs w:val="24"/>
          <w:lang w:eastAsia="uk-UA"/>
        </w:rPr>
        <w:t xml:space="preserve"> </w:t>
      </w:r>
      <w:r>
        <w:rPr>
          <w:rFonts w:eastAsia="Droid Sans Fallback" w:cs="Calibri" w:cstheme="minorHAnsi"/>
          <w:b/>
          <w:bCs/>
          <w:color w:val="158466"/>
          <w:sz w:val="24"/>
          <w:szCs w:val="24"/>
          <w:lang w:eastAsia="uk-UA"/>
        </w:rPr>
        <w:t>network access</w:t>
      </w:r>
      <w:r>
        <w:rPr>
          <w:rFonts w:eastAsia="Droid Sans Fallback" w:cs="Calibri" w:cstheme="minorHAnsi"/>
          <w:color w:val="00000A"/>
          <w:sz w:val="24"/>
          <w:szCs w:val="24"/>
          <w:lang w:eastAsia="uk-UA"/>
        </w:rPr>
        <w:t xml:space="preserve"> to a </w:t>
      </w:r>
      <w:r>
        <w:rPr>
          <w:rFonts w:eastAsia="Droid Sans Fallback" w:cs="Calibri" w:cstheme="minorHAnsi"/>
          <w:b/>
          <w:bCs/>
          <w:color w:val="2A6099"/>
          <w:sz w:val="24"/>
          <w:szCs w:val="24"/>
          <w:lang w:eastAsia="uk-UA"/>
        </w:rPr>
        <w:t>shared pool of configurable computing resources</w:t>
      </w:r>
      <w:r>
        <w:rPr>
          <w:rFonts w:eastAsia="Droid Sans Fallback" w:cs="Calibri" w:cstheme="minorHAnsi"/>
          <w:color w:val="00000A"/>
          <w:sz w:val="24"/>
          <w:szCs w:val="24"/>
          <w:lang w:eastAsia="uk-UA"/>
        </w:rPr>
        <w:t xml:space="preserve"> (e.g., networks, servers, storage, applications and services). It can be rapidly provisioned and released with minimal management effort or service provider interaction”.</w:t>
      </w:r>
    </w:p>
    <w:p>
      <w:pPr>
        <w:pStyle w:val="Normal"/>
        <w:jc w:val="right"/>
        <w:rPr>
          <w:sz w:val="24"/>
          <w:szCs w:val="24"/>
        </w:rPr>
      </w:pPr>
      <w:r>
        <w:rPr>
          <w:rFonts w:eastAsia="Droid Sans Fallback" w:cs="Calibri" w:cstheme="minorHAnsi"/>
          <w:color w:val="00000A"/>
          <w:sz w:val="24"/>
          <w:szCs w:val="24"/>
          <w:lang w:val="en-US" w:eastAsia="uk-UA"/>
        </w:rPr>
        <w:t>T</w:t>
      </w:r>
      <w:r>
        <w:rPr>
          <w:rFonts w:eastAsia="Droid Sans Fallback" w:cs="Calibri" w:cstheme="minorHAnsi"/>
          <w:color w:val="00000A"/>
          <w:sz w:val="24"/>
          <w:szCs w:val="24"/>
          <w:lang w:eastAsia="uk-UA"/>
        </w:rPr>
        <w:t>he National Institute of Standards and Technology (NIST)</w:t>
      </w:r>
      <w:r>
        <w:br w:type="page"/>
      </w:r>
    </w:p>
    <w:p>
      <w:pPr>
        <w:pStyle w:val="Heading2"/>
        <w:widowControl/>
        <w:shd w:val="clear" w:fill="FDFDFD"/>
        <w:spacing w:before="0" w:after="0"/>
        <w:ind w:left="0" w:right="0" w:hanging="0"/>
        <w:rPr>
          <w:shd w:fill="auto" w:val="clear"/>
        </w:rPr>
      </w:pPr>
      <w:r>
        <w:rPr>
          <w:rFonts w:eastAsia="Droid Sans Fallback" w:cs="Calibri" w:cstheme="minorHAnsi"/>
          <w:b/>
          <w:bCs/>
          <w:i w:val="false"/>
          <w:caps w:val="false"/>
          <w:smallCaps w:val="false"/>
          <w:color w:val="00000A"/>
          <w:spacing w:val="0"/>
          <w:sz w:val="24"/>
          <w:szCs w:val="24"/>
          <w:shd w:fill="auto" w:val="clear"/>
          <w:lang w:eastAsia="uk-UA"/>
        </w:rPr>
        <w:t xml:space="preserve">Основні характеристики </w:t>
      </w:r>
      <w:r>
        <w:rPr>
          <w:rFonts w:eastAsia="Droid Sans Fallback" w:cs="Calibri" w:cstheme="minorHAnsi"/>
          <w:b/>
          <w:bCs/>
          <w:i w:val="false"/>
          <w:caps w:val="false"/>
          <w:smallCaps w:val="false"/>
          <w:color w:val="00000A"/>
          <w:spacing w:val="0"/>
          <w:sz w:val="24"/>
          <w:szCs w:val="24"/>
          <w:shd w:fill="auto" w:val="clear"/>
          <w:lang w:val="uk-UA" w:eastAsia="uk-UA"/>
        </w:rPr>
        <w:t>ХО</w:t>
      </w:r>
    </w:p>
    <w:p>
      <w:pPr>
        <w:pStyle w:val="Normal"/>
        <w:widowControl/>
        <w:shd w:val="clear" w:fill="FDFDFD"/>
        <w:spacing w:before="0" w:after="0"/>
        <w:ind w:left="0" w:right="0" w:hanging="0"/>
        <w:rPr>
          <w:shd w:fill="auto" w:val="clear"/>
        </w:rPr>
      </w:pPr>
      <w:r>
        <w:rPr>
          <w:rFonts w:eastAsia="Droid Sans Fallback" w:cs="Calibri" w:cstheme="minorHAnsi"/>
          <w:b w:val="false"/>
          <w:bCs w:val="false"/>
          <w:i w:val="false"/>
          <w:caps w:val="false"/>
          <w:smallCaps w:val="false"/>
          <w:color w:val="00000A"/>
          <w:spacing w:val="0"/>
          <w:sz w:val="24"/>
          <w:szCs w:val="24"/>
          <w:shd w:fill="auto" w:val="clear"/>
          <w:lang w:val="en-US" w:eastAsia="uk-UA"/>
        </w:rPr>
        <w:t xml:space="preserve">Cloud Service Providers </w:t>
      </w:r>
      <w:r>
        <w:rPr>
          <w:rFonts w:eastAsia="Droid Sans Fallback" w:cs="Calibri" w:cstheme="minorHAnsi"/>
          <w:b w:val="false"/>
          <w:bCs w:val="false"/>
          <w:i w:val="false"/>
          <w:caps w:val="false"/>
          <w:smallCaps w:val="false"/>
          <w:color w:val="00000A"/>
          <w:spacing w:val="0"/>
          <w:sz w:val="24"/>
          <w:szCs w:val="24"/>
          <w:shd w:fill="auto" w:val="clear"/>
          <w:lang w:val="uk-UA" w:eastAsia="uk-UA"/>
        </w:rPr>
        <w:t>(</w:t>
      </w:r>
      <w:r>
        <w:rPr>
          <w:rFonts w:eastAsia="Droid Sans Fallback" w:cs="Calibri" w:cstheme="minorHAnsi"/>
          <w:b w:val="false"/>
          <w:bCs w:val="false"/>
          <w:i w:val="false"/>
          <w:caps w:val="false"/>
          <w:smallCaps w:val="false"/>
          <w:color w:val="00000A"/>
          <w:spacing w:val="0"/>
          <w:sz w:val="24"/>
          <w:szCs w:val="24"/>
          <w:shd w:fill="auto" w:val="clear"/>
          <w:lang w:val="en-US" w:eastAsia="uk-UA"/>
        </w:rPr>
        <w:t>CSP</w:t>
      </w:r>
      <w:r>
        <w:rPr>
          <w:rFonts w:eastAsia="Droid Sans Fallback" w:cs="Calibri" w:cstheme="minorHAnsi"/>
          <w:b w:val="false"/>
          <w:bCs w:val="false"/>
          <w:i w:val="false"/>
          <w:caps w:val="false"/>
          <w:smallCaps w:val="false"/>
          <w:color w:val="00000A"/>
          <w:spacing w:val="0"/>
          <w:sz w:val="24"/>
          <w:szCs w:val="24"/>
          <w:shd w:fill="auto" w:val="clear"/>
          <w:lang w:val="uk-UA" w:eastAsia="uk-UA"/>
        </w:rPr>
        <w:t>)</w:t>
      </w:r>
    </w:p>
    <w:p>
      <w:pPr>
        <w:pStyle w:val="Normal"/>
        <w:widowControl/>
        <w:shd w:val="clear" w:fill="FDFDFD"/>
        <w:spacing w:before="0" w:after="0"/>
        <w:ind w:left="0" w:right="0" w:hanging="0"/>
        <w:rPr>
          <w:shd w:fill="auto" w:val="clear"/>
        </w:rPr>
      </w:pPr>
      <w:r>
        <w:rPr>
          <w:rFonts w:eastAsia="Droid Sans Fallback" w:cs="Calibri" w:cstheme="minorHAnsi"/>
          <w:b w:val="false"/>
          <w:bCs w:val="false"/>
          <w:i w:val="false"/>
          <w:caps w:val="false"/>
          <w:smallCaps w:val="false"/>
          <w:color w:val="00000A"/>
          <w:spacing w:val="0"/>
          <w:sz w:val="24"/>
          <w:szCs w:val="24"/>
          <w:shd w:fill="auto" w:val="clear"/>
          <w:lang w:val="en-US" w:eastAsia="uk-UA"/>
        </w:rPr>
        <w:t xml:space="preserve">Cloud Service </w:t>
      </w:r>
      <w:r>
        <w:rPr>
          <w:rFonts w:eastAsia="Droid Sans Fallback" w:cs="Calibri" w:cstheme="minorHAnsi"/>
          <w:b w:val="false"/>
          <w:bCs w:val="false"/>
          <w:i w:val="false"/>
          <w:caps w:val="false"/>
          <w:smallCaps w:val="false"/>
          <w:color w:val="00000A"/>
          <w:spacing w:val="0"/>
          <w:kern w:val="0"/>
          <w:sz w:val="24"/>
          <w:szCs w:val="24"/>
          <w:shd w:fill="auto" w:val="clear"/>
          <w:lang w:val="en-US" w:eastAsia="uk-UA" w:bidi="ar-SA"/>
        </w:rPr>
        <w:t>Consumer</w:t>
      </w:r>
      <w:r>
        <w:rPr>
          <w:rFonts w:eastAsia="Droid Sans Fallback" w:cs="Calibri" w:cstheme="minorHAnsi"/>
          <w:b w:val="false"/>
          <w:bCs w:val="false"/>
          <w:i w:val="false"/>
          <w:caps w:val="false"/>
          <w:smallCaps w:val="false"/>
          <w:color w:val="00000A"/>
          <w:spacing w:val="0"/>
          <w:sz w:val="24"/>
          <w:szCs w:val="24"/>
          <w:shd w:fill="auto" w:val="clear"/>
          <w:lang w:val="en-US" w:eastAsia="uk-UA"/>
        </w:rPr>
        <w:t xml:space="preserve"> </w:t>
      </w:r>
      <w:r>
        <w:rPr>
          <w:rFonts w:eastAsia="Droid Sans Fallback" w:cs="Calibri" w:cstheme="minorHAnsi"/>
          <w:b w:val="false"/>
          <w:bCs w:val="false"/>
          <w:i w:val="false"/>
          <w:caps w:val="false"/>
          <w:smallCaps w:val="false"/>
          <w:color w:val="00000A"/>
          <w:spacing w:val="0"/>
          <w:sz w:val="24"/>
          <w:szCs w:val="24"/>
          <w:shd w:fill="auto" w:val="clear"/>
          <w:lang w:val="uk-UA" w:eastAsia="uk-UA"/>
        </w:rPr>
        <w:t>(</w:t>
      </w:r>
      <w:r>
        <w:rPr>
          <w:rFonts w:eastAsia="Droid Sans Fallback" w:cs="Calibri" w:cstheme="minorHAnsi"/>
          <w:b w:val="false"/>
          <w:bCs w:val="false"/>
          <w:i w:val="false"/>
          <w:caps w:val="false"/>
          <w:smallCaps w:val="false"/>
          <w:color w:val="00000A"/>
          <w:spacing w:val="0"/>
          <w:sz w:val="24"/>
          <w:szCs w:val="24"/>
          <w:shd w:fill="auto" w:val="clear"/>
          <w:lang w:val="en-US" w:eastAsia="uk-UA"/>
        </w:rPr>
        <w:t>CSC</w:t>
      </w:r>
      <w:r>
        <w:rPr>
          <w:rFonts w:eastAsia="Droid Sans Fallback" w:cs="Calibri" w:cstheme="minorHAnsi"/>
          <w:b w:val="false"/>
          <w:bCs w:val="false"/>
          <w:i w:val="false"/>
          <w:caps w:val="false"/>
          <w:smallCaps w:val="false"/>
          <w:color w:val="00000A"/>
          <w:spacing w:val="0"/>
          <w:sz w:val="24"/>
          <w:szCs w:val="24"/>
          <w:shd w:fill="auto" w:val="clear"/>
          <w:lang w:val="uk-UA" w:eastAsia="uk-UA"/>
        </w:rPr>
        <w:t>)</w:t>
      </w:r>
    </w:p>
    <w:p>
      <w:pPr>
        <w:pStyle w:val="TextBody"/>
        <w:widowControl/>
        <w:numPr>
          <w:ilvl w:val="0"/>
          <w:numId w:val="6"/>
        </w:numPr>
        <w:tabs>
          <w:tab w:val="clear" w:pos="708"/>
          <w:tab w:val="left" w:pos="0" w:leader="none"/>
        </w:tabs>
        <w:spacing w:before="0" w:after="0"/>
        <w:ind w:left="0" w:right="0" w:hanging="0"/>
        <w:rPr/>
      </w:pPr>
      <w:r>
        <w:rPr>
          <w:rStyle w:val="StrongEmphasis"/>
          <w:b/>
          <w:bCs/>
          <w:i w:val="false"/>
          <w:caps w:val="false"/>
          <w:smallCaps w:val="false"/>
          <w:color w:val="333333"/>
          <w:spacing w:val="0"/>
          <w:sz w:val="24"/>
          <w:szCs w:val="24"/>
          <w:shd w:fill="auto" w:val="clear"/>
        </w:rPr>
        <w:t>Самообслуговування за запитом</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самостійно без участі співробітників компанії</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 xml:space="preserve">Користувачеві має бути доступна </w:t>
      </w:r>
      <w:r>
        <w:rPr>
          <w:rStyle w:val="StrongEmphasis"/>
          <w:b w:val="false"/>
          <w:bCs w:val="false"/>
          <w:i w:val="false"/>
          <w:caps w:val="false"/>
          <w:smallCaps w:val="false"/>
          <w:color w:val="333333"/>
          <w:spacing w:val="0"/>
          <w:sz w:val="24"/>
          <w:szCs w:val="24"/>
          <w:shd w:fill="auto" w:val="clear"/>
          <w:lang w:val="uk-UA"/>
        </w:rPr>
        <w:t xml:space="preserve">можливість </w:t>
      </w:r>
      <w:r>
        <w:rPr>
          <w:rStyle w:val="StrongEmphasis"/>
          <w:b w:val="false"/>
          <w:bCs w:val="false"/>
          <w:i w:val="false"/>
          <w:caps w:val="false"/>
          <w:smallCaps w:val="false"/>
          <w:color w:val="333333"/>
          <w:spacing w:val="0"/>
          <w:sz w:val="24"/>
          <w:szCs w:val="24"/>
          <w:shd w:fill="auto" w:val="clear"/>
        </w:rPr>
        <w:t xml:space="preserve">самостійного замовлення та зміни послуги. </w:t>
      </w:r>
    </w:p>
    <w:p>
      <w:pPr>
        <w:pStyle w:val="TextBody"/>
        <w:widowControl/>
        <w:numPr>
          <w:ilvl w:val="0"/>
          <w:numId w:val="6"/>
        </w:numPr>
        <w:tabs>
          <w:tab w:val="clear" w:pos="708"/>
          <w:tab w:val="left" w:pos="0" w:leader="none"/>
        </w:tabs>
        <w:spacing w:before="0" w:after="0"/>
        <w:ind w:left="0" w:right="0" w:hanging="0"/>
        <w:rPr/>
      </w:pPr>
      <w:r>
        <w:rPr>
          <w:rStyle w:val="StrongEmphasis"/>
          <w:b/>
          <w:bCs/>
          <w:i w:val="false"/>
          <w:caps w:val="false"/>
          <w:smallCaps w:val="false"/>
          <w:color w:val="333333"/>
          <w:spacing w:val="0"/>
          <w:sz w:val="24"/>
          <w:szCs w:val="24"/>
          <w:shd w:fill="auto" w:val="clear"/>
        </w:rPr>
        <w:t>Вільний доступ через мережу Інтернет</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потрібно мати доступ до мережі</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доступ із різних пристроїв</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 xml:space="preserve">Кожен користувач може отримати всі послуги за допомогою Інтернету, незалежно від точки підключення. </w:t>
      </w:r>
    </w:p>
    <w:p>
      <w:pPr>
        <w:pStyle w:val="TextBody"/>
        <w:widowControl/>
        <w:numPr>
          <w:ilvl w:val="0"/>
          <w:numId w:val="6"/>
        </w:numPr>
        <w:tabs>
          <w:tab w:val="clear" w:pos="708"/>
          <w:tab w:val="left" w:pos="0" w:leader="none"/>
        </w:tabs>
        <w:spacing w:before="0" w:after="0"/>
        <w:ind w:left="0" w:right="0" w:hanging="0"/>
        <w:rPr/>
      </w:pPr>
      <w:r>
        <w:rPr>
          <w:rStyle w:val="StrongEmphasis"/>
          <w:b/>
          <w:bCs/>
          <w:i w:val="false"/>
          <w:caps w:val="false"/>
          <w:smallCaps w:val="false"/>
          <w:color w:val="333333"/>
          <w:spacing w:val="0"/>
          <w:sz w:val="24"/>
          <w:szCs w:val="24"/>
          <w:shd w:fill="auto" w:val="clear"/>
        </w:rPr>
        <w:t>Об’єднання ресурсів</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всі ресурси об’єднуються в один пул</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lang w:val="uk-UA"/>
        </w:rPr>
        <w:t>ресурси: сховище, ОП, ВМ, обчислювальна потужність, пропускна здатність</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lang w:val="uk-UA"/>
        </w:rPr>
        <w:t xml:space="preserve">Провайдер самостійно перерозподіляє потужності між споживачами залежно від попиту. У цьому плані користувач може впливати на невелику кількість параметрів, наприклад, використання певного </w:t>
      </w:r>
      <w:hyperlink r:id="rId5">
        <w:r>
          <w:rPr>
            <w:rStyle w:val="InternetLink"/>
            <w:b w:val="false"/>
            <w:bCs w:val="false"/>
            <w:i w:val="false"/>
            <w:caps w:val="false"/>
            <w:smallCaps w:val="false"/>
            <w:color w:val="333333"/>
            <w:spacing w:val="0"/>
            <w:sz w:val="24"/>
            <w:szCs w:val="24"/>
            <w:shd w:fill="auto" w:val="clear"/>
            <w:lang w:val="uk-UA"/>
          </w:rPr>
          <w:t>хмарного сервера</w:t>
        </w:r>
      </w:hyperlink>
      <w:r>
        <w:rPr>
          <w:rStyle w:val="StrongEmphasis"/>
          <w:b w:val="false"/>
          <w:bCs w:val="false"/>
          <w:i w:val="false"/>
          <w:caps w:val="false"/>
          <w:smallCaps w:val="false"/>
          <w:color w:val="333333"/>
          <w:spacing w:val="0"/>
          <w:sz w:val="24"/>
          <w:szCs w:val="24"/>
          <w:shd w:fill="auto" w:val="clear"/>
          <w:lang w:val="uk-UA"/>
        </w:rPr>
        <w:t xml:space="preserve"> (ЦОД) через його географічного розташування. </w:t>
      </w:r>
    </w:p>
    <w:p>
      <w:pPr>
        <w:pStyle w:val="TextBody"/>
        <w:widowControl/>
        <w:numPr>
          <w:ilvl w:val="0"/>
          <w:numId w:val="6"/>
        </w:numPr>
        <w:tabs>
          <w:tab w:val="clear" w:pos="708"/>
          <w:tab w:val="left" w:pos="0" w:leader="none"/>
        </w:tabs>
        <w:spacing w:before="0" w:after="0"/>
        <w:ind w:left="0" w:right="0" w:hanging="0"/>
        <w:rPr/>
      </w:pPr>
      <w:r>
        <w:rPr>
          <w:rStyle w:val="StrongEmphasis"/>
          <w:b/>
          <w:bCs/>
          <w:i w:val="false"/>
          <w:caps w:val="false"/>
          <w:smallCaps w:val="false"/>
          <w:color w:val="333333"/>
          <w:spacing w:val="0"/>
          <w:sz w:val="24"/>
          <w:szCs w:val="24"/>
          <w:shd w:fill="auto" w:val="clear"/>
        </w:rPr>
        <w:t>Швидка масштабованість</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швидке резервування і масштабування ресурсів (будь-який час, будь-який обсяг)</w:t>
      </w:r>
    </w:p>
    <w:p>
      <w:pPr>
        <w:pStyle w:val="TextBody"/>
        <w:widowControl/>
        <w:numPr>
          <w:ilvl w:val="0"/>
          <w:numId w:val="0"/>
        </w:numPr>
        <w:tabs>
          <w:tab w:val="clear" w:pos="708"/>
          <w:tab w:val="left" w:pos="0" w:leader="none"/>
        </w:tabs>
        <w:spacing w:before="0" w:after="0"/>
        <w:ind w:left="0" w:right="0" w:hanging="0"/>
        <w:rPr/>
      </w:pPr>
      <w:r>
        <w:rPr>
          <w:rStyle w:val="StrongEmphasis"/>
          <w:b w:val="false"/>
          <w:bCs w:val="false"/>
          <w:i w:val="false"/>
          <w:caps w:val="false"/>
          <w:smallCaps w:val="false"/>
          <w:color w:val="333333"/>
          <w:spacing w:val="0"/>
          <w:sz w:val="24"/>
          <w:szCs w:val="24"/>
          <w:shd w:fill="auto" w:val="clear"/>
        </w:rPr>
        <w:t xml:space="preserve">Користувачеві має бути доступна </w:t>
      </w:r>
      <w:r>
        <w:rPr>
          <w:rStyle w:val="StrongEmphasis"/>
          <w:b w:val="false"/>
          <w:bCs w:val="false"/>
          <w:i w:val="false"/>
          <w:caps w:val="false"/>
          <w:smallCaps w:val="false"/>
          <w:color w:val="333333"/>
          <w:spacing w:val="0"/>
          <w:sz w:val="24"/>
          <w:szCs w:val="24"/>
          <w:shd w:fill="auto" w:val="clear"/>
          <w:lang w:val="uk-UA"/>
        </w:rPr>
        <w:t>можливість зміни ресурсів, яка задовольняєхться протягом незначного періоду часу.</w:t>
      </w:r>
    </w:p>
    <w:p>
      <w:pPr>
        <w:pStyle w:val="TextBody"/>
        <w:widowControl/>
        <w:numPr>
          <w:ilvl w:val="0"/>
          <w:numId w:val="6"/>
        </w:numPr>
        <w:tabs>
          <w:tab w:val="clear" w:pos="708"/>
          <w:tab w:val="left" w:pos="0" w:leader="none"/>
        </w:tabs>
        <w:spacing w:before="0" w:after="0"/>
        <w:ind w:left="0" w:right="0" w:hanging="0"/>
        <w:rPr/>
      </w:pPr>
      <w:r>
        <w:rPr>
          <w:rStyle w:val="StrongEmphasis"/>
          <w:rFonts w:eastAsia="Droid Sans Fallback" w:cs="Calibri" w:cstheme="minorHAnsi"/>
          <w:b/>
          <w:bCs/>
          <w:i w:val="false"/>
          <w:caps w:val="false"/>
          <w:smallCaps w:val="false"/>
          <w:color w:val="00000A"/>
          <w:spacing w:val="0"/>
          <w:sz w:val="24"/>
          <w:szCs w:val="24"/>
          <w:shd w:fill="auto" w:val="clear"/>
          <w:lang w:val="en-US" w:eastAsia="uk-UA"/>
        </w:rPr>
        <w:t>Вимірна послуга</w:t>
      </w:r>
    </w:p>
    <w:p>
      <w:pPr>
        <w:pStyle w:val="TextBody"/>
        <w:widowControl/>
        <w:spacing w:before="0" w:after="0"/>
        <w:ind w:left="0" w:right="0" w:hanging="0"/>
        <w:rPr>
          <w:shd w:fill="auto" w:val="clear"/>
        </w:rPr>
      </w:pPr>
      <w:r>
        <w:rPr>
          <w:b w:val="false"/>
          <w:i w:val="false"/>
          <w:caps w:val="false"/>
          <w:smallCaps w:val="false"/>
          <w:color w:val="333333"/>
          <w:spacing w:val="0"/>
          <w:sz w:val="24"/>
          <w:szCs w:val="24"/>
          <w:shd w:fill="auto" w:val="clear"/>
        </w:rPr>
        <w:t>всі ресурси автоматично контролюються, вимірюються і автоматизуються провайдером</w:t>
      </w:r>
    </w:p>
    <w:p>
      <w:pPr>
        <w:pStyle w:val="Heading2"/>
        <w:widowControl/>
        <w:spacing w:lineRule="auto" w:line="240" w:before="0" w:after="0"/>
        <w:ind w:left="0" w:right="0" w:hanging="0"/>
        <w:rPr>
          <w:rFonts w:ascii="Calibri" w:hAnsi="Calibri"/>
          <w:color w:val="333333"/>
          <w:sz w:val="24"/>
          <w:szCs w:val="24"/>
        </w:rPr>
      </w:pPr>
      <w:r>
        <w:rPr>
          <w:color w:val="333333"/>
          <w:sz w:val="24"/>
          <w:szCs w:val="24"/>
        </w:rPr>
      </w:r>
    </w:p>
    <w:p>
      <w:pPr>
        <w:pStyle w:val="Heading2"/>
        <w:rPr>
          <w:sz w:val="24"/>
          <w:szCs w:val="24"/>
        </w:rPr>
      </w:pPr>
      <w:r>
        <w:rPr>
          <w:sz w:val="24"/>
          <w:szCs w:val="24"/>
        </w:rPr>
        <w:t>Основні хмарні провайдери</w:t>
      </w:r>
      <w:r>
        <w:rPr>
          <w:sz w:val="24"/>
          <w:szCs w:val="24"/>
          <w:lang w:val="en-US"/>
        </w:rPr>
        <w:t xml:space="preserve"> </w:t>
      </w:r>
    </w:p>
    <w:p>
      <w:pPr>
        <w:pStyle w:val="Normal"/>
        <w:rPr>
          <w:sz w:val="24"/>
          <w:szCs w:val="24"/>
        </w:rPr>
      </w:pPr>
      <w:r>
        <w:rPr>
          <w:sz w:val="24"/>
          <w:szCs w:val="24"/>
          <w:lang w:val="en-US"/>
        </w:rPr>
        <w:t xml:space="preserve">Cloud Service Providers </w:t>
      </w:r>
      <w:r>
        <w:rPr>
          <w:sz w:val="24"/>
          <w:szCs w:val="24"/>
          <w:lang w:val="uk-UA"/>
        </w:rPr>
        <w:t>(</w:t>
      </w:r>
      <w:r>
        <w:rPr>
          <w:sz w:val="24"/>
          <w:szCs w:val="24"/>
          <w:lang w:val="en-US"/>
        </w:rPr>
        <w:t>CSP</w:t>
      </w:r>
      <w:r>
        <w:rPr>
          <w:sz w:val="24"/>
          <w:szCs w:val="24"/>
          <w:lang w:val="uk-UA"/>
        </w:rPr>
        <w:t>)</w:t>
      </w:r>
      <w:r>
        <w:rPr>
          <w:sz w:val="24"/>
          <w:szCs w:val="24"/>
          <w:lang w:val="en-US"/>
        </w:rPr>
        <w:t>:</w:t>
      </w:r>
    </w:p>
    <w:p>
      <w:pPr>
        <w:pStyle w:val="ListParagraph"/>
        <w:numPr>
          <w:ilvl w:val="0"/>
          <w:numId w:val="3"/>
        </w:numPr>
        <w:rPr>
          <w:sz w:val="24"/>
          <w:szCs w:val="24"/>
        </w:rPr>
      </w:pPr>
      <w:r>
        <w:rPr>
          <w:sz w:val="24"/>
          <w:szCs w:val="24"/>
        </w:rPr>
        <w:t xml:space="preserve">AWS – </w:t>
      </w:r>
      <w:r>
        <w:rPr>
          <w:sz w:val="24"/>
          <w:szCs w:val="24"/>
          <w:lang w:val="en-US"/>
        </w:rPr>
        <w:t>Amazon Web services</w:t>
      </w:r>
    </w:p>
    <w:p>
      <w:pPr>
        <w:pStyle w:val="Normal"/>
        <w:ind w:left="708" w:firstLine="708"/>
        <w:rPr/>
      </w:pPr>
      <w:hyperlink r:id="rId6">
        <w:r>
          <w:rPr>
            <w:rStyle w:val="InternetLink"/>
            <w:sz w:val="24"/>
            <w:szCs w:val="24"/>
            <w:lang w:val="en-US"/>
          </w:rPr>
          <w:t>https://aws.amazon.com/</w:t>
        </w:r>
      </w:hyperlink>
      <w:r>
        <w:rPr>
          <w:sz w:val="24"/>
          <w:szCs w:val="24"/>
          <w:lang w:val="en-US"/>
        </w:rPr>
        <w:t xml:space="preserve"> </w:t>
      </w:r>
    </w:p>
    <w:p>
      <w:pPr>
        <w:pStyle w:val="ListParagraph"/>
        <w:numPr>
          <w:ilvl w:val="0"/>
          <w:numId w:val="3"/>
        </w:numPr>
        <w:rPr>
          <w:sz w:val="24"/>
          <w:szCs w:val="24"/>
        </w:rPr>
      </w:pPr>
      <w:r>
        <w:rPr>
          <w:sz w:val="24"/>
          <w:szCs w:val="24"/>
        </w:rPr>
        <w:t xml:space="preserve">Azure </w:t>
      </w:r>
      <w:r>
        <w:rPr>
          <w:sz w:val="24"/>
          <w:szCs w:val="24"/>
          <w:lang w:val="en-US"/>
        </w:rPr>
        <w:t xml:space="preserve">– </w:t>
      </w:r>
      <w:r>
        <w:rPr>
          <w:sz w:val="24"/>
          <w:szCs w:val="24"/>
        </w:rPr>
        <w:t>Microsoft</w:t>
      </w:r>
      <w:r>
        <w:rPr>
          <w:sz w:val="24"/>
          <w:szCs w:val="24"/>
          <w:lang w:val="en-US"/>
        </w:rPr>
        <w:t xml:space="preserve"> Cloud Platform</w:t>
      </w:r>
    </w:p>
    <w:p>
      <w:pPr>
        <w:pStyle w:val="Normal"/>
        <w:ind w:left="708" w:firstLine="708"/>
        <w:rPr/>
      </w:pPr>
      <w:hyperlink r:id="rId7">
        <w:r>
          <w:rPr>
            <w:rStyle w:val="InternetLink"/>
            <w:sz w:val="24"/>
            <w:szCs w:val="24"/>
            <w:lang w:val="en-US"/>
          </w:rPr>
          <w:t>https://portal.azure.com/</w:t>
        </w:r>
      </w:hyperlink>
      <w:r>
        <w:rPr>
          <w:sz w:val="24"/>
          <w:szCs w:val="24"/>
          <w:lang w:val="en-US"/>
        </w:rPr>
        <w:t xml:space="preserve"> </w:t>
      </w:r>
    </w:p>
    <w:p>
      <w:pPr>
        <w:pStyle w:val="ListParagraph"/>
        <w:numPr>
          <w:ilvl w:val="0"/>
          <w:numId w:val="3"/>
        </w:numPr>
        <w:rPr>
          <w:sz w:val="24"/>
          <w:szCs w:val="24"/>
        </w:rPr>
      </w:pPr>
      <w:r>
        <w:rPr>
          <w:sz w:val="24"/>
          <w:szCs w:val="24"/>
        </w:rPr>
        <w:t>GCP</w:t>
      </w:r>
      <w:r>
        <w:rPr>
          <w:sz w:val="24"/>
          <w:szCs w:val="24"/>
          <w:lang w:val="en-US"/>
        </w:rPr>
        <w:t xml:space="preserve"> – Google Cloud Platform</w:t>
      </w:r>
    </w:p>
    <w:p>
      <w:pPr>
        <w:pStyle w:val="Normal"/>
        <w:ind w:left="708" w:firstLine="708"/>
        <w:rPr/>
      </w:pPr>
      <w:hyperlink r:id="rId8">
        <w:r>
          <w:rPr>
            <w:rStyle w:val="InternetLink"/>
            <w:sz w:val="24"/>
            <w:szCs w:val="24"/>
            <w:lang w:val="en-US"/>
          </w:rPr>
          <w:t>https://cloud.google.com/</w:t>
        </w:r>
      </w:hyperlink>
      <w:r>
        <w:rPr>
          <w:sz w:val="24"/>
          <w:szCs w:val="24"/>
          <w:lang w:val="en-US"/>
        </w:rPr>
        <w:t xml:space="preserve"> </w:t>
      </w:r>
    </w:p>
    <w:p>
      <w:pPr>
        <w:pStyle w:val="Normal"/>
        <w:rPr>
          <w:rFonts w:ascii="Calibri" w:hAnsi="Calibri"/>
          <w:sz w:val="24"/>
          <w:szCs w:val="24"/>
          <w:lang w:val="en-US"/>
        </w:rPr>
      </w:pPr>
      <w:r>
        <w:rPr>
          <w:sz w:val="24"/>
          <w:szCs w:val="24"/>
          <w:lang w:val="en-US"/>
        </w:rPr>
      </w:r>
    </w:p>
    <w:p>
      <w:pPr>
        <w:pStyle w:val="Heading2"/>
        <w:rPr>
          <w:rFonts w:ascii="Calibri" w:hAnsi="Calibri"/>
          <w:b w:val="false"/>
          <w:b w:val="false"/>
          <w:i w:val="false"/>
          <w:i w:val="false"/>
          <w:caps w:val="false"/>
          <w:smallCaps w:val="false"/>
          <w:color w:val="34384A"/>
          <w:spacing w:val="0"/>
          <w:sz w:val="24"/>
          <w:szCs w:val="24"/>
        </w:rPr>
      </w:pPr>
      <w:r>
        <w:rPr>
          <w:b w:val="false"/>
          <w:i w:val="false"/>
          <w:caps w:val="false"/>
          <w:smallCaps w:val="false"/>
          <w:color w:val="34384A"/>
          <w:spacing w:val="0"/>
          <w:sz w:val="24"/>
          <w:szCs w:val="24"/>
        </w:rPr>
      </w:r>
    </w:p>
    <w:p>
      <w:pPr>
        <w:pStyle w:val="Heading2"/>
        <w:rPr/>
      </w:pPr>
      <w:r>
        <w:rPr>
          <w:rStyle w:val="Markedcontent"/>
          <w:b/>
          <w:bCs/>
          <w:i w:val="false"/>
          <w:iCs w:val="false"/>
          <w:caps w:val="false"/>
          <w:smallCaps w:val="false"/>
          <w:color w:val="34384A"/>
          <w:spacing w:val="0"/>
          <w:sz w:val="24"/>
          <w:szCs w:val="24"/>
        </w:rPr>
        <w:t xml:space="preserve">Станом на 2022 рік </w:t>
      </w:r>
    </w:p>
    <w:p>
      <w:pPr>
        <w:pStyle w:val="Heading2"/>
        <w:rPr/>
      </w:pPr>
      <w:r>
        <w:rPr>
          <w:rStyle w:val="Markedcontent"/>
          <w:b w:val="false"/>
          <w:i w:val="false"/>
          <w:caps w:val="false"/>
          <w:smallCaps w:val="false"/>
          <w:color w:val="34384A"/>
          <w:spacing w:val="0"/>
          <w:sz w:val="24"/>
          <w:szCs w:val="24"/>
        </w:rPr>
        <w:t xml:space="preserve">AWS, дочірня компанія Amazon, контролює 32% ринку, </w:t>
      </w:r>
    </w:p>
    <w:p>
      <w:pPr>
        <w:pStyle w:val="Heading2"/>
        <w:rPr/>
      </w:pPr>
      <w:r>
        <w:rPr>
          <w:rStyle w:val="Markedcontent"/>
          <w:b w:val="false"/>
          <w:i w:val="false"/>
          <w:caps w:val="false"/>
          <w:smallCaps w:val="false"/>
          <w:color w:val="34384A"/>
          <w:spacing w:val="0"/>
          <w:sz w:val="24"/>
          <w:szCs w:val="24"/>
        </w:rPr>
        <w:t xml:space="preserve">за нею йдуть Microsoft Azure з 20% </w:t>
      </w:r>
    </w:p>
    <w:p>
      <w:pPr>
        <w:pStyle w:val="Heading2"/>
        <w:rPr/>
      </w:pPr>
      <w:r>
        <w:rPr>
          <w:rStyle w:val="Markedcontent"/>
          <w:b w:val="false"/>
          <w:i w:val="false"/>
          <w:caps w:val="false"/>
          <w:smallCaps w:val="false"/>
          <w:color w:val="34384A"/>
          <w:spacing w:val="0"/>
          <w:sz w:val="24"/>
          <w:szCs w:val="24"/>
        </w:rPr>
        <w:t xml:space="preserve">та Google Cloud із 7%. </w:t>
      </w:r>
    </w:p>
    <w:p>
      <w:pPr>
        <w:pStyle w:val="Heading2"/>
        <w:rPr/>
      </w:pPr>
      <w:r>
        <w:rPr>
          <w:rStyle w:val="Markedcontent"/>
          <w:b w:val="false"/>
          <w:bCs w:val="false"/>
          <w:i w:val="false"/>
          <w:iCs w:val="false"/>
          <w:caps w:val="false"/>
          <w:smallCaps w:val="false"/>
          <w:color w:val="34384A"/>
          <w:spacing w:val="0"/>
          <w:sz w:val="24"/>
          <w:szCs w:val="24"/>
        </w:rPr>
        <w:t>Однак, найбільша частка ринку хмарних обчислень у 2022 році фактично припадає на категорію «Інші провайдери», а AWS посідає друге місце з наступним найбільшим відсотком. </w:t>
      </w:r>
      <w:r>
        <w:rPr>
          <w:rStyle w:val="Markedcontent"/>
          <w:sz w:val="24"/>
          <w:szCs w:val="24"/>
        </w:rPr>
        <w:t xml:space="preserve"> </w:t>
      </w:r>
    </w:p>
    <w:p>
      <w:pPr>
        <w:pStyle w:val="Heading2"/>
        <w:rPr>
          <w:rStyle w:val="Markedcontent"/>
          <w:sz w:val="24"/>
          <w:szCs w:val="24"/>
        </w:rPr>
      </w:pPr>
      <w:r>
        <w:rPr>
          <w:sz w:val="24"/>
          <w:szCs w:val="24"/>
        </w:rPr>
      </w:r>
    </w:p>
    <w:p>
      <w:pPr>
        <w:pStyle w:val="Heading2"/>
        <w:rPr>
          <w:rStyle w:val="Markedcontent"/>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29250" cy="5638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429250" cy="5638800"/>
                    </a:xfrm>
                    <a:prstGeom prst="rect">
                      <a:avLst/>
                    </a:prstGeom>
                  </pic:spPr>
                </pic:pic>
              </a:graphicData>
            </a:graphic>
          </wp:anchor>
        </w:drawing>
      </w:r>
    </w:p>
    <w:p>
      <w:pPr>
        <w:pStyle w:val="Heading2"/>
        <w:rPr>
          <w:sz w:val="24"/>
          <w:szCs w:val="24"/>
        </w:rPr>
      </w:pPr>
      <w:hyperlink r:id="rId10">
        <w:r>
          <w:rPr>
            <w:rStyle w:val="InternetLink"/>
            <w:sz w:val="24"/>
            <w:szCs w:val="24"/>
          </w:rPr>
          <w:t>2022 Gartner Magic Quadrant for Cloud Infrastructure and Platform Services (amazon.com)</w:t>
        </w:r>
      </w:hyperlink>
      <w:r>
        <w:rPr>
          <w:rStyle w:val="Markedcontent"/>
          <w:sz w:val="24"/>
          <w:szCs w:val="24"/>
        </w:rPr>
        <w:t xml:space="preserve">  </w:t>
      </w:r>
      <w:r>
        <w:br w:type="page"/>
      </w:r>
    </w:p>
    <w:p>
      <w:pPr>
        <w:pStyle w:val="Normal"/>
        <w:rPr/>
      </w:pPr>
      <w:r>
        <w:rPr>
          <w:rStyle w:val="Markedcontent"/>
          <w:rFonts w:eastAsia="Droid Sans Fallback" w:cs="Calibri" w:cstheme="minorHAnsi"/>
          <w:b/>
          <w:bCs/>
          <w:color w:val="00000A"/>
          <w:kern w:val="0"/>
          <w:sz w:val="24"/>
          <w:szCs w:val="24"/>
          <w:lang w:val="uk-UA" w:eastAsia="uk-UA" w:bidi="ar-SA"/>
        </w:rPr>
        <w:t xml:space="preserve">Переваги хмарних обчислень </w:t>
      </w:r>
    </w:p>
    <w:p>
      <w:pPr>
        <w:pStyle w:val="Normal"/>
        <w:rPr/>
      </w:pPr>
      <w:r>
        <w:rPr>
          <w:rStyle w:val="Markedcontent"/>
          <w:sz w:val="24"/>
          <w:szCs w:val="24"/>
          <w:lang w:val="en-US"/>
        </w:rPr>
        <w:t>Benefits of Cloud Computing:</w:t>
      </w:r>
    </w:p>
    <w:p>
      <w:pPr>
        <w:pStyle w:val="ListParagraph"/>
        <w:numPr>
          <w:ilvl w:val="0"/>
          <w:numId w:val="2"/>
        </w:numPr>
        <w:rPr>
          <w:sz w:val="24"/>
          <w:szCs w:val="24"/>
        </w:rPr>
      </w:pPr>
      <w:r>
        <w:rPr>
          <w:sz w:val="24"/>
          <w:szCs w:val="24"/>
        </w:rPr>
        <w:t>доступність із різних місць, із різних пристроїв (</w:t>
      </w:r>
      <w:r>
        <w:rPr>
          <w:sz w:val="24"/>
          <w:szCs w:val="24"/>
          <w:lang w:val="en-US"/>
        </w:rPr>
        <w:t>http, https</w:t>
      </w:r>
      <w:r>
        <w:rPr>
          <w:sz w:val="24"/>
          <w:szCs w:val="24"/>
        </w:rPr>
        <w:t>)</w:t>
      </w:r>
      <w:r>
        <w:rPr>
          <w:sz w:val="24"/>
          <w:szCs w:val="24"/>
          <w:lang w:val="en-US"/>
        </w:rPr>
        <w:t>,</w:t>
      </w:r>
    </w:p>
    <w:p>
      <w:pPr>
        <w:pStyle w:val="ListParagraph"/>
        <w:numPr>
          <w:ilvl w:val="0"/>
          <w:numId w:val="2"/>
        </w:numPr>
        <w:rPr>
          <w:sz w:val="24"/>
          <w:szCs w:val="24"/>
        </w:rPr>
      </w:pPr>
      <w:r>
        <w:rPr>
          <w:sz w:val="24"/>
          <w:szCs w:val="24"/>
        </w:rPr>
        <w:t>незалежність від апаратного забезпечення,</w:t>
      </w:r>
    </w:p>
    <w:p>
      <w:pPr>
        <w:pStyle w:val="ListParagraph"/>
        <w:numPr>
          <w:ilvl w:val="0"/>
          <w:numId w:val="2"/>
        </w:numPr>
        <w:rPr>
          <w:sz w:val="24"/>
          <w:szCs w:val="24"/>
        </w:rPr>
      </w:pPr>
      <w:r>
        <w:rPr>
          <w:sz w:val="24"/>
          <w:szCs w:val="24"/>
        </w:rPr>
        <w:t>споживач самостійно визначає і змінює обчислювальні потреби (обсяг ресурсів),</w:t>
      </w:r>
    </w:p>
    <w:p>
      <w:pPr>
        <w:pStyle w:val="ListParagraph"/>
        <w:numPr>
          <w:ilvl w:val="0"/>
          <w:numId w:val="2"/>
        </w:numPr>
        <w:rPr>
          <w:sz w:val="24"/>
          <w:szCs w:val="24"/>
        </w:rPr>
      </w:pPr>
      <w:r>
        <w:rPr>
          <w:sz w:val="24"/>
          <w:szCs w:val="24"/>
        </w:rPr>
        <w:t>плата за використання (постачальник послуг автоматично обчислює спожиті ресурси),</w:t>
      </w:r>
    </w:p>
    <w:p>
      <w:pPr>
        <w:pStyle w:val="ListParagraph"/>
        <w:numPr>
          <w:ilvl w:val="0"/>
          <w:numId w:val="2"/>
        </w:numPr>
        <w:rPr>
          <w:sz w:val="24"/>
          <w:szCs w:val="24"/>
        </w:rPr>
      </w:pPr>
      <w:r>
        <w:rPr>
          <w:sz w:val="24"/>
          <w:szCs w:val="24"/>
        </w:rPr>
        <w:t>безпека, надійність зберігання даних, продуктивність додатків</w:t>
      </w:r>
      <w:r>
        <w:rPr>
          <w:sz w:val="24"/>
          <w:szCs w:val="24"/>
          <w:lang w:val="en-US"/>
        </w:rPr>
        <w:t>.</w:t>
      </w:r>
    </w:p>
    <w:p>
      <w:pPr>
        <w:pStyle w:val="ListParagraph"/>
        <w:numPr>
          <w:ilvl w:val="0"/>
          <w:numId w:val="0"/>
        </w:numPr>
        <w:ind w:left="2007" w:hanging="0"/>
        <w:rPr>
          <w:sz w:val="24"/>
          <w:szCs w:val="24"/>
        </w:rPr>
      </w:pPr>
      <w:r>
        <w:rPr>
          <w:b w:val="false"/>
          <w:sz w:val="24"/>
          <w:szCs w:val="24"/>
          <w:lang w:val="en-US"/>
        </w:rPr>
        <w:t>Провайдер забезпечує високий рівень шифрування та конфіденційності за допомогою сучасних методів криптографії.</w:t>
      </w:r>
      <w:r>
        <w:rPr>
          <w:sz w:val="24"/>
          <w:szCs w:val="24"/>
          <w:lang w:val="en-US"/>
        </w:rPr>
        <w:t xml:space="preserve"> </w:t>
      </w:r>
    </w:p>
    <w:p>
      <w:pPr>
        <w:pStyle w:val="ListParagraph"/>
        <w:rPr>
          <w:sz w:val="24"/>
          <w:szCs w:val="24"/>
        </w:rPr>
      </w:pPr>
      <w:r>
        <w:rPr>
          <w:sz w:val="24"/>
          <w:szCs w:val="24"/>
        </w:rPr>
      </w:r>
    </w:p>
    <w:p>
      <w:pPr>
        <w:pStyle w:val="Normal"/>
        <w:rPr>
          <w:sz w:val="24"/>
          <w:szCs w:val="24"/>
        </w:rPr>
      </w:pPr>
      <w:r>
        <w:rPr>
          <w:sz w:val="24"/>
          <w:szCs w:val="24"/>
          <w:lang w:val="en-US"/>
        </w:rPr>
        <w:t>Недоліки використання хмарних сервісів:</w:t>
      </w:r>
    </w:p>
    <w:p>
      <w:pPr>
        <w:pStyle w:val="TextBody"/>
        <w:numPr>
          <w:ilvl w:val="0"/>
          <w:numId w:val="9"/>
        </w:numPr>
        <w:tabs>
          <w:tab w:val="clear" w:pos="708"/>
          <w:tab w:val="left" w:pos="0" w:leader="none"/>
        </w:tabs>
        <w:spacing w:before="0" w:after="0"/>
        <w:ind w:firstLine="284"/>
        <w:rPr>
          <w:rFonts w:ascii="Calibri" w:hAnsi="Calibri" w:eastAsia="Droid Sans Fallback" w:cs="Calibri" w:cstheme="minorHAnsi"/>
          <w:b w:val="false"/>
          <w:b w:val="false"/>
          <w:color w:val="00000A"/>
          <w:kern w:val="0"/>
          <w:sz w:val="24"/>
          <w:szCs w:val="24"/>
          <w:lang w:val="en-US" w:eastAsia="uk-UA" w:bidi="ar-SA"/>
        </w:rPr>
      </w:pPr>
      <w:r>
        <w:rPr>
          <w:rFonts w:eastAsia="Droid Sans Fallback" w:cs="Calibri" w:cstheme="minorHAnsi"/>
          <w:b w:val="false"/>
          <w:color w:val="00000A"/>
          <w:kern w:val="0"/>
          <w:sz w:val="24"/>
          <w:szCs w:val="24"/>
          <w:lang w:val="en-US" w:eastAsia="uk-UA" w:bidi="ar-SA"/>
        </w:rPr>
        <w:t xml:space="preserve">залежність від наявності та якості каналу інтернет-зв’язку, </w:t>
      </w:r>
    </w:p>
    <w:p>
      <w:pPr>
        <w:pStyle w:val="TextBody"/>
        <w:numPr>
          <w:ilvl w:val="0"/>
          <w:numId w:val="9"/>
        </w:numPr>
        <w:tabs>
          <w:tab w:val="clear" w:pos="708"/>
          <w:tab w:val="left" w:pos="0" w:leader="none"/>
        </w:tabs>
        <w:spacing w:before="0" w:after="0"/>
        <w:ind w:firstLine="284"/>
        <w:rPr>
          <w:rFonts w:ascii="Calibri" w:hAnsi="Calibri" w:eastAsia="Droid Sans Fallback" w:cs="Calibri" w:cstheme="minorHAnsi"/>
          <w:b w:val="false"/>
          <w:b w:val="false"/>
          <w:color w:val="00000A"/>
          <w:kern w:val="0"/>
          <w:sz w:val="24"/>
          <w:szCs w:val="24"/>
          <w:lang w:val="en-US" w:eastAsia="uk-UA" w:bidi="ar-SA"/>
        </w:rPr>
      </w:pPr>
      <w:r>
        <w:rPr>
          <w:rFonts w:eastAsia="Droid Sans Fallback" w:cs="Calibri" w:cstheme="minorHAnsi"/>
          <w:b w:val="false"/>
          <w:color w:val="00000A"/>
          <w:kern w:val="0"/>
          <w:sz w:val="24"/>
          <w:szCs w:val="24"/>
          <w:lang w:val="en-US" w:eastAsia="uk-UA" w:bidi="ar-SA"/>
        </w:rPr>
        <w:t xml:space="preserve">ризики технічних збоїв, </w:t>
      </w:r>
    </w:p>
    <w:p>
      <w:pPr>
        <w:pStyle w:val="TextBody"/>
        <w:numPr>
          <w:ilvl w:val="0"/>
          <w:numId w:val="9"/>
        </w:numPr>
        <w:tabs>
          <w:tab w:val="clear" w:pos="708"/>
          <w:tab w:val="left" w:pos="0" w:leader="none"/>
        </w:tabs>
        <w:ind w:firstLine="284"/>
        <w:rPr>
          <w:rFonts w:ascii="Calibri" w:hAnsi="Calibri" w:eastAsia="Droid Sans Fallback" w:cs="Calibri" w:cstheme="minorHAnsi"/>
          <w:b w:val="false"/>
          <w:b w:val="false"/>
          <w:color w:val="00000A"/>
          <w:kern w:val="0"/>
          <w:sz w:val="24"/>
          <w:szCs w:val="24"/>
          <w:lang w:val="en-US" w:eastAsia="uk-UA" w:bidi="ar-SA"/>
        </w:rPr>
      </w:pPr>
      <w:r>
        <w:rPr>
          <w:rFonts w:eastAsia="Droid Sans Fallback" w:cs="Calibri" w:cstheme="minorHAnsi"/>
          <w:b w:val="false"/>
          <w:color w:val="00000A"/>
          <w:kern w:val="0"/>
          <w:sz w:val="24"/>
          <w:szCs w:val="24"/>
          <w:lang w:val="en-US" w:eastAsia="uk-UA" w:bidi="ar-SA"/>
        </w:rPr>
        <w:t>небезпека порушення конфіденційності даних, інші правові питання.</w:t>
      </w:r>
    </w:p>
    <w:p>
      <w:pPr>
        <w:pStyle w:val="ListParagraph"/>
        <w:rPr>
          <w:sz w:val="24"/>
          <w:szCs w:val="24"/>
        </w:rPr>
      </w:pPr>
      <w:r>
        <w:rPr>
          <w:sz w:val="24"/>
          <w:szCs w:val="24"/>
        </w:rPr>
      </w:r>
    </w:p>
    <w:p>
      <w:pPr>
        <w:pStyle w:val="Heading2"/>
        <w:rPr>
          <w:sz w:val="24"/>
          <w:szCs w:val="24"/>
        </w:rPr>
      </w:pPr>
      <w:r>
        <w:rPr>
          <w:sz w:val="24"/>
          <w:szCs w:val="24"/>
        </w:rPr>
        <w:t xml:space="preserve">Віртуалізація </w:t>
      </w:r>
    </w:p>
    <w:p>
      <w:pPr>
        <w:pStyle w:val="Normal"/>
        <w:rPr>
          <w:sz w:val="24"/>
          <w:szCs w:val="24"/>
        </w:rPr>
      </w:pPr>
      <w:r>
        <w:rPr>
          <w:sz w:val="24"/>
          <w:szCs w:val="24"/>
        </w:rPr>
        <w:t>Основою хмарних послуг є технологія віртуалізації (віртуальні машини)</w:t>
      </w:r>
    </w:p>
    <w:p>
      <w:pPr>
        <w:pStyle w:val="Normal"/>
        <w:rPr>
          <w:rFonts w:ascii="Calibri" w:hAnsi="Calibri"/>
          <w:sz w:val="24"/>
          <w:szCs w:val="24"/>
        </w:rPr>
      </w:pPr>
      <w:r>
        <w:rPr>
          <w:sz w:val="24"/>
          <w:szCs w:val="24"/>
        </w:rPr>
      </w:r>
    </w:p>
    <w:p>
      <w:pPr>
        <w:pStyle w:val="Normal"/>
        <w:rPr/>
      </w:pPr>
      <w:r>
        <w:rPr/>
        <w:drawing>
          <wp:inline distT="0" distB="0" distL="0" distR="0">
            <wp:extent cx="5987415" cy="2936240"/>
            <wp:effectExtent l="0" t="0" r="0" b="0"/>
            <wp:docPr id="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
                    <pic:cNvPicPr>
                      <a:picLocks noChangeAspect="1" noChangeArrowheads="1"/>
                    </pic:cNvPicPr>
                  </pic:nvPicPr>
                  <pic:blipFill>
                    <a:blip r:embed="rId11"/>
                    <a:stretch>
                      <a:fillRect/>
                    </a:stretch>
                  </pic:blipFill>
                  <pic:spPr bwMode="auto">
                    <a:xfrm>
                      <a:off x="0" y="0"/>
                      <a:ext cx="5987415" cy="2936240"/>
                    </a:xfrm>
                    <a:prstGeom prst="rect">
                      <a:avLst/>
                    </a:prstGeom>
                  </pic:spPr>
                </pic:pic>
              </a:graphicData>
            </a:graphic>
          </wp:inline>
        </w:drawing>
      </w:r>
    </w:p>
    <w:p>
      <w:pPr>
        <w:pStyle w:val="Normal"/>
        <w:rPr/>
      </w:pPr>
      <w:hyperlink r:id="rId12">
        <w:r>
          <w:rPr>
            <w:rStyle w:val="InternetLink"/>
            <w:sz w:val="24"/>
            <w:szCs w:val="24"/>
          </w:rPr>
          <w:t>https://www.youtube.com/watch?v=NKEFWyqJ5XA&amp;t=2909s</w:t>
        </w:r>
      </w:hyperlink>
      <w:r>
        <w:rPr>
          <w:sz w:val="24"/>
          <w:szCs w:val="24"/>
        </w:rPr>
        <w:t xml:space="preserve"> </w:t>
      </w:r>
    </w:p>
    <w:p>
      <w:pPr>
        <w:pStyle w:val="Normal"/>
        <w:rPr>
          <w:sz w:val="24"/>
          <w:szCs w:val="24"/>
        </w:rPr>
      </w:pPr>
      <w:r>
        <w:rPr>
          <w:sz w:val="24"/>
          <w:szCs w:val="24"/>
        </w:rPr>
      </w:r>
    </w:p>
    <w:p>
      <w:pPr>
        <w:pStyle w:val="Heading2"/>
        <w:rPr/>
      </w:pPr>
      <w:r>
        <w:rPr>
          <w:rStyle w:val="Markedcontent"/>
          <w:sz w:val="24"/>
          <w:szCs w:val="24"/>
        </w:rPr>
        <w:t>Моделі надання хмарних послуг (</w:t>
      </w:r>
      <w:r>
        <w:rPr>
          <w:rStyle w:val="Markedcontent"/>
          <w:sz w:val="24"/>
          <w:szCs w:val="24"/>
          <w:lang w:val="en-US"/>
        </w:rPr>
        <w:t>NIST)</w:t>
      </w:r>
    </w:p>
    <w:p>
      <w:pPr>
        <w:pStyle w:val="Normal"/>
        <w:rPr>
          <w:sz w:val="24"/>
          <w:szCs w:val="24"/>
        </w:rPr>
      </w:pPr>
      <w:r>
        <w:rPr>
          <w:b/>
          <w:i/>
          <w:sz w:val="24"/>
          <w:szCs w:val="24"/>
        </w:rPr>
        <w:t>Модель</w:t>
      </w:r>
      <w:r>
        <w:rPr>
          <w:sz w:val="24"/>
          <w:szCs w:val="24"/>
        </w:rPr>
        <w:t xml:space="preserve"> визначає </w:t>
      </w:r>
      <w:r>
        <w:rPr>
          <w:b/>
          <w:color w:val="C0504D" w:themeColor="accent2"/>
          <w:sz w:val="24"/>
          <w:szCs w:val="24"/>
        </w:rPr>
        <w:t>різні рівні відповідальності</w:t>
      </w:r>
      <w:r>
        <w:rPr>
          <w:color w:val="C0504D" w:themeColor="accent2"/>
          <w:sz w:val="24"/>
          <w:szCs w:val="24"/>
        </w:rPr>
        <w:t xml:space="preserve"> </w:t>
      </w:r>
      <w:r>
        <w:rPr>
          <w:sz w:val="24"/>
          <w:szCs w:val="24"/>
        </w:rPr>
        <w:t xml:space="preserve">постачальника хмарних служб і клієнта. </w:t>
      </w:r>
    </w:p>
    <w:p>
      <w:pPr>
        <w:pStyle w:val="Normal"/>
        <w:widowControl w:val="false"/>
        <w:jc w:val="both"/>
        <w:rPr>
          <w:sz w:val="24"/>
          <w:szCs w:val="24"/>
        </w:rPr>
      </w:pPr>
      <w:r>
        <w:rPr>
          <w:sz w:val="24"/>
          <w:szCs w:val="24"/>
        </w:rPr>
        <w:t>Розрізняють три основні моделі обслуговування:</w:t>
      </w:r>
    </w:p>
    <w:p>
      <w:pPr>
        <w:pStyle w:val="Normal"/>
        <w:widowControl w:val="false"/>
        <w:jc w:val="both"/>
        <w:rPr>
          <w:sz w:val="24"/>
          <w:szCs w:val="24"/>
        </w:rPr>
      </w:pPr>
      <w:r>
        <w:rPr>
          <w:sz w:val="24"/>
          <w:szCs w:val="24"/>
        </w:rPr>
        <w:t>1. програмне забезпечення як послуга (Software-as-a-Service, SaaS);</w:t>
      </w:r>
    </w:p>
    <w:p>
      <w:pPr>
        <w:pStyle w:val="Normal"/>
        <w:widowControl w:val="false"/>
        <w:jc w:val="both"/>
        <w:rPr>
          <w:sz w:val="24"/>
          <w:szCs w:val="24"/>
        </w:rPr>
      </w:pPr>
      <w:r>
        <w:rPr>
          <w:sz w:val="24"/>
          <w:szCs w:val="24"/>
        </w:rPr>
        <w:t>2. платформа як послуга (Platform-as-a-Service, PaaS);</w:t>
      </w:r>
    </w:p>
    <w:p>
      <w:pPr>
        <w:pStyle w:val="Normal"/>
        <w:widowControl w:val="false"/>
        <w:jc w:val="both"/>
        <w:rPr>
          <w:sz w:val="24"/>
          <w:szCs w:val="24"/>
        </w:rPr>
      </w:pPr>
      <w:r>
        <w:rPr>
          <w:sz w:val="24"/>
          <w:szCs w:val="24"/>
        </w:rPr>
        <w:t>3. інфраструктура як послуга (Infrastructure-as-a-Service, IaaS).</w:t>
      </w:r>
    </w:p>
    <w:p>
      <w:pPr>
        <w:pStyle w:val="Normal"/>
        <w:widowControl w:val="false"/>
        <w:ind w:hanging="0"/>
        <w:jc w:val="center"/>
        <w:rPr>
          <w:rFonts w:ascii="Calibri" w:hAnsi="Calibri"/>
          <w:sz w:val="24"/>
          <w:szCs w:val="24"/>
        </w:rPr>
      </w:pPr>
      <w:r>
        <w:rPr>
          <w:sz w:val="24"/>
          <w:szCs w:val="24"/>
        </w:rPr>
      </w:r>
    </w:p>
    <w:p>
      <w:pPr>
        <w:pStyle w:val="Normal"/>
        <w:widowControl w:val="false"/>
        <w:ind w:hanging="0"/>
        <w:jc w:val="both"/>
        <w:rPr>
          <w:sz w:val="24"/>
          <w:szCs w:val="24"/>
        </w:rPr>
      </w:pPr>
      <w:r>
        <w:rPr>
          <w:sz w:val="24"/>
          <w:szCs w:val="24"/>
        </w:rPr>
        <w:t>On-Premise означає використання власної інфраструктури і ресурсів для розміщення ПЗ.</w:t>
      </w:r>
    </w:p>
    <w:p>
      <w:pPr>
        <w:pStyle w:val="Normal"/>
        <w:widowControl w:val="false"/>
        <w:ind w:hanging="0"/>
        <w:jc w:val="both"/>
        <w:rPr>
          <w:sz w:val="24"/>
          <w:szCs w:val="24"/>
        </w:rPr>
      </w:pPr>
      <w:r>
        <w:rPr/>
        <w:drawing>
          <wp:inline distT="0" distB="0" distL="0" distR="0">
            <wp:extent cx="4445635" cy="4136390"/>
            <wp:effectExtent l="0" t="0" r="0" b="0"/>
            <wp:docPr id="4"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6" descr=""/>
                    <pic:cNvPicPr>
                      <a:picLocks noChangeAspect="1" noChangeArrowheads="1"/>
                    </pic:cNvPicPr>
                  </pic:nvPicPr>
                  <pic:blipFill>
                    <a:blip r:embed="rId13"/>
                    <a:stretch>
                      <a:fillRect/>
                    </a:stretch>
                  </pic:blipFill>
                  <pic:spPr bwMode="auto">
                    <a:xfrm>
                      <a:off x="0" y="0"/>
                      <a:ext cx="4445635" cy="4136390"/>
                    </a:xfrm>
                    <a:prstGeom prst="rect">
                      <a:avLst/>
                    </a:prstGeom>
                  </pic:spPr>
                </pic:pic>
              </a:graphicData>
            </a:graphic>
          </wp:inline>
        </w:drawing>
      </w:r>
    </w:p>
    <w:p>
      <w:pPr>
        <w:pStyle w:val="Normal"/>
        <w:rPr>
          <w:rFonts w:ascii="Calibri" w:hAnsi="Calibri"/>
          <w:sz w:val="24"/>
          <w:szCs w:val="24"/>
        </w:rPr>
      </w:pPr>
      <w:r>
        <w:rPr>
          <w:sz w:val="24"/>
          <w:szCs w:val="24"/>
        </w:rPr>
      </w:r>
    </w:p>
    <w:p>
      <w:pPr>
        <w:pStyle w:val="Normal"/>
        <w:rPr>
          <w:caps w:val="false"/>
          <w:smallCaps w:val="false"/>
          <w:color w:val="3C4043"/>
          <w:spacing w:val="0"/>
          <w:lang w:val="uk-UA"/>
        </w:rPr>
      </w:pPr>
      <w:r>
        <w:rPr>
          <w:caps w:val="false"/>
          <w:smallCaps w:val="false"/>
          <w:color w:val="3C4043"/>
          <w:spacing w:val="0"/>
          <w:lang w:val="uk-UA"/>
        </w:rPr>
      </w:r>
    </w:p>
    <w:tbl>
      <w:tblPr>
        <w:tblW w:w="15136" w:type="dxa"/>
        <w:jc w:val="left"/>
        <w:tblInd w:w="0" w:type="dxa"/>
        <w:tblLayout w:type="fixed"/>
        <w:tblCellMar>
          <w:top w:w="0" w:type="dxa"/>
          <w:left w:w="0" w:type="dxa"/>
          <w:bottom w:w="0" w:type="dxa"/>
          <w:right w:w="0" w:type="dxa"/>
        </w:tblCellMar>
      </w:tblPr>
      <w:tblGrid>
        <w:gridCol w:w="15136"/>
      </w:tblGrid>
      <w:tr>
        <w:trPr/>
        <w:tc>
          <w:tcPr>
            <w:tcW w:w="15136" w:type="dxa"/>
            <w:tcBorders/>
          </w:tcPr>
          <w:p>
            <w:pPr>
              <w:pStyle w:val="TableContents"/>
              <w:widowControl w:val="false"/>
              <w:rPr>
                <w:rFonts w:ascii="Calibri" w:hAnsi="Calibri"/>
                <w:sz w:val="24"/>
                <w:szCs w:val="24"/>
              </w:rPr>
            </w:pPr>
            <w:r>
              <w:rPr>
                <w:sz w:val="24"/>
                <w:szCs w:val="24"/>
              </w:rPr>
              <w:drawing>
                <wp:anchor behindDoc="0" distT="0" distB="0" distL="0" distR="0" simplePos="0" locked="0" layoutInCell="0" allowOverlap="1" relativeHeight="7">
                  <wp:simplePos x="0" y="0"/>
                  <wp:positionH relativeFrom="column">
                    <wp:posOffset>153670</wp:posOffset>
                  </wp:positionH>
                  <wp:positionV relativeFrom="paragraph">
                    <wp:posOffset>177800</wp:posOffset>
                  </wp:positionV>
                  <wp:extent cx="6969125" cy="5033010"/>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rcRect l="0" t="4523" r="0" b="2699"/>
                          <a:stretch>
                            <a:fillRect/>
                          </a:stretch>
                        </pic:blipFill>
                        <pic:spPr bwMode="auto">
                          <a:xfrm>
                            <a:off x="0" y="0"/>
                            <a:ext cx="6969125" cy="5033010"/>
                          </a:xfrm>
                          <a:prstGeom prst="rect">
                            <a:avLst/>
                          </a:prstGeom>
                        </pic:spPr>
                      </pic:pic>
                    </a:graphicData>
                  </a:graphic>
                </wp:anchor>
              </w:drawing>
            </w:r>
          </w:p>
        </w:tc>
      </w:tr>
      <w:tr>
        <w:trPr/>
        <w:tc>
          <w:tcPr>
            <w:tcW w:w="15136" w:type="dxa"/>
            <w:tcBorders/>
          </w:tcPr>
          <w:p>
            <w:pPr>
              <w:pStyle w:val="TableContents"/>
              <w:widowControl w:val="false"/>
              <w:ind w:hanging="0"/>
              <w:jc w:val="both"/>
              <w:rPr/>
            </w:pPr>
            <w:hyperlink r:id="rId15">
              <w:r>
                <w:rPr>
                  <w:rStyle w:val="InternetLink"/>
                  <w:sz w:val="24"/>
                  <w:szCs w:val="24"/>
                </w:rPr>
                <w:t>Cloud service models and "Pizza as a Service" (revised) (linkedin.com)</w:t>
              </w:r>
            </w:hyperlink>
          </w:p>
        </w:tc>
      </w:tr>
    </w:tbl>
    <w:p>
      <w:pPr>
        <w:pStyle w:val="Normal"/>
        <w:ind w:hanging="0"/>
        <w:rPr/>
      </w:pPr>
      <w:r>
        <w:rPr/>
        <w:drawing>
          <wp:inline distT="0" distB="0" distL="0" distR="0">
            <wp:extent cx="6061710" cy="2355215"/>
            <wp:effectExtent l="0" t="0" r="0" b="0"/>
            <wp:docPr id="6"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7" descr=""/>
                    <pic:cNvPicPr>
                      <a:picLocks noChangeAspect="1" noChangeArrowheads="1"/>
                    </pic:cNvPicPr>
                  </pic:nvPicPr>
                  <pic:blipFill>
                    <a:blip r:embed="rId16"/>
                    <a:srcRect l="0" t="10130" r="0" b="13432"/>
                    <a:stretch>
                      <a:fillRect/>
                    </a:stretch>
                  </pic:blipFill>
                  <pic:spPr bwMode="auto">
                    <a:xfrm>
                      <a:off x="0" y="0"/>
                      <a:ext cx="6061710" cy="2355215"/>
                    </a:xfrm>
                    <a:prstGeom prst="rect">
                      <a:avLst/>
                    </a:prstGeom>
                  </pic:spPr>
                </pic:pic>
              </a:graphicData>
            </a:graphic>
          </wp:inline>
        </w:drawing>
      </w:r>
    </w:p>
    <w:p>
      <w:pPr>
        <w:pStyle w:val="Normal"/>
        <w:ind w:hanging="0"/>
        <w:rPr/>
      </w:pPr>
      <w:hyperlink r:id="rId17">
        <w:r>
          <w:rPr>
            <w:rStyle w:val="InternetLink"/>
            <w:sz w:val="24"/>
            <w:szCs w:val="24"/>
          </w:rPr>
          <w:t>https://gigacloud.ua/uploads/redactor/5beedbef1cf4e.jpg</w:t>
        </w:r>
      </w:hyperlink>
      <w:r>
        <w:rPr>
          <w:sz w:val="24"/>
          <w:szCs w:val="24"/>
        </w:rPr>
        <w:t xml:space="preserve"> </w:t>
      </w:r>
    </w:p>
    <w:p>
      <w:pPr>
        <w:pStyle w:val="Normal"/>
        <w:ind w:hanging="0"/>
        <w:rPr>
          <w:rFonts w:ascii="Calibri" w:hAnsi="Calibri"/>
          <w:sz w:val="24"/>
          <w:szCs w:val="24"/>
        </w:rPr>
      </w:pPr>
      <w:r>
        <w:rPr>
          <w:sz w:val="24"/>
          <w:szCs w:val="24"/>
        </w:rPr>
      </w:r>
    </w:p>
    <w:p>
      <w:pPr>
        <w:pStyle w:val="Normal"/>
        <w:ind w:hanging="0"/>
        <w:rPr>
          <w:sz w:val="24"/>
          <w:szCs w:val="24"/>
        </w:rPr>
      </w:pPr>
      <w:r>
        <w:rPr>
          <w:sz w:val="24"/>
          <w:szCs w:val="24"/>
        </w:rPr>
        <w:t>SaaS - для використання надається апатарні ресурси, платформа, ПЗ (ідентифікація, керування доступом, безпека даних)</w:t>
      </w:r>
    </w:p>
    <w:p>
      <w:pPr>
        <w:pStyle w:val="Normal"/>
        <w:suppressAutoHyphens w:val="false"/>
        <w:spacing w:beforeAutospacing="1" w:afterAutospacing="1"/>
        <w:ind w:hanging="0"/>
        <w:jc w:val="left"/>
        <w:rPr>
          <w:sz w:val="24"/>
          <w:szCs w:val="24"/>
        </w:rPr>
      </w:pPr>
      <w:r>
        <w:rPr>
          <w:sz w:val="24"/>
          <w:szCs w:val="24"/>
        </w:rPr>
        <w:t xml:space="preserve">PaaS </w:t>
      </w:r>
      <w:r>
        <w:rPr>
          <w:sz w:val="24"/>
          <w:szCs w:val="24"/>
          <w:lang w:val="en-US"/>
        </w:rPr>
        <w:t xml:space="preserve">- </w:t>
      </w:r>
      <w:r>
        <w:rPr>
          <w:sz w:val="24"/>
          <w:szCs w:val="24"/>
        </w:rPr>
        <w:t xml:space="preserve">для використання надається платформа для розгортання ПЗ </w:t>
      </w:r>
      <w:r>
        <w:rPr>
          <w:sz w:val="24"/>
          <w:szCs w:val="24"/>
          <w:lang w:val="en-US"/>
        </w:rPr>
        <w:t>(</w:t>
      </w:r>
      <w:r>
        <w:rPr>
          <w:rFonts w:eastAsia="Droid Sans Fallback" w:cs="Calibri" w:cstheme="minorHAnsi"/>
          <w:color w:val="00000A"/>
          <w:kern w:val="0"/>
          <w:sz w:val="24"/>
          <w:szCs w:val="24"/>
          <w:lang w:val="uk-UA" w:eastAsia="uk-UA" w:bidi="ar-SA"/>
        </w:rPr>
        <w:t>код безпечний)</w:t>
      </w:r>
    </w:p>
    <w:p>
      <w:pPr>
        <w:pStyle w:val="Normal"/>
        <w:suppressAutoHyphens w:val="false"/>
        <w:spacing w:beforeAutospacing="1" w:afterAutospacing="1"/>
        <w:ind w:hanging="0"/>
        <w:jc w:val="left"/>
        <w:rPr>
          <w:sz w:val="24"/>
          <w:szCs w:val="24"/>
        </w:rPr>
      </w:pPr>
      <w:r>
        <w:rPr>
          <w:sz w:val="24"/>
          <w:szCs w:val="24"/>
        </w:rPr>
        <w:t>IaaS</w:t>
      </w:r>
      <w:r>
        <w:rPr>
          <w:rFonts w:eastAsia="Times New Roman" w:cs="Times New Roman"/>
          <w:b/>
          <w:bCs/>
          <w:color w:val="auto"/>
          <w:sz w:val="24"/>
          <w:szCs w:val="24"/>
        </w:rPr>
        <w:t xml:space="preserve"> </w:t>
      </w:r>
      <w:r>
        <w:rPr>
          <w:rFonts w:eastAsia="Times New Roman" w:cs="Times New Roman"/>
          <w:b/>
          <w:bCs/>
          <w:color w:val="auto"/>
          <w:sz w:val="24"/>
          <w:szCs w:val="24"/>
          <w:lang w:val="en-US"/>
        </w:rPr>
        <w:t xml:space="preserve">- </w:t>
      </w:r>
      <w:r>
        <w:rPr>
          <w:sz w:val="24"/>
          <w:szCs w:val="24"/>
        </w:rPr>
        <w:t>для використання надається інфраструктура (</w:t>
      </w:r>
      <w:r>
        <w:rPr>
          <w:rFonts w:eastAsia="Droid Sans Fallback" w:cs="Calibri" w:cstheme="minorHAnsi"/>
          <w:color w:val="00000A"/>
          <w:kern w:val="0"/>
          <w:sz w:val="24"/>
          <w:szCs w:val="24"/>
          <w:lang w:val="uk-UA" w:eastAsia="uk-UA" w:bidi="ar-SA"/>
        </w:rPr>
        <w:t>безпека ОС</w:t>
      </w:r>
      <w:r>
        <w:rPr>
          <w:sz w:val="24"/>
          <w:szCs w:val="24"/>
        </w:rPr>
        <w:t xml:space="preserve">) </w:t>
      </w:r>
    </w:p>
    <w:p>
      <w:pPr>
        <w:pStyle w:val="Normal"/>
        <w:rPr>
          <w:sz w:val="22"/>
          <w:szCs w:val="22"/>
        </w:rPr>
      </w:pPr>
      <w:r>
        <w:rPr>
          <w:sz w:val="22"/>
          <w:szCs w:val="22"/>
        </w:rPr>
        <w:t>IaaS – ця модель передбачає, що CSP надає лише віртуальні апаратні ресурси, наприклад EC2 на AWS або Compute Engine на Google Cloud. Звичайно, CSC не має фізичного доступу до центрів обробки даних, тому відповідальність за безпеку фізичних приміщень і апаратних компонентів лежить на CSP. І тут у нас є перша потенційна точка провалу – давайте подивимося на безпеку мережі. Відповідальність за виконання мережевих політик несе CSP, однак визначення мережевих політик відповідає CSC. Звичайно, є деякі політики за замовчуванням, визначені CSP, але CSC несе відповідальність за перевірку того, чи відповідають політики за замовчуванням потребам CSC (зазвичай вони не відповідають) і визначення нових.</w:t>
      </w:r>
    </w:p>
    <w:p>
      <w:pPr>
        <w:pStyle w:val="Normal"/>
        <w:rPr>
          <w:sz w:val="22"/>
          <w:szCs w:val="22"/>
        </w:rPr>
      </w:pPr>
      <w:r>
        <w:rPr>
          <w:sz w:val="22"/>
          <w:szCs w:val="22"/>
        </w:rPr>
        <w:t>PaaS – у цій моделі CSP надає не лише віртуальне обладнання, але й середовище виконання, наприклад App Engine у Google Cloud або AWS Lambdas. У цій моделі CSC не потрібно керувати безпекою ОС, він лише надає код (наприклад, веб-додаток), який працює на платформі, керованою CSP. У цьому сценарії CSC має переконатися, що його власний код безпечний (у нашому прикладі – відсутність уразливостей безпеки у веб-додатку).</w:t>
      </w:r>
    </w:p>
    <w:p>
      <w:pPr>
        <w:pStyle w:val="Normal"/>
        <w:rPr>
          <w:sz w:val="22"/>
          <w:szCs w:val="22"/>
        </w:rPr>
      </w:pPr>
      <w:r>
        <w:rPr>
          <w:sz w:val="22"/>
          <w:szCs w:val="22"/>
        </w:rPr>
        <w:t>SaaS – нарешті, SaaS – це модель, для якої CSP надає апаратні ресурси, платформу та додаток для CSC. У цьому випадку CSC відповідає за керування ідентифікацією та керуванням доступом (IAM) і безпеку даних. Візьмемо gdrive як приклад рішення SaaS – Google Drive.</w:t>
      </w:r>
    </w:p>
    <w:p>
      <w:pPr>
        <w:pStyle w:val="Normal"/>
        <w:rPr>
          <w:sz w:val="24"/>
          <w:szCs w:val="24"/>
        </w:rPr>
      </w:pPr>
      <w:r>
        <w:rPr>
          <w:sz w:val="24"/>
          <w:szCs w:val="24"/>
          <w:lang w:val="en-US"/>
        </w:rPr>
        <w:t>У червні 2022 року авіакомпанія Pegasus Airlines повідомила, що з їх інфраструктури AWS стався витік 6,5 ТБ даних із понад 23 мільйонами документів, що містять конфіденційні дані.</w:t>
      </w:r>
      <w:r>
        <w:rPr>
          <w:caps w:val="false"/>
          <w:smallCaps w:val="false"/>
          <w:color w:val="3C4043"/>
          <w:spacing w:val="0"/>
          <w:sz w:val="24"/>
          <w:szCs w:val="24"/>
          <w:lang w:val="en-US"/>
        </w:rPr>
        <w:t xml:space="preserve"> </w:t>
      </w:r>
      <w:r>
        <w:rPr>
          <w:caps w:val="false"/>
          <w:smallCaps w:val="false"/>
          <w:color w:val="3C4043"/>
          <w:spacing w:val="0"/>
          <w:sz w:val="24"/>
          <w:szCs w:val="24"/>
          <w:lang w:val="uk-UA"/>
        </w:rPr>
        <w:t>Це була помилка компанії, яка зробила сховище публічним.</w:t>
      </w:r>
    </w:p>
    <w:p>
      <w:pPr>
        <w:pStyle w:val="Normal"/>
        <w:rPr>
          <w:rFonts w:ascii="Calibri" w:hAnsi="Calibri"/>
          <w:caps w:val="false"/>
          <w:smallCaps w:val="false"/>
          <w:color w:val="3C4043"/>
          <w:spacing w:val="0"/>
          <w:lang w:val="uk-UA"/>
        </w:rPr>
      </w:pPr>
      <w:r>
        <w:rPr>
          <w:caps w:val="false"/>
          <w:smallCaps w:val="false"/>
          <w:color w:val="3C4043"/>
          <w:spacing w:val="0"/>
          <w:lang w:val="uk-UA"/>
        </w:rPr>
      </w:r>
    </w:p>
    <w:p>
      <w:pPr>
        <w:pStyle w:val="Normal"/>
        <w:rPr>
          <w:sz w:val="24"/>
          <w:szCs w:val="24"/>
        </w:rPr>
      </w:pPr>
      <w:r>
        <w:rPr>
          <w:rStyle w:val="Markedcontent"/>
          <w:rFonts w:eastAsia="Droid Sans Fallback" w:cs="Calibri" w:cstheme="minorHAnsi"/>
          <w:b/>
          <w:bCs/>
          <w:color w:val="00000A"/>
          <w:kern w:val="0"/>
          <w:sz w:val="24"/>
          <w:szCs w:val="24"/>
          <w:lang w:val="uk-UA" w:eastAsia="uk-UA" w:bidi="ar-SA"/>
        </w:rPr>
        <w:t>Моделі</w:t>
      </w:r>
      <w:r>
        <w:rPr>
          <w:b/>
          <w:bCs/>
          <w:sz w:val="24"/>
          <w:szCs w:val="24"/>
        </w:rPr>
        <w:t xml:space="preserve"> розгортання хмари</w:t>
      </w:r>
      <w:r>
        <w:rPr>
          <w:b/>
          <w:bCs/>
          <w:sz w:val="24"/>
          <w:szCs w:val="24"/>
          <w:lang w:val="en-US"/>
        </w:rPr>
        <w:t xml:space="preserve"> (NIST)</w:t>
      </w:r>
    </w:p>
    <w:p>
      <w:pPr>
        <w:pStyle w:val="Normal"/>
        <w:rPr>
          <w:sz w:val="24"/>
          <w:szCs w:val="24"/>
        </w:rPr>
      </w:pPr>
      <w:r>
        <w:rPr>
          <w:sz w:val="24"/>
          <w:szCs w:val="24"/>
          <w:lang w:val="en-US"/>
        </w:rPr>
        <w:t>Cloud deployment models:</w:t>
      </w:r>
    </w:p>
    <w:p>
      <w:pPr>
        <w:pStyle w:val="Normal"/>
        <w:rPr>
          <w:sz w:val="24"/>
          <w:szCs w:val="24"/>
        </w:rPr>
      </w:pPr>
      <w:r>
        <w:rPr>
          <w:sz w:val="24"/>
          <w:szCs w:val="24"/>
        </w:rPr>
        <w:t>1. публічна хмара (public cloud) – спільне використання</w:t>
      </w:r>
    </w:p>
    <w:p>
      <w:pPr>
        <w:pStyle w:val="Normal"/>
        <w:rPr>
          <w:sz w:val="24"/>
          <w:szCs w:val="24"/>
        </w:rPr>
      </w:pPr>
      <w:r>
        <w:rPr>
          <w:sz w:val="24"/>
          <w:szCs w:val="24"/>
        </w:rPr>
        <w:t>2. приватна хмара (private cloud) – для компанії/організації</w:t>
      </w:r>
    </w:p>
    <w:p>
      <w:pPr>
        <w:pStyle w:val="Normal"/>
        <w:rPr>
          <w:sz w:val="24"/>
          <w:szCs w:val="24"/>
        </w:rPr>
      </w:pPr>
      <w:r>
        <w:rPr>
          <w:sz w:val="24"/>
          <w:szCs w:val="24"/>
        </w:rPr>
        <w:t>3. гібридна хмара (hybrid cloud) – поєднання публічної та приватної.</w:t>
      </w:r>
    </w:p>
    <w:p>
      <w:pPr>
        <w:pStyle w:val="Heading4"/>
        <w:rPr>
          <w:sz w:val="24"/>
          <w:szCs w:val="24"/>
        </w:rPr>
      </w:pPr>
      <w:r>
        <w:rPr>
          <w:rFonts w:ascii="Calibri" w:hAnsi="Calibri"/>
          <w:sz w:val="24"/>
          <w:szCs w:val="24"/>
        </w:rPr>
        <w:t>Порівняння моделей хмари</w:t>
      </w:r>
    </w:p>
    <w:p>
      <w:pPr>
        <w:pStyle w:val="Normal"/>
        <w:rPr>
          <w:sz w:val="24"/>
          <w:szCs w:val="24"/>
        </w:rPr>
      </w:pPr>
      <w:r>
        <w:rPr>
          <w:b/>
          <w:sz w:val="24"/>
          <w:szCs w:val="24"/>
        </w:rPr>
        <w:t>Публічна хмара</w:t>
      </w:r>
    </w:p>
    <w:p>
      <w:pPr>
        <w:pStyle w:val="Normal"/>
        <w:rPr>
          <w:sz w:val="24"/>
          <w:szCs w:val="24"/>
        </w:rPr>
      </w:pPr>
      <w:r>
        <w:rPr>
          <w:sz w:val="24"/>
          <w:szCs w:val="24"/>
        </w:rPr>
        <w:t xml:space="preserve">    </w:t>
      </w:r>
      <w:r>
        <w:rPr>
          <w:sz w:val="24"/>
          <w:szCs w:val="24"/>
        </w:rPr>
        <w:t>Немає капітальних коштів для збільшення масштабу.</w:t>
      </w:r>
    </w:p>
    <w:p>
      <w:pPr>
        <w:pStyle w:val="Normal"/>
        <w:rPr>
          <w:sz w:val="24"/>
          <w:szCs w:val="24"/>
        </w:rPr>
      </w:pPr>
      <w:r>
        <w:rPr>
          <w:sz w:val="24"/>
          <w:szCs w:val="24"/>
        </w:rPr>
        <w:t xml:space="preserve">    </w:t>
      </w:r>
      <w:r>
        <w:rPr>
          <w:sz w:val="24"/>
          <w:szCs w:val="24"/>
        </w:rPr>
        <w:t>Додатки можна швидко готувати і відкликати.</w:t>
      </w:r>
    </w:p>
    <w:p>
      <w:pPr>
        <w:pStyle w:val="Normal"/>
        <w:rPr>
          <w:sz w:val="24"/>
          <w:szCs w:val="24"/>
        </w:rPr>
      </w:pPr>
      <w:r>
        <w:rPr>
          <w:sz w:val="24"/>
          <w:szCs w:val="24"/>
        </w:rPr>
        <w:t xml:space="preserve">    </w:t>
      </w:r>
      <w:r>
        <w:rPr>
          <w:sz w:val="24"/>
          <w:szCs w:val="24"/>
        </w:rPr>
        <w:t>Організації платять тільки за те, що вони використовують.</w:t>
      </w:r>
    </w:p>
    <w:p>
      <w:pPr>
        <w:pStyle w:val="Normal"/>
        <w:rPr>
          <w:sz w:val="24"/>
          <w:szCs w:val="24"/>
        </w:rPr>
      </w:pPr>
      <w:r>
        <w:rPr>
          <w:sz w:val="24"/>
          <w:szCs w:val="24"/>
        </w:rPr>
        <w:t>Вся відповідальність на провайдері</w:t>
      </w:r>
    </w:p>
    <w:p>
      <w:pPr>
        <w:pStyle w:val="Normal"/>
        <w:rPr>
          <w:sz w:val="24"/>
          <w:szCs w:val="24"/>
        </w:rPr>
      </w:pPr>
      <w:r>
        <w:rPr>
          <w:b/>
          <w:sz w:val="24"/>
          <w:szCs w:val="24"/>
        </w:rPr>
        <w:t>Приватна хмара</w:t>
      </w:r>
    </w:p>
    <w:p>
      <w:pPr>
        <w:pStyle w:val="Normal"/>
        <w:rPr>
          <w:sz w:val="24"/>
          <w:szCs w:val="24"/>
        </w:rPr>
      </w:pPr>
      <w:r>
        <w:rPr>
          <w:sz w:val="24"/>
          <w:szCs w:val="24"/>
        </w:rPr>
        <w:t xml:space="preserve">    </w:t>
      </w:r>
      <w:r>
        <w:rPr>
          <w:sz w:val="24"/>
          <w:szCs w:val="24"/>
        </w:rPr>
        <w:t>Необхідно придбати обладнання для запуску і обслуговування.</w:t>
      </w:r>
    </w:p>
    <w:p>
      <w:pPr>
        <w:pStyle w:val="Normal"/>
        <w:rPr>
          <w:sz w:val="24"/>
          <w:szCs w:val="24"/>
        </w:rPr>
      </w:pPr>
      <w:r>
        <w:rPr>
          <w:sz w:val="24"/>
          <w:szCs w:val="24"/>
        </w:rPr>
        <w:t xml:space="preserve">    </w:t>
      </w:r>
      <w:r>
        <w:rPr>
          <w:sz w:val="24"/>
          <w:szCs w:val="24"/>
        </w:rPr>
        <w:t>Організації мають повний контроль над ресурсами і безпекою.</w:t>
      </w:r>
    </w:p>
    <w:p>
      <w:pPr>
        <w:pStyle w:val="Normal"/>
        <w:rPr>
          <w:sz w:val="24"/>
          <w:szCs w:val="24"/>
        </w:rPr>
      </w:pPr>
      <w:r>
        <w:rPr>
          <w:sz w:val="24"/>
          <w:szCs w:val="24"/>
        </w:rPr>
        <w:t xml:space="preserve">    </w:t>
      </w:r>
      <w:r>
        <w:rPr>
          <w:sz w:val="24"/>
          <w:szCs w:val="24"/>
        </w:rPr>
        <w:t>Організації несуть відповідальність за обслуговування та модернізацію обладнання.</w:t>
      </w:r>
    </w:p>
    <w:p>
      <w:pPr>
        <w:pStyle w:val="Normal"/>
        <w:rPr>
          <w:sz w:val="24"/>
          <w:szCs w:val="24"/>
        </w:rPr>
      </w:pPr>
      <w:r>
        <w:rPr>
          <w:sz w:val="24"/>
          <w:szCs w:val="24"/>
        </w:rPr>
        <w:t xml:space="preserve">Складність, вартість, витрати на експлуатацію </w:t>
      </w:r>
      <w:r>
        <w:rPr>
          <w:rFonts w:eastAsia="Droid Sans Fallback" w:cs="Calibri" w:cstheme="minorHAnsi"/>
          <w:color w:val="00000A"/>
          <w:kern w:val="0"/>
          <w:sz w:val="24"/>
          <w:szCs w:val="24"/>
          <w:lang w:val="uk-UA" w:eastAsia="uk-UA" w:bidi="ar-SA"/>
        </w:rPr>
        <w:t>бути дуже високими</w:t>
      </w:r>
    </w:p>
    <w:p>
      <w:pPr>
        <w:pStyle w:val="Normal"/>
        <w:rPr>
          <w:sz w:val="24"/>
          <w:szCs w:val="24"/>
        </w:rPr>
      </w:pPr>
      <w:r>
        <w:drawing>
          <wp:anchor behindDoc="0" distT="0" distB="0" distL="0" distR="0" simplePos="0" locked="0" layoutInCell="0" allowOverlap="1" relativeHeight="8">
            <wp:simplePos x="0" y="0"/>
            <wp:positionH relativeFrom="column">
              <wp:posOffset>7001510</wp:posOffset>
            </wp:positionH>
            <wp:positionV relativeFrom="paragraph">
              <wp:posOffset>114300</wp:posOffset>
            </wp:positionV>
            <wp:extent cx="2619375" cy="647700"/>
            <wp:effectExtent l="0" t="0" r="0" b="0"/>
            <wp:wrapNone/>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8"/>
                    <a:stretch>
                      <a:fillRect/>
                    </a:stretch>
                  </pic:blipFill>
                  <pic:spPr bwMode="auto">
                    <a:xfrm>
                      <a:off x="0" y="0"/>
                      <a:ext cx="2619375" cy="647700"/>
                    </a:xfrm>
                    <a:prstGeom prst="rect">
                      <a:avLst/>
                    </a:prstGeom>
                  </pic:spPr>
                </pic:pic>
              </a:graphicData>
            </a:graphic>
          </wp:anchor>
        </w:drawing>
      </w:r>
      <w:r>
        <w:rPr>
          <w:b/>
          <w:sz w:val="24"/>
          <w:szCs w:val="24"/>
        </w:rPr>
        <w:t>Гібридна хмара</w:t>
      </w:r>
    </w:p>
    <w:p>
      <w:pPr>
        <w:pStyle w:val="Normal"/>
        <w:rPr>
          <w:sz w:val="24"/>
          <w:szCs w:val="24"/>
        </w:rPr>
      </w:pPr>
      <w:r>
        <w:rPr>
          <w:sz w:val="24"/>
          <w:szCs w:val="24"/>
        </w:rPr>
        <w:t xml:space="preserve">    </w:t>
      </w:r>
      <w:r>
        <w:rPr>
          <w:sz w:val="24"/>
          <w:szCs w:val="24"/>
        </w:rPr>
        <w:t>Забезпечує найбільшу гнучкість.</w:t>
      </w:r>
    </w:p>
    <w:p>
      <w:pPr>
        <w:pStyle w:val="Normal"/>
        <w:rPr>
          <w:sz w:val="24"/>
          <w:szCs w:val="24"/>
        </w:rPr>
      </w:pPr>
      <w:r>
        <w:rPr>
          <w:sz w:val="24"/>
          <w:szCs w:val="24"/>
        </w:rPr>
        <w:t xml:space="preserve">    </w:t>
      </w:r>
      <w:r>
        <w:rPr>
          <w:sz w:val="24"/>
          <w:szCs w:val="24"/>
        </w:rPr>
        <w:t>Організації самі визначають, де виконувати додатки.</w:t>
      </w:r>
    </w:p>
    <w:p>
      <w:pPr>
        <w:pStyle w:val="Normal"/>
        <w:rPr>
          <w:sz w:val="24"/>
          <w:szCs w:val="24"/>
        </w:rPr>
      </w:pPr>
      <w:r>
        <w:rPr>
          <w:sz w:val="24"/>
          <w:szCs w:val="24"/>
        </w:rPr>
        <w:t xml:space="preserve">    </w:t>
      </w:r>
      <w:r>
        <w:rPr>
          <w:sz w:val="24"/>
          <w:szCs w:val="24"/>
        </w:rPr>
        <w:t>Організації контролюють безпеку, відповідність вимогам або юридичні вимоги.</w:t>
      </w:r>
    </w:p>
    <w:p>
      <w:pPr>
        <w:pStyle w:val="Normal"/>
        <w:rPr>
          <w:sz w:val="24"/>
          <w:szCs w:val="24"/>
        </w:rPr>
      </w:pPr>
      <w:r>
        <w:rPr>
          <w:sz w:val="24"/>
          <w:szCs w:val="24"/>
        </w:rPr>
        <w:t>За звичай для організацій, які мають сезонні періоди активності.</w:t>
      </w:r>
    </w:p>
    <w:p>
      <w:pPr>
        <w:pStyle w:val="Normal"/>
        <w:rPr>
          <w:sz w:val="24"/>
          <w:szCs w:val="24"/>
        </w:rPr>
      </w:pPr>
      <w:r>
        <w:rPr>
          <w:sz w:val="24"/>
          <w:szCs w:val="24"/>
        </w:rPr>
      </w:r>
    </w:p>
    <w:p>
      <w:pPr>
        <w:pStyle w:val="Normal"/>
        <w:rPr>
          <w:sz w:val="22"/>
          <w:szCs w:val="22"/>
        </w:rPr>
      </w:pPr>
      <w:r>
        <w:rPr>
          <w:sz w:val="22"/>
          <w:szCs w:val="22"/>
        </w:rPr>
        <w:t xml:space="preserve">Загальнодоступні (публічні) хмари – це хмарні послуги, що надаються постачальником. Вони знаходяться за межами корпоративної мережі. Користувачі даних хмар не мають можливості управляти даною хмарою або обслуговувати її, вся відповідальність покладена на власника цієї хмари. Постачальник хмарних послуг приймає на себе обов'язки по установці, управління, надання та обслуговування програмного забезпечення, інфраструктури додатків або фізичної інфраструктури. Клієнти платять тільки за ресурси, які вони використовують. Абонентом пропонованих сервісів може стати будь-яка компанія та індивідуальний користувач. Вони пропонують легкий і доступний за ціною спосіб розгортання веб-сайтів або бізнес-систем з великими можливостями масштабування, які в інших рішеннях були б недоступні. Приклади: онлайнсервіси Amazon EC2 і Amazon Simple Storage Service (S3), GoogleApps / Docs, Salesforce.com, Microsoft Office Web. Разом з тим послуги публічних хмар в основному надаються у вигляді стандартних конфігурацій, тобто виходячи з умов найбільш поширених випадків використання. Це означає, що у користувача залишається менше можливостей по вибору конфігурації в порівнянні з системами, в яких ресурсами управляє сам споживач. </w:t>
      </w:r>
    </w:p>
    <w:p>
      <w:pPr>
        <w:pStyle w:val="Normal"/>
        <w:rPr>
          <w:sz w:val="22"/>
          <w:szCs w:val="22"/>
        </w:rPr>
      </w:pPr>
      <w:r>
        <w:rPr>
          <w:sz w:val="22"/>
          <w:szCs w:val="22"/>
        </w:rPr>
        <w:t>Приватні хмари – це внутрішні хмарні інфраструктури і служби підприємства. Ці хмари знаходяться в межах корпоративної мережі. Організація може керувати приватною хмарою самостійно або доручити це завдання зовнішньому підряднику. Інфраструктура може розміщуватися або в приміщеннях замовника, або у зовнішнього оператора, або частково у замовника і частково у оператора. Ідеальний варіант приватної хмари – хмара, розгорнута на території організації, що обслуговується і контрольоване її співробітниками.</w:t>
      </w:r>
    </w:p>
    <w:p>
      <w:pPr>
        <w:pStyle w:val="Normal"/>
        <w:rPr>
          <w:sz w:val="22"/>
          <w:szCs w:val="22"/>
        </w:rPr>
      </w:pPr>
      <w:r>
        <w:rPr>
          <w:sz w:val="22"/>
          <w:szCs w:val="22"/>
        </w:rPr>
        <w:t xml:space="preserve">Приватні хмари володіють тими ж привілеями, що і загальнодоступні, але з однією важливою особливістю: підприємство саме займається установкою і підтримкою хмари. Складність і вартість створення внутрішнього хмари можуть бути дуже високі, а витрати на його експлуатацію можуть перевищувати вартість використання загальнодоступних хмар </w:t>
      </w:r>
    </w:p>
    <w:p>
      <w:pPr>
        <w:pStyle w:val="Normal"/>
        <w:rPr>
          <w:sz w:val="22"/>
          <w:szCs w:val="22"/>
        </w:rPr>
      </w:pPr>
      <w:r>
        <w:rPr>
          <w:sz w:val="22"/>
          <w:szCs w:val="22"/>
        </w:rPr>
        <w:t xml:space="preserve">Гібридні хмари представляють собою поєднання загальнодоступних і приватних хмар. Зазвичай вони створюються підприємством, а обов'язки з управління ними розподіляються між підприємством і постачальником загальнодоступного хмари. Гібридна хмара надає послуги, частина яких відноситься до загальнодоступних, а частина – до приватних. Зазвичай такий тип хмар використовується, коли організація має сезонні періоди активності. Іншими словами, як тільки внутрішня ІТ-інфраструктура не справляється з поточними завданнями, частина потужностей перекидається на публічну хмара (наприклад, великі обсяги статистичної інформації, які в необробленому вигляді не становлять цінності для підприємства), а також для надання доступу користувачам до ресурсів підприємства ( до приватної хмари) через публічну хмару. Добре продумана гібридна хмара може обслуговувати, як вимагає безпека, критично важливі процеси, такі </w:t>
      </w:r>
      <w:r>
        <w:rPr>
          <w:rFonts w:eastAsia="Droid Sans Fallback" w:cs="Calibri" w:cstheme="minorHAnsi"/>
          <w:color w:val="00000A"/>
          <w:kern w:val="0"/>
          <w:sz w:val="22"/>
          <w:szCs w:val="22"/>
          <w:lang w:val="uk-UA" w:eastAsia="uk-UA" w:bidi="ar-SA"/>
        </w:rPr>
        <w:t xml:space="preserve">як отримання платежів від клієнтів, так і більш другорядні </w:t>
      </w:r>
    </w:p>
    <w:p>
      <w:pPr>
        <w:pStyle w:val="Heading2"/>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i w:val="false"/>
          <w:caps w:val="false"/>
          <w:smallCaps w:val="false"/>
          <w:color w:val="00000A"/>
          <w:spacing w:val="0"/>
          <w:kern w:val="0"/>
          <w:sz w:val="22"/>
          <w:szCs w:val="22"/>
          <w:lang w:val="uk-UA" w:eastAsia="uk-UA" w:bidi="ar-SA"/>
        </w:rPr>
        <w:t>Який дата-центр є найбільшим у світі?</w:t>
      </w:r>
    </w:p>
    <w:p>
      <w:pPr>
        <w:pStyle w:val="Heading2"/>
        <w:spacing w:beforeAutospacing="0" w:before="0" w:after="0"/>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val="false"/>
          <w:bCs w:val="false"/>
          <w:i w:val="false"/>
          <w:iCs w:val="false"/>
          <w:caps w:val="false"/>
          <w:smallCaps w:val="false"/>
          <w:color w:val="00000A"/>
          <w:spacing w:val="0"/>
          <w:kern w:val="0"/>
          <w:sz w:val="22"/>
          <w:szCs w:val="22"/>
          <w:lang w:val="uk-UA" w:eastAsia="uk-UA" w:bidi="ar-SA"/>
        </w:rPr>
        <w:t xml:space="preserve">Citadel Campus — один із найбільших дата-центр у світі, площею близько 670 тисяч квадратних метрів, знаходиться в Тахо-Ріно, штат Невада. </w:t>
      </w:r>
    </w:p>
    <w:p>
      <w:pPr>
        <w:pStyle w:val="Heading2"/>
        <w:spacing w:beforeAutospacing="0" w:before="0" w:after="0"/>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val="false"/>
          <w:bCs w:val="false"/>
          <w:i w:val="false"/>
          <w:iCs w:val="false"/>
          <w:caps w:val="false"/>
          <w:smallCaps w:val="false"/>
          <w:color w:val="00000A"/>
          <w:spacing w:val="0"/>
          <w:kern w:val="0"/>
          <w:sz w:val="22"/>
          <w:szCs w:val="22"/>
          <w:lang w:val="uk-UA" w:eastAsia="uk-UA" w:bidi="ar-SA"/>
        </w:rPr>
        <w:t xml:space="preserve">Тут зберігають дані багато великих всесвітньо відомих компаній, зокрема eBay, Amazon, HP, Boeing і Bloomberg. </w:t>
      </w:r>
    </w:p>
    <w:p>
      <w:pPr>
        <w:pStyle w:val="Heading2"/>
        <w:spacing w:beforeAutospacing="0" w:before="0" w:after="0"/>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val="false"/>
          <w:bCs w:val="false"/>
          <w:i w:val="false"/>
          <w:iCs w:val="false"/>
          <w:caps w:val="false"/>
          <w:smallCaps w:val="false"/>
          <w:color w:val="00000A"/>
          <w:spacing w:val="0"/>
          <w:kern w:val="0"/>
          <w:sz w:val="22"/>
          <w:szCs w:val="22"/>
          <w:lang w:val="uk-UA" w:eastAsia="uk-UA" w:bidi="ar-SA"/>
        </w:rPr>
        <w:t>Компанія Switch, якій належить Citadel, є визнаним лідером у проєктуванні та спорудженні дата-центрів, а також добре відома тим, що всі її центри працюють на 100% відновлюваній та зеленій енергії. </w:t>
      </w:r>
    </w:p>
    <w:p>
      <w:pPr>
        <w:pStyle w:val="Heading2"/>
        <w:spacing w:beforeAutospacing="0" w:before="0" w:after="0"/>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val="false"/>
          <w:bCs w:val="false"/>
          <w:i w:val="false"/>
          <w:iCs w:val="false"/>
          <w:caps w:val="false"/>
          <w:smallCaps w:val="false"/>
          <w:color w:val="00000A"/>
          <w:spacing w:val="0"/>
          <w:kern w:val="0"/>
          <w:sz w:val="22"/>
          <w:szCs w:val="22"/>
          <w:lang w:val="uk-UA" w:eastAsia="uk-UA" w:bidi="ar-SA"/>
        </w:rPr>
        <w:t>Citadel живиться електроенергією від кількох вітрових і сонячних електростанцій у Неваді.</w:t>
      </w:r>
      <w:r>
        <w:rPr>
          <w:rFonts w:eastAsia="Droid Sans Fallback" w:cs="Calibri" w:cstheme="minorHAnsi"/>
          <w:color w:val="00000A"/>
          <w:kern w:val="0"/>
          <w:sz w:val="22"/>
          <w:szCs w:val="22"/>
          <w:lang w:val="uk-UA" w:eastAsia="uk-UA" w:bidi="ar-SA"/>
        </w:rPr>
        <w:t xml:space="preserve"> </w:t>
      </w:r>
    </w:p>
    <w:p>
      <w:pPr>
        <w:pStyle w:val="Heading2"/>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bCs/>
          <w:i w:val="false"/>
          <w:iCs w:val="false"/>
          <w:caps w:val="false"/>
          <w:smallCaps w:val="false"/>
          <w:color w:val="00000A"/>
          <w:spacing w:val="0"/>
          <w:kern w:val="0"/>
          <w:sz w:val="22"/>
          <w:szCs w:val="22"/>
          <w:lang w:val="uk-UA" w:eastAsia="uk-UA" w:bidi="ar-SA"/>
        </w:rPr>
        <w:t>Який відсоток компаній зберігає конфіденційні дані у хмарі?</w:t>
      </w:r>
    </w:p>
    <w:p>
      <w:pPr>
        <w:pStyle w:val="TextBody"/>
        <w:widowControl/>
        <w:shd w:val="clear" w:fill="F0F7FC"/>
        <w:suppressAutoHyphens w:val="true"/>
        <w:bidi w:val="0"/>
        <w:spacing w:lineRule="atLeast" w:line="420" w:before="240" w:after="240"/>
        <w:ind w:left="0" w:right="0" w:firstLine="629"/>
        <w:jc w:val="both"/>
        <w:rPr/>
      </w:pPr>
      <w:r>
        <w:rPr>
          <w:rFonts w:eastAsia="Droid Sans Fallback" w:cs="Calibri" w:cstheme="minorHAnsi"/>
          <w:b w:val="false"/>
          <w:bCs/>
          <w:i w:val="false"/>
          <w:caps w:val="false"/>
          <w:smallCaps w:val="false"/>
          <w:color w:val="00000A"/>
          <w:spacing w:val="0"/>
          <w:kern w:val="0"/>
          <w:sz w:val="22"/>
          <w:szCs w:val="22"/>
          <w:lang w:val="uk-UA" w:eastAsia="uk-UA" w:bidi="ar-SA"/>
        </w:rPr>
        <w:t>Згідно зі звітом Cloud Security Alliance "</w:t>
      </w:r>
      <w:hyperlink r:id="rId19" w:tgtFrame="_blank">
        <w:r>
          <w:rPr>
            <w:rStyle w:val="InternetLink"/>
            <w:rFonts w:eastAsia="Droid Sans Fallback" w:cs="Calibri" w:cstheme="minorHAnsi"/>
            <w:b w:val="false"/>
            <w:bCs/>
            <w:i w:val="false"/>
            <w:caps w:val="false"/>
            <w:smallCaps w:val="false"/>
            <w:strike w:val="false"/>
            <w:dstrike w:val="false"/>
            <w:color w:val="00000A"/>
            <w:spacing w:val="0"/>
            <w:kern w:val="0"/>
            <w:sz w:val="22"/>
            <w:szCs w:val="22"/>
            <w:u w:val="none"/>
            <w:effect w:val="none"/>
            <w:shd w:fill="auto" w:val="clear"/>
            <w:lang w:val="uk-UA" w:eastAsia="uk-UA" w:bidi="ar-SA"/>
          </w:rPr>
          <w:t>Конфіденційні дані у хмарі</w:t>
        </w:r>
      </w:hyperlink>
      <w:r>
        <w:rPr>
          <w:rFonts w:eastAsia="Droid Sans Fallback" w:cs="Calibri" w:cstheme="minorHAnsi"/>
          <w:b w:val="false"/>
          <w:bCs/>
          <w:i w:val="false"/>
          <w:caps w:val="false"/>
          <w:smallCaps w:val="false"/>
          <w:color w:val="00000A"/>
          <w:spacing w:val="0"/>
          <w:kern w:val="0"/>
          <w:sz w:val="22"/>
          <w:szCs w:val="22"/>
          <w:lang w:val="uk-UA" w:eastAsia="uk-UA" w:bidi="ar-SA"/>
        </w:rPr>
        <w:t>", 89 відсотків опитаних команій зберігають чутливі дані в Cloud-сервісах. При цьому 67 відсотків з них розміщують конфіденційні дані у публічних хмарах, а 45 відсотків — у приватних.</w:t>
      </w:r>
    </w:p>
    <w:p>
      <w:pPr>
        <w:pStyle w:val="Heading2"/>
        <w:widowControl/>
        <w:bidi w:val="0"/>
        <w:spacing w:lineRule="auto" w:line="240" w:beforeAutospacing="0" w:before="120" w:afterAutospacing="0" w:after="0"/>
        <w:ind w:left="0" w:right="0" w:firstLine="567"/>
        <w:jc w:val="both"/>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bCs/>
          <w:i w:val="false"/>
          <w:iCs w:val="false"/>
          <w:caps w:val="false"/>
          <w:smallCaps w:val="false"/>
          <w:color w:val="00000A"/>
          <w:spacing w:val="0"/>
          <w:kern w:val="0"/>
          <w:sz w:val="22"/>
          <w:szCs w:val="22"/>
          <w:lang w:val="uk-UA" w:eastAsia="uk-UA" w:bidi="ar-SA"/>
        </w:rPr>
        <w:t xml:space="preserve">Як змінився </w:t>
      </w:r>
      <w:r>
        <w:rPr>
          <w:rFonts w:eastAsia="Droid Sans Fallback" w:cs="Calibri" w:cstheme="minorHAnsi"/>
          <w:b/>
          <w:bCs/>
          <w:i w:val="false"/>
          <w:iCs w:val="false"/>
          <w:caps w:val="false"/>
          <w:smallCaps w:val="false"/>
          <w:color w:val="00000A"/>
          <w:kern w:val="0"/>
          <w:sz w:val="22"/>
          <w:szCs w:val="22"/>
          <w:lang w:val="uk-UA" w:eastAsia="uk-UA" w:bidi="ar-SA"/>
        </w:rPr>
        <w:t>попит</w:t>
      </w:r>
      <w:r>
        <w:rPr>
          <w:rFonts w:eastAsia="Droid Sans Fallback" w:cs="Calibri" w:cstheme="minorHAnsi"/>
          <w:b/>
          <w:bCs/>
          <w:i w:val="false"/>
          <w:iCs w:val="false"/>
          <w:caps w:val="false"/>
          <w:smallCaps w:val="false"/>
          <w:color w:val="00000A"/>
          <w:spacing w:val="0"/>
          <w:kern w:val="0"/>
          <w:sz w:val="22"/>
          <w:szCs w:val="22"/>
          <w:lang w:val="uk-UA" w:eastAsia="uk-UA" w:bidi="ar-SA"/>
        </w:rPr>
        <w:t xml:space="preserve"> на професії, пов’язані з хмарними обчисленнями?</w:t>
      </w:r>
    </w:p>
    <w:p>
      <w:pPr>
        <w:pStyle w:val="TextBody"/>
        <w:widowControl/>
        <w:bidi w:val="0"/>
        <w:spacing w:beforeAutospacing="0" w:before="240" w:afterAutospacing="0" w:after="240"/>
        <w:ind w:left="0" w:right="0" w:firstLine="629"/>
        <w:jc w:val="both"/>
        <w:rPr>
          <w:rFonts w:ascii="Calibri" w:hAnsi="Calibri" w:eastAsia="Droid Sans Fallback" w:cs="Calibri" w:cstheme="minorHAnsi"/>
          <w:color w:val="00000A"/>
          <w:kern w:val="0"/>
          <w:sz w:val="22"/>
          <w:szCs w:val="22"/>
          <w:lang w:val="uk-UA" w:eastAsia="uk-UA" w:bidi="ar-SA"/>
        </w:rPr>
      </w:pPr>
      <w:r>
        <w:rPr>
          <w:rFonts w:eastAsia="Droid Sans Fallback" w:cs="Calibri" w:cstheme="minorHAnsi"/>
          <w:b w:val="false"/>
          <w:bCs w:val="false"/>
          <w:i w:val="false"/>
          <w:iCs w:val="false"/>
          <w:caps w:val="false"/>
          <w:smallCaps w:val="false"/>
          <w:color w:val="00000A"/>
          <w:kern w:val="0"/>
          <w:sz w:val="22"/>
          <w:szCs w:val="22"/>
          <w:lang w:val="uk-UA" w:eastAsia="uk-UA" w:bidi="ar-SA"/>
        </w:rPr>
        <w:t>Професії</w:t>
      </w:r>
      <w:r>
        <w:rPr>
          <w:rFonts w:eastAsia="Droid Sans Fallback" w:cs="Calibri" w:cstheme="minorHAnsi"/>
          <w:b w:val="false"/>
          <w:bCs w:val="false"/>
          <w:i w:val="false"/>
          <w:iCs w:val="false"/>
          <w:caps w:val="false"/>
          <w:smallCaps w:val="false"/>
          <w:color w:val="00000A"/>
          <w:spacing w:val="0"/>
          <w:kern w:val="0"/>
          <w:sz w:val="22"/>
          <w:szCs w:val="22"/>
          <w:lang w:val="uk-UA" w:eastAsia="uk-UA" w:bidi="ar-SA"/>
        </w:rPr>
        <w:t xml:space="preserve"> у галузі хмарних обчислень швидко набувають популярності: статистика показує, що кількість вакансій зросла на 42% у період з 2018 до 2021 року. Кількість пошукових запитів щодо роботи у цій сфері також зросла на 50%.</w:t>
      </w:r>
    </w:p>
    <w:p>
      <w:pPr>
        <w:pStyle w:val="TextBody"/>
        <w:widowControl/>
        <w:shd w:val="clear" w:color="auto" w:fill="F0F7FC"/>
        <w:spacing w:lineRule="atLeast" w:line="420" w:before="240" w:after="240"/>
        <w:ind w:left="0" w:right="0" w:hanging="0"/>
        <w:rPr/>
      </w:pPr>
      <w:hyperlink r:id="rId20">
        <w:r>
          <w:rPr>
            <w:rStyle w:val="InternetLink"/>
            <w:sz w:val="24"/>
            <w:szCs w:val="24"/>
          </w:rPr>
          <w:t>9 фактів про хмарні обчислення, які ви могли не знати | EPAM University Programs | EPAM University Programs</w:t>
        </w:r>
      </w:hyperlink>
      <w:r>
        <w:rPr>
          <w:sz w:val="24"/>
          <w:szCs w:val="24"/>
        </w:rPr>
        <w:t xml:space="preserve"> </w:t>
      </w:r>
      <w:r>
        <w:br w:type="page"/>
      </w:r>
    </w:p>
    <w:p>
      <w:pPr>
        <w:pStyle w:val="Heading2"/>
        <w:rPr>
          <w:sz w:val="24"/>
          <w:szCs w:val="24"/>
        </w:rPr>
      </w:pPr>
      <w:r>
        <w:rPr>
          <w:sz w:val="24"/>
          <w:szCs w:val="24"/>
          <w:lang w:val="en-US"/>
        </w:rPr>
        <w:t>How to use AWS resources for free?</w:t>
      </w:r>
    </w:p>
    <w:p>
      <w:pPr>
        <w:pStyle w:val="ListParagraph"/>
        <w:numPr>
          <w:ilvl w:val="0"/>
          <w:numId w:val="5"/>
        </w:numPr>
        <w:rPr>
          <w:sz w:val="24"/>
          <w:szCs w:val="24"/>
        </w:rPr>
      </w:pPr>
      <w:r>
        <w:rPr>
          <w:sz w:val="24"/>
          <w:szCs w:val="24"/>
          <w:lang w:val="en-US"/>
        </w:rPr>
        <w:t>AWS Academy</w:t>
      </w:r>
    </w:p>
    <w:p>
      <w:pPr>
        <w:pStyle w:val="ListParagraph"/>
        <w:numPr>
          <w:ilvl w:val="0"/>
          <w:numId w:val="5"/>
        </w:numPr>
        <w:rPr>
          <w:sz w:val="24"/>
          <w:szCs w:val="24"/>
        </w:rPr>
      </w:pPr>
      <w:r>
        <w:rPr>
          <w:sz w:val="24"/>
          <w:szCs w:val="24"/>
          <w:lang w:val="en-US"/>
        </w:rPr>
        <w:t>AWS Free Tier</w:t>
      </w:r>
    </w:p>
    <w:p>
      <w:pPr>
        <w:pStyle w:val="Heading3"/>
        <w:rPr>
          <w:sz w:val="24"/>
          <w:szCs w:val="24"/>
        </w:rPr>
      </w:pPr>
      <w:r>
        <w:rPr>
          <w:sz w:val="24"/>
          <w:szCs w:val="24"/>
        </w:rPr>
        <w:t>AWS Academy</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iCs/>
          <w:sz w:val="24"/>
          <w:szCs w:val="24"/>
          <w:lang w:val="en-US"/>
        </w:rPr>
        <w:t xml:space="preserve">Teachers and students can use </w:t>
      </w:r>
      <w:r>
        <w:rPr>
          <w:rFonts w:cs="Calibri" w:ascii="Calibri" w:hAnsi="Calibri" w:asciiTheme="minorHAnsi" w:cstheme="minorHAnsi" w:hAnsiTheme="minorHAnsi"/>
          <w:sz w:val="24"/>
          <w:szCs w:val="24"/>
          <w:lang w:val="en-US"/>
        </w:rPr>
        <w:t xml:space="preserve">AWS resources for free </w:t>
      </w:r>
      <w:r>
        <w:rPr>
          <w:rFonts w:cs="Calibri" w:ascii="Calibri" w:hAnsi="Calibri" w:asciiTheme="minorHAnsi" w:cstheme="minorHAnsi" w:hAnsiTheme="minorHAnsi"/>
          <w:iCs/>
          <w:sz w:val="24"/>
          <w:szCs w:val="24"/>
          <w:lang w:val="en-US"/>
        </w:rPr>
        <w:t xml:space="preserve">joining </w:t>
      </w:r>
      <w:r>
        <w:rPr>
          <w:rFonts w:cs="Calibri" w:ascii="Calibri" w:hAnsi="Calibri" w:asciiTheme="minorHAnsi" w:cstheme="minorHAnsi" w:hAnsiTheme="minorHAnsi"/>
          <w:b/>
          <w:iCs/>
          <w:color w:val="C0504D" w:themeColor="accent2"/>
          <w:sz w:val="24"/>
          <w:szCs w:val="24"/>
          <w:lang w:val="en-US"/>
        </w:rPr>
        <w:t>AWS Academy</w:t>
      </w:r>
    </w:p>
    <w:p>
      <w:pPr>
        <w:pStyle w:val="NormalWeb"/>
        <w:spacing w:lineRule="auto" w:line="360" w:beforeAutospacing="0" w:before="0" w:afterAutospacing="0" w:after="0"/>
        <w:ind w:firstLine="709"/>
        <w:jc w:val="both"/>
        <w:rPr/>
      </w:pPr>
      <w:hyperlink r:id="rId21">
        <w:r>
          <w:rPr>
            <w:rStyle w:val="InternetLink"/>
            <w:rFonts w:eastAsia="Droid Sans Fallback" w:ascii="Calibri" w:hAnsi="Calibri" w:asciiTheme="minorHAnsi" w:hAnsiTheme="minorHAnsi"/>
            <w:iCs/>
            <w:sz w:val="24"/>
            <w:szCs w:val="24"/>
            <w:lang w:val="en-US"/>
          </w:rPr>
          <w:t>https://www.awsacademy.com/</w:t>
        </w:r>
      </w:hyperlink>
      <w:r>
        <w:rPr>
          <w:rFonts w:cs="Calibri" w:ascii="Calibri" w:hAnsi="Calibri" w:asciiTheme="minorHAnsi" w:cstheme="minorHAnsi" w:hAnsiTheme="minorHAnsi"/>
          <w:iCs/>
          <w:sz w:val="24"/>
          <w:szCs w:val="24"/>
          <w:lang w:val="en-US"/>
        </w:rPr>
        <w:t xml:space="preserve">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iCs/>
          <w:sz w:val="24"/>
          <w:szCs w:val="24"/>
          <w:lang w:val="en-US"/>
        </w:rPr>
        <w:t xml:space="preserve">Teachers and students access to the </w:t>
      </w:r>
      <w:r>
        <w:rPr>
          <w:rFonts w:cs="Calibri" w:ascii="Calibri" w:hAnsi="Calibri" w:asciiTheme="minorHAnsi" w:cstheme="minorHAnsi" w:hAnsiTheme="minorHAnsi"/>
          <w:sz w:val="24"/>
          <w:szCs w:val="24"/>
          <w:lang w:val="en-US"/>
        </w:rPr>
        <w:t xml:space="preserve">resources via </w:t>
      </w:r>
      <w:r>
        <w:rPr>
          <w:rFonts w:cs="Calibri" w:ascii="Calibri" w:hAnsi="Calibri" w:asciiTheme="minorHAnsi" w:cstheme="minorHAnsi" w:hAnsiTheme="minorHAnsi"/>
          <w:iCs/>
          <w:sz w:val="24"/>
          <w:szCs w:val="24"/>
          <w:lang w:val="en-US"/>
        </w:rPr>
        <w:t>Academy Learning Management System (LMS):</w:t>
      </w:r>
    </w:p>
    <w:p>
      <w:pPr>
        <w:pStyle w:val="NormalWeb"/>
        <w:spacing w:lineRule="auto" w:line="360" w:beforeAutospacing="0" w:before="0" w:afterAutospacing="0" w:after="0"/>
        <w:ind w:firstLine="709"/>
        <w:jc w:val="both"/>
        <w:rPr/>
      </w:pPr>
      <w:hyperlink r:id="rId22">
        <w:r>
          <w:rPr>
            <w:rStyle w:val="InternetLink"/>
            <w:rFonts w:cs="Calibri" w:ascii="Calibri" w:hAnsi="Calibri" w:asciiTheme="minorHAnsi" w:cstheme="minorHAnsi" w:hAnsiTheme="minorHAnsi"/>
            <w:sz w:val="24"/>
            <w:szCs w:val="24"/>
            <w:lang w:val="en-US"/>
          </w:rPr>
          <w:t>https://awsacademy.instructure.com/</w:t>
        </w:r>
      </w:hyperlink>
      <w:r>
        <w:rPr>
          <w:rFonts w:cs="Calibri" w:ascii="Calibri" w:hAnsi="Calibri" w:asciiTheme="minorHAnsi" w:cstheme="minorHAnsi" w:hAnsiTheme="minorHAnsi"/>
          <w:sz w:val="24"/>
          <w:szCs w:val="24"/>
          <w:lang w:val="en-US"/>
        </w:rPr>
        <w:t xml:space="preserve">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iCs/>
          <w:sz w:val="24"/>
          <w:szCs w:val="24"/>
          <w:lang w:val="en-US"/>
        </w:rPr>
        <w:t>Our course is an AWS Academy Learner Lab - Foundation Services course:</w:t>
      </w:r>
    </w:p>
    <w:p>
      <w:pPr>
        <w:pStyle w:val="NormalWeb"/>
        <w:spacing w:lineRule="auto" w:line="360" w:beforeAutospacing="0" w:before="0" w:afterAutospacing="0" w:after="0"/>
        <w:ind w:firstLine="709"/>
        <w:jc w:val="both"/>
        <w:rPr/>
      </w:pPr>
      <w:hyperlink r:id="rId23">
        <w:r>
          <w:rPr>
            <w:rStyle w:val="InternetLink"/>
            <w:rFonts w:eastAsia="Droid Sans Fallback" w:ascii="Calibri" w:hAnsi="Calibri" w:asciiTheme="minorHAnsi" w:hAnsiTheme="minorHAnsi"/>
            <w:iCs/>
            <w:sz w:val="24"/>
            <w:szCs w:val="24"/>
            <w:lang w:val="en-US"/>
          </w:rPr>
          <w:t>https://awsacademy.instructure.com/courses/</w:t>
        </w:r>
      </w:hyperlink>
      <w:r>
        <w:rPr>
          <w:rStyle w:val="InternetLink"/>
          <w:rFonts w:eastAsia="Droid Sans Fallback" w:ascii="Calibri" w:hAnsi="Calibri" w:asciiTheme="minorHAnsi" w:hAnsiTheme="minorHAnsi"/>
          <w:iCs/>
          <w:sz w:val="24"/>
          <w:szCs w:val="24"/>
          <w:lang w:val="en-US"/>
        </w:rPr>
        <w:t>57002</w:t>
      </w:r>
    </w:p>
    <w:p>
      <w:pPr>
        <w:pStyle w:val="Heading4"/>
        <w:rPr>
          <w:sz w:val="24"/>
          <w:szCs w:val="24"/>
        </w:rPr>
      </w:pPr>
      <w:r>
        <w:rPr>
          <w:rFonts w:ascii="Calibri" w:hAnsi="Calibri"/>
          <w:sz w:val="24"/>
          <w:szCs w:val="24"/>
          <w:lang w:val="en-US"/>
        </w:rPr>
        <w:t>Services</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You have access </w:t>
      </w:r>
      <w:r>
        <w:rPr>
          <w:rFonts w:cs="Calibri" w:ascii="Calibri" w:hAnsi="Calibri" w:asciiTheme="minorHAnsi" w:cstheme="minorHAnsi" w:hAnsiTheme="minorHAnsi"/>
          <w:iCs/>
          <w:sz w:val="24"/>
          <w:szCs w:val="24"/>
          <w:lang w:val="en-US"/>
        </w:rPr>
        <w:t>to </w:t>
      </w:r>
      <w:r>
        <w:rPr>
          <w:rFonts w:cs="Calibri" w:ascii="Calibri" w:hAnsi="Calibri" w:asciiTheme="minorHAnsi" w:cstheme="minorHAnsi" w:hAnsiTheme="minorHAnsi"/>
          <w:b/>
          <w:bCs/>
          <w:color w:val="C0504D" w:themeColor="accent2"/>
          <w:sz w:val="24"/>
          <w:szCs w:val="24"/>
          <w:lang w:val="en-US"/>
        </w:rPr>
        <w:t>a restricted set of AWS services</w:t>
      </w:r>
      <w:r>
        <w:rPr>
          <w:rFonts w:cs="Calibri" w:ascii="Calibri" w:hAnsi="Calibri" w:asciiTheme="minorHAnsi" w:cstheme="minorHAnsi" w:hAnsiTheme="minorHAnsi"/>
          <w:sz w:val="24"/>
          <w:szCs w:val="24"/>
          <w:lang w:val="en-US"/>
        </w:rPr>
        <w:t xml:space="preserve">. </w:t>
      </w:r>
    </w:p>
    <w:p>
      <w:pPr>
        <w:pStyle w:val="Heading4"/>
        <w:rPr>
          <w:sz w:val="24"/>
          <w:szCs w:val="24"/>
        </w:rPr>
      </w:pPr>
      <w:r>
        <w:rPr>
          <w:rFonts w:ascii="Calibri" w:hAnsi="Calibri"/>
          <w:sz w:val="24"/>
          <w:szCs w:val="24"/>
          <w:lang w:val="en-US"/>
        </w:rPr>
        <w:t>Term</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You have access to the AWS resources set up in this environment for the duration of the course - from </w:t>
      </w:r>
      <w:r>
        <w:rPr>
          <w:rFonts w:eastAsia="Times New Roman" w:cs="Calibri" w:ascii="Calibri" w:hAnsi="Calibri" w:asciiTheme="minorHAnsi" w:cstheme="minorHAnsi" w:hAnsiTheme="minorHAnsi"/>
          <w:b/>
          <w:color w:val="C0504D" w:themeColor="accent2"/>
          <w:sz w:val="24"/>
          <w:szCs w:val="24"/>
          <w:lang w:val="uk-UA" w:eastAsia="uk-UA"/>
        </w:rPr>
        <w:t xml:space="preserve">05.09.2023 to 30.01.2024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When the class ends, access to the learner lab will also end.</w:t>
      </w:r>
    </w:p>
    <w:p>
      <w:pPr>
        <w:pStyle w:val="Heading4"/>
        <w:rPr>
          <w:sz w:val="24"/>
          <w:szCs w:val="24"/>
        </w:rPr>
      </w:pPr>
      <w:r>
        <w:rPr>
          <w:rFonts w:ascii="Calibri" w:hAnsi="Calibri"/>
          <w:sz w:val="24"/>
          <w:szCs w:val="24"/>
          <w:lang w:val="en-US"/>
        </w:rPr>
        <w:t xml:space="preserve">Budget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A student budget is </w:t>
      </w:r>
      <w:r>
        <w:rPr>
          <w:rFonts w:cs="Calibri" w:ascii="Calibri" w:hAnsi="Calibri" w:asciiTheme="minorHAnsi" w:cstheme="minorHAnsi" w:hAnsiTheme="minorHAnsi"/>
          <w:b/>
          <w:color w:val="C0504D" w:themeColor="accent2"/>
          <w:sz w:val="24"/>
          <w:szCs w:val="24"/>
          <w:lang w:val="en-US"/>
        </w:rPr>
        <w:t>100 credits</w:t>
      </w:r>
      <w:r>
        <w:rPr>
          <w:rFonts w:cs="Calibri" w:ascii="Calibri" w:hAnsi="Calibri" w:asciiTheme="minorHAnsi" w:cstheme="minorHAnsi" w:hAnsiTheme="minorHAnsi"/>
          <w:sz w:val="24"/>
          <w:szCs w:val="24"/>
          <w:lang w:val="en-US"/>
        </w:rPr>
        <w:t xml:space="preserve">.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If a student exceeds the budget, he will lose access to his environment and all works.</w:t>
      </w:r>
    </w:p>
    <w:p>
      <w:pPr>
        <w:pStyle w:val="Heading4"/>
        <w:rPr/>
      </w:pPr>
      <w:r>
        <w:rPr>
          <w:rFonts w:ascii="Calibri" w:hAnsi="Calibri"/>
          <w:sz w:val="24"/>
          <w:szCs w:val="24"/>
          <w:lang w:val="en-US"/>
        </w:rPr>
        <w:t>Sessi</w:t>
      </w:r>
      <w:r>
        <w:rPr>
          <w:rStyle w:val="4"/>
          <w:rFonts w:ascii="Calibri" w:hAnsi="Calibri"/>
          <w:b/>
          <w:sz w:val="24"/>
          <w:szCs w:val="24"/>
          <w:lang w:val="en-US"/>
        </w:rPr>
        <w:t>o</w:t>
      </w:r>
      <w:r>
        <w:rPr>
          <w:rFonts w:ascii="Calibri" w:hAnsi="Calibri"/>
          <w:sz w:val="24"/>
          <w:szCs w:val="24"/>
          <w:lang w:val="en-US"/>
        </w:rPr>
        <w:t>n</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Each session lasts for </w:t>
      </w:r>
      <w:r>
        <w:rPr>
          <w:rFonts w:cs="Calibri" w:ascii="Calibri" w:hAnsi="Calibri" w:asciiTheme="minorHAnsi" w:cstheme="minorHAnsi" w:hAnsiTheme="minorHAnsi"/>
          <w:b/>
          <w:color w:val="C0504D" w:themeColor="accent2"/>
          <w:sz w:val="24"/>
          <w:szCs w:val="24"/>
          <w:lang w:val="en-US"/>
        </w:rPr>
        <w:t>4 hours</w:t>
      </w:r>
      <w:r>
        <w:rPr>
          <w:rFonts w:cs="Calibri" w:ascii="Calibri" w:hAnsi="Calibri" w:asciiTheme="minorHAnsi" w:cstheme="minorHAnsi" w:hAnsiTheme="minorHAnsi"/>
          <w:color w:val="C0504D" w:themeColor="accent2"/>
          <w:sz w:val="24"/>
          <w:szCs w:val="24"/>
          <w:lang w:val="en-US"/>
        </w:rPr>
        <w:t xml:space="preserve"> </w:t>
      </w:r>
      <w:r>
        <w:rPr>
          <w:rFonts w:cs="Calibri" w:ascii="Calibri" w:hAnsi="Calibri" w:asciiTheme="minorHAnsi" w:cstheme="minorHAnsi" w:hAnsiTheme="minorHAnsi"/>
          <w:sz w:val="24"/>
          <w:szCs w:val="24"/>
          <w:lang w:val="en-US"/>
        </w:rPr>
        <w:t xml:space="preserve">by default.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At the end of each session, any created resources will persist.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AWS automatically </w:t>
      </w:r>
      <w:r>
        <w:rPr>
          <w:rFonts w:cs="Calibri" w:ascii="Calibri" w:hAnsi="Calibri" w:asciiTheme="minorHAnsi" w:cstheme="minorHAnsi" w:hAnsiTheme="minorHAnsi"/>
          <w:b/>
          <w:color w:val="C0504D" w:themeColor="accent2"/>
          <w:sz w:val="24"/>
          <w:szCs w:val="24"/>
          <w:lang w:val="en-US"/>
        </w:rPr>
        <w:t>shut EC2 instances</w:t>
      </w:r>
      <w:r>
        <w:rPr>
          <w:rFonts w:cs="Calibri" w:ascii="Calibri" w:hAnsi="Calibri" w:asciiTheme="minorHAnsi" w:cstheme="minorHAnsi" w:hAnsiTheme="minorHAnsi"/>
          <w:color w:val="C0504D" w:themeColor="accent2"/>
          <w:sz w:val="24"/>
          <w:szCs w:val="24"/>
          <w:lang w:val="en-US"/>
        </w:rPr>
        <w:t xml:space="preserve"> </w:t>
      </w:r>
      <w:r>
        <w:rPr>
          <w:rFonts w:cs="Calibri" w:ascii="Calibri" w:hAnsi="Calibri" w:asciiTheme="minorHAnsi" w:cstheme="minorHAnsi" w:hAnsiTheme="minorHAnsi"/>
          <w:sz w:val="24"/>
          <w:szCs w:val="24"/>
          <w:lang w:val="en-US"/>
        </w:rPr>
        <w:t xml:space="preserve">(virtual machines) down. </w:t>
      </w:r>
    </w:p>
    <w:p>
      <w:pPr>
        <w:pStyle w:val="NormalWeb"/>
        <w:spacing w:lineRule="auto" w:line="360" w:beforeAutospacing="0" w:before="0" w:afterAutospacing="0" w:after="0"/>
        <w:ind w:firstLine="709"/>
        <w:jc w:val="both"/>
        <w:rPr>
          <w:sz w:val="24"/>
          <w:szCs w:val="24"/>
        </w:rPr>
      </w:pPr>
      <w:r>
        <w:rPr>
          <w:rFonts w:cs="Calibri" w:ascii="Calibri" w:hAnsi="Calibri" w:asciiTheme="minorHAnsi" w:cstheme="minorHAnsi" w:hAnsiTheme="minorHAnsi"/>
          <w:sz w:val="24"/>
          <w:szCs w:val="24"/>
          <w:lang w:val="en-US"/>
        </w:rPr>
        <w:t xml:space="preserve">Other resources, such as RDS instances, keep running. Some resources can still incur charges between sessions, for example, an Elastic Load Balancer or a NAT. </w:t>
      </w:r>
    </w:p>
    <w:p>
      <w:pPr>
        <w:pStyle w:val="Heading4"/>
        <w:spacing w:lineRule="auto" w:line="240"/>
        <w:rPr>
          <w:sz w:val="24"/>
          <w:szCs w:val="24"/>
        </w:rPr>
      </w:pPr>
      <w:r>
        <w:rPr>
          <w:rFonts w:ascii="Calibri" w:hAnsi="Calibri"/>
          <w:sz w:val="24"/>
          <w:szCs w:val="24"/>
          <w:lang w:val="en-US"/>
        </w:rPr>
        <w:t>Region restriction</w:t>
      </w:r>
    </w:p>
    <w:p>
      <w:pPr>
        <w:pStyle w:val="NormalWeb"/>
        <w:spacing w:lineRule="auto" w:line="240" w:beforeAutospacing="0" w:before="0" w:afterAutospacing="0" w:after="0"/>
        <w:ind w:firstLine="709"/>
        <w:jc w:val="both"/>
        <w:rPr>
          <w:sz w:val="24"/>
          <w:szCs w:val="24"/>
        </w:rPr>
      </w:pPr>
      <w:r>
        <w:rPr>
          <w:rFonts w:cs="Calibri" w:ascii="Calibri" w:hAnsi="Calibri" w:asciiTheme="minorHAnsi" w:cstheme="minorHAnsi" w:hAnsiTheme="minorHAnsi"/>
          <w:iCs/>
          <w:sz w:val="24"/>
          <w:szCs w:val="24"/>
          <w:lang w:val="en-US"/>
        </w:rPr>
        <w:t xml:space="preserve">All service access is limited to the </w:t>
      </w:r>
      <w:r>
        <w:rPr>
          <w:rFonts w:cs="Calibri" w:ascii="Calibri" w:hAnsi="Calibri" w:asciiTheme="minorHAnsi" w:cstheme="minorHAnsi" w:hAnsiTheme="minorHAnsi"/>
          <w:b/>
          <w:iCs/>
          <w:color w:val="C0504D" w:themeColor="accent2"/>
          <w:sz w:val="24"/>
          <w:szCs w:val="24"/>
          <w:lang w:val="en-US"/>
        </w:rPr>
        <w:t>us-east-1</w:t>
      </w:r>
      <w:r>
        <w:rPr>
          <w:rFonts w:cs="Calibri" w:ascii="Calibri" w:hAnsi="Calibri" w:asciiTheme="minorHAnsi" w:cstheme="minorHAnsi" w:hAnsiTheme="minorHAnsi"/>
          <w:iCs/>
          <w:color w:val="C0504D" w:themeColor="accent2"/>
          <w:sz w:val="24"/>
          <w:szCs w:val="24"/>
          <w:lang w:val="en-US"/>
        </w:rPr>
        <w:t xml:space="preserve"> </w:t>
      </w:r>
      <w:r>
        <w:rPr>
          <w:rFonts w:cs="Calibri" w:ascii="Calibri" w:hAnsi="Calibri" w:asciiTheme="minorHAnsi" w:cstheme="minorHAnsi" w:hAnsiTheme="minorHAnsi"/>
          <w:iCs/>
          <w:sz w:val="24"/>
          <w:szCs w:val="24"/>
          <w:lang w:val="en-US"/>
        </w:rPr>
        <w:t xml:space="preserve">and </w:t>
      </w:r>
      <w:r>
        <w:rPr>
          <w:rFonts w:cs="Calibri" w:ascii="Calibri" w:hAnsi="Calibri" w:asciiTheme="minorHAnsi" w:cstheme="minorHAnsi" w:hAnsiTheme="minorHAnsi"/>
          <w:b/>
          <w:iCs/>
          <w:color w:val="C0504D" w:themeColor="accent2"/>
          <w:sz w:val="24"/>
          <w:szCs w:val="24"/>
          <w:lang w:val="en-US"/>
        </w:rPr>
        <w:t>us-west-2</w:t>
      </w:r>
      <w:r>
        <w:rPr>
          <w:rFonts w:cs="Calibri" w:ascii="Calibri" w:hAnsi="Calibri" w:asciiTheme="minorHAnsi" w:cstheme="minorHAnsi" w:hAnsiTheme="minorHAnsi"/>
          <w:iCs/>
          <w:color w:val="C0504D" w:themeColor="accent2"/>
          <w:sz w:val="24"/>
          <w:szCs w:val="24"/>
          <w:lang w:val="en-US"/>
        </w:rPr>
        <w:t xml:space="preserve"> </w:t>
      </w:r>
      <w:r>
        <w:rPr>
          <w:rFonts w:cs="Calibri" w:ascii="Calibri" w:hAnsi="Calibri" w:asciiTheme="minorHAnsi" w:cstheme="minorHAnsi" w:hAnsiTheme="minorHAnsi"/>
          <w:iCs/>
          <w:sz w:val="24"/>
          <w:szCs w:val="24"/>
          <w:lang w:val="en-US"/>
        </w:rPr>
        <w:t>Regions unless mentioned otherwise in the Learner Lab - Foundational Level tutorial.</w:t>
      </w:r>
    </w:p>
    <w:p>
      <w:pPr>
        <w:pStyle w:val="Heading4"/>
        <w:spacing w:lineRule="auto" w:line="240"/>
        <w:rPr>
          <w:sz w:val="24"/>
          <w:szCs w:val="24"/>
        </w:rPr>
      </w:pPr>
      <w:r>
        <w:rPr>
          <w:rFonts w:ascii="Calibri" w:hAnsi="Calibri"/>
          <w:sz w:val="24"/>
          <w:szCs w:val="24"/>
          <w:lang w:val="en-US"/>
        </w:rPr>
        <w:t xml:space="preserve">Services usage </w:t>
      </w:r>
    </w:p>
    <w:p>
      <w:pPr>
        <w:pStyle w:val="Normal"/>
        <w:spacing w:lineRule="auto" w:line="240"/>
        <w:ind w:firstLine="709"/>
        <w:rPr>
          <w:sz w:val="24"/>
          <w:szCs w:val="24"/>
        </w:rPr>
      </w:pPr>
      <w:r>
        <w:rPr>
          <w:iCs/>
          <w:sz w:val="24"/>
          <w:szCs w:val="24"/>
          <w:lang w:val="en-US"/>
        </w:rPr>
        <w:t xml:space="preserve">AWS Academy Learner Lab - Foundational Level provide many Services. </w:t>
      </w:r>
    </w:p>
    <w:p>
      <w:pPr>
        <w:pStyle w:val="Normal"/>
        <w:spacing w:lineRule="auto" w:line="240"/>
        <w:ind w:firstLine="709"/>
        <w:rPr>
          <w:sz w:val="24"/>
          <w:szCs w:val="24"/>
        </w:rPr>
      </w:pPr>
      <w:r>
        <w:rPr>
          <w:iCs/>
          <w:sz w:val="24"/>
          <w:szCs w:val="24"/>
          <w:lang w:val="en-US"/>
        </w:rPr>
        <w:t xml:space="preserve">We will use </w:t>
      </w:r>
      <w:r>
        <w:rPr>
          <w:rFonts w:eastAsia="Times New Roman"/>
          <w:b/>
          <w:iCs/>
          <w:color w:val="C0504D" w:themeColor="accent2"/>
          <w:sz w:val="24"/>
          <w:szCs w:val="24"/>
          <w:lang w:val="en-US"/>
        </w:rPr>
        <w:t>Amazon Elastic Compute Cloud (EC2)</w:t>
      </w:r>
      <w:r>
        <w:rPr>
          <w:rFonts w:eastAsia="Times New Roman"/>
          <w:iCs/>
          <w:color w:val="C0504D" w:themeColor="accent2"/>
          <w:sz w:val="24"/>
          <w:szCs w:val="24"/>
          <w:lang w:val="en-US"/>
        </w:rPr>
        <w:t xml:space="preserve"> </w:t>
      </w:r>
      <w:r>
        <w:rPr>
          <w:rFonts w:eastAsia="Times New Roman"/>
          <w:iCs/>
          <w:sz w:val="24"/>
          <w:szCs w:val="24"/>
          <w:lang w:val="en-US"/>
        </w:rPr>
        <w:t>for creating virtual machines.</w:t>
      </w:r>
    </w:p>
    <w:p>
      <w:pPr>
        <w:pStyle w:val="Normal"/>
        <w:spacing w:lineRule="auto" w:line="240"/>
        <w:ind w:firstLine="709"/>
        <w:rPr>
          <w:sz w:val="24"/>
          <w:szCs w:val="24"/>
        </w:rPr>
      </w:pPr>
      <w:r>
        <w:rPr>
          <w:rFonts w:eastAsia="Times New Roman"/>
          <w:iCs/>
          <w:sz w:val="24"/>
          <w:szCs w:val="24"/>
          <w:lang w:val="en-US"/>
        </w:rPr>
        <w:t xml:space="preserve">EC2 support </w:t>
      </w:r>
      <w:r>
        <w:rPr>
          <w:rFonts w:eastAsia="Times New Roman"/>
          <w:b/>
          <w:iCs/>
          <w:color w:val="C0504D" w:themeColor="accent2"/>
          <w:sz w:val="24"/>
          <w:szCs w:val="24"/>
          <w:lang w:val="en-US"/>
        </w:rPr>
        <w:t>AMIs (Amazon Machine Image)</w:t>
      </w:r>
      <w:r>
        <w:rPr>
          <w:rFonts w:eastAsia="Times New Roman"/>
          <w:iCs/>
          <w:color w:val="C0504D" w:themeColor="accent2"/>
          <w:sz w:val="24"/>
          <w:szCs w:val="24"/>
          <w:lang w:val="en-US"/>
        </w:rPr>
        <w:t xml:space="preserve"> </w:t>
      </w:r>
      <w:r>
        <w:rPr>
          <w:rFonts w:eastAsia="Times New Roman"/>
          <w:iCs/>
          <w:sz w:val="24"/>
          <w:szCs w:val="24"/>
          <w:lang w:val="en-US"/>
        </w:rPr>
        <w:t xml:space="preserve">for Windows and Linux OS. </w:t>
      </w:r>
    </w:p>
    <w:p>
      <w:pPr>
        <w:pStyle w:val="Normal"/>
        <w:spacing w:lineRule="auto" w:line="240"/>
        <w:ind w:firstLine="709"/>
        <w:rPr>
          <w:sz w:val="24"/>
          <w:szCs w:val="24"/>
        </w:rPr>
      </w:pPr>
      <w:r>
        <w:rPr>
          <w:rFonts w:eastAsia="Times New Roman"/>
          <w:sz w:val="24"/>
          <w:szCs w:val="24"/>
          <w:lang w:val="en-US"/>
        </w:rPr>
        <w:t xml:space="preserve">AMI are available in us-east-1 or us-west-2. </w:t>
      </w:r>
      <w:r>
        <w:rPr>
          <w:rFonts w:eastAsia="Times New Roman"/>
          <w:iCs/>
          <w:sz w:val="24"/>
          <w:szCs w:val="24"/>
          <w:lang w:val="en-US"/>
        </w:rPr>
        <w:t xml:space="preserve">AWS Marketplace AMIs are not supported. </w:t>
      </w:r>
    </w:p>
    <w:p>
      <w:pPr>
        <w:pStyle w:val="Normal"/>
        <w:spacing w:lineRule="auto" w:line="240"/>
        <w:ind w:firstLine="709"/>
        <w:rPr>
          <w:sz w:val="24"/>
          <w:szCs w:val="24"/>
        </w:rPr>
      </w:pPr>
      <w:r>
        <w:rPr>
          <w:rFonts w:eastAsia="Times New Roman"/>
          <w:iCs/>
          <w:sz w:val="24"/>
          <w:szCs w:val="24"/>
          <w:lang w:val="en-US"/>
        </w:rPr>
        <w:t xml:space="preserve">At this level of service AWS </w:t>
      </w:r>
      <w:r>
        <w:rPr>
          <w:rFonts w:eastAsia="Times New Roman"/>
          <w:sz w:val="24"/>
          <w:szCs w:val="24"/>
          <w:lang w:val="en-US"/>
        </w:rPr>
        <w:t xml:space="preserve">supported Instance types are nano, micro, small, medium, and large. </w:t>
      </w:r>
    </w:p>
    <w:p>
      <w:pPr>
        <w:pStyle w:val="Normal"/>
        <w:spacing w:lineRule="auto" w:line="240"/>
        <w:ind w:firstLine="709"/>
        <w:rPr>
          <w:sz w:val="24"/>
          <w:szCs w:val="24"/>
        </w:rPr>
      </w:pPr>
      <w:r>
        <w:rPr>
          <w:rFonts w:eastAsia="Times New Roman"/>
          <w:sz w:val="24"/>
          <w:szCs w:val="24"/>
          <w:lang w:val="en-US"/>
        </w:rPr>
        <w:t xml:space="preserve">All VMs are </w:t>
      </w:r>
      <w:r>
        <w:rPr>
          <w:rFonts w:eastAsia="Times New Roman"/>
          <w:b/>
          <w:color w:val="C0504D" w:themeColor="accent2"/>
          <w:sz w:val="24"/>
          <w:szCs w:val="24"/>
          <w:lang w:val="en-US"/>
        </w:rPr>
        <w:t xml:space="preserve">on-Demand </w:t>
      </w:r>
      <w:r>
        <w:rPr>
          <w:rFonts w:eastAsia="Times New Roman"/>
          <w:b/>
          <w:iCs/>
          <w:color w:val="C0504D" w:themeColor="accent2"/>
          <w:sz w:val="24"/>
          <w:szCs w:val="24"/>
          <w:lang w:val="en-US"/>
        </w:rPr>
        <w:t>instances</w:t>
      </w:r>
      <w:r>
        <w:rPr>
          <w:rFonts w:eastAsia="Times New Roman"/>
          <w:iCs/>
          <w:color w:val="C0504D" w:themeColor="accent2"/>
          <w:sz w:val="24"/>
          <w:szCs w:val="24"/>
          <w:lang w:val="en-US"/>
        </w:rPr>
        <w:t xml:space="preserve"> </w:t>
      </w:r>
      <w:r>
        <w:rPr>
          <w:rFonts w:eastAsia="Times New Roman"/>
          <w:iCs/>
          <w:sz w:val="24"/>
          <w:szCs w:val="24"/>
          <w:lang w:val="en-US"/>
        </w:rPr>
        <w:t>only.</w:t>
      </w:r>
    </w:p>
    <w:p>
      <w:pPr>
        <w:pStyle w:val="Heading4"/>
        <w:spacing w:lineRule="auto" w:line="240"/>
        <w:rPr>
          <w:sz w:val="24"/>
          <w:szCs w:val="24"/>
        </w:rPr>
      </w:pPr>
      <w:r>
        <w:rPr>
          <w:rFonts w:ascii="Calibri" w:hAnsi="Calibri"/>
          <w:sz w:val="24"/>
          <w:szCs w:val="24"/>
          <w:lang w:val="en-US"/>
        </w:rPr>
        <w:t>Other restrictions (per supported region)</w:t>
      </w:r>
    </w:p>
    <w:p>
      <w:pPr>
        <w:pStyle w:val="Normal"/>
        <w:spacing w:lineRule="auto" w:line="240"/>
        <w:ind w:firstLine="709"/>
        <w:rPr>
          <w:sz w:val="24"/>
          <w:szCs w:val="24"/>
        </w:rPr>
      </w:pPr>
      <w:r>
        <w:rPr>
          <w:rFonts w:eastAsia="Times New Roman"/>
          <w:sz w:val="24"/>
          <w:szCs w:val="24"/>
          <w:lang w:val="en-US"/>
        </w:rPr>
        <w:t xml:space="preserve">Maximum of concurrently running EC2 instances is </w:t>
      </w:r>
      <w:r>
        <w:rPr>
          <w:rFonts w:eastAsia="Times New Roman"/>
          <w:b/>
          <w:color w:val="C0504D" w:themeColor="accent2"/>
          <w:sz w:val="24"/>
          <w:szCs w:val="24"/>
          <w:lang w:val="en-US"/>
        </w:rPr>
        <w:t>9 instances</w:t>
      </w:r>
      <w:r>
        <w:rPr>
          <w:rFonts w:eastAsia="Times New Roman"/>
          <w:sz w:val="24"/>
          <w:szCs w:val="24"/>
          <w:lang w:val="en-US"/>
        </w:rPr>
        <w:t>.</w:t>
      </w:r>
    </w:p>
    <w:p>
      <w:pPr>
        <w:pStyle w:val="Normal"/>
        <w:spacing w:lineRule="auto" w:line="240"/>
        <w:ind w:firstLine="709"/>
        <w:rPr>
          <w:sz w:val="24"/>
          <w:szCs w:val="24"/>
        </w:rPr>
      </w:pPr>
      <w:r>
        <w:rPr>
          <w:rFonts w:eastAsia="Times New Roman"/>
          <w:sz w:val="24"/>
          <w:szCs w:val="24"/>
          <w:lang w:val="en-US"/>
        </w:rPr>
        <w:t xml:space="preserve">Maximum of vCPU used by concurrently running instances is </w:t>
      </w:r>
      <w:r>
        <w:rPr>
          <w:rFonts w:eastAsia="Times New Roman"/>
          <w:b/>
          <w:color w:val="C0504D" w:themeColor="accent2"/>
          <w:sz w:val="24"/>
          <w:szCs w:val="24"/>
          <w:lang w:val="en-US"/>
        </w:rPr>
        <w:t>32 CPUs</w:t>
      </w:r>
      <w:r>
        <w:rPr>
          <w:rFonts w:eastAsia="Times New Roman"/>
          <w:sz w:val="24"/>
          <w:szCs w:val="24"/>
          <w:lang w:val="en-US"/>
        </w:rPr>
        <w:t>.</w:t>
      </w:r>
    </w:p>
    <w:p>
      <w:pPr>
        <w:pStyle w:val="Normal"/>
        <w:spacing w:lineRule="auto" w:line="240"/>
        <w:ind w:firstLine="709"/>
        <w:rPr>
          <w:sz w:val="24"/>
          <w:szCs w:val="24"/>
        </w:rPr>
      </w:pPr>
      <w:r>
        <w:rPr>
          <w:rFonts w:eastAsia="Times New Roman"/>
          <w:sz w:val="24"/>
          <w:szCs w:val="24"/>
          <w:lang w:val="en-US"/>
        </w:rPr>
        <w:t xml:space="preserve">If you have 20 or more concurrently running instances </w:t>
      </w:r>
      <w:r>
        <w:rPr>
          <w:rFonts w:eastAsia="Times New Roman"/>
          <w:i/>
          <w:color w:val="FF0000"/>
          <w:sz w:val="24"/>
          <w:szCs w:val="24"/>
          <w:lang w:val="en-US"/>
        </w:rPr>
        <w:t>your account will deactivate</w:t>
      </w:r>
      <w:r>
        <w:rPr>
          <w:rFonts w:eastAsia="Times New Roman"/>
          <w:color w:val="FF0000"/>
          <w:sz w:val="24"/>
          <w:szCs w:val="24"/>
          <w:lang w:val="en-US"/>
        </w:rPr>
        <w:t xml:space="preserve"> </w:t>
      </w:r>
      <w:r>
        <w:rPr>
          <w:rFonts w:eastAsia="Times New Roman"/>
          <w:sz w:val="24"/>
          <w:szCs w:val="24"/>
          <w:lang w:val="en-US"/>
        </w:rPr>
        <w:t>and all resources in the account will be immediately deleted.</w:t>
      </w:r>
    </w:p>
    <w:p>
      <w:pPr>
        <w:pStyle w:val="Heading3"/>
        <w:rPr>
          <w:lang w:val="en-US"/>
        </w:rPr>
      </w:pPr>
      <w:r>
        <w:rPr>
          <w:lang w:val="en-US"/>
        </w:rPr>
      </w:r>
    </w:p>
    <w:p>
      <w:pPr>
        <w:pStyle w:val="Heading3"/>
        <w:rPr>
          <w:sz w:val="24"/>
          <w:szCs w:val="24"/>
        </w:rPr>
      </w:pPr>
      <w:r>
        <w:rPr>
          <w:sz w:val="24"/>
          <w:szCs w:val="24"/>
          <w:lang w:val="en-US"/>
        </w:rPr>
        <w:t>AWS Free Tier</w:t>
      </w:r>
    </w:p>
    <w:p>
      <w:pPr>
        <w:pStyle w:val="Normal"/>
        <w:numPr>
          <w:ilvl w:val="0"/>
          <w:numId w:val="4"/>
        </w:numPr>
        <w:suppressAutoHyphens w:val="false"/>
        <w:spacing w:beforeAutospacing="1" w:after="0"/>
        <w:jc w:val="left"/>
        <w:rPr>
          <w:sz w:val="24"/>
          <w:szCs w:val="24"/>
        </w:rPr>
      </w:pPr>
      <w:r>
        <w:rPr>
          <w:sz w:val="24"/>
          <w:szCs w:val="24"/>
          <w:lang w:val="en-US"/>
        </w:rPr>
        <w:t>A credit card to need to registration</w:t>
      </w:r>
    </w:p>
    <w:p>
      <w:pPr>
        <w:pStyle w:val="Normal"/>
        <w:numPr>
          <w:ilvl w:val="0"/>
          <w:numId w:val="4"/>
        </w:numPr>
        <w:suppressAutoHyphens w:val="false"/>
        <w:spacing w:before="0" w:after="0"/>
        <w:jc w:val="left"/>
        <w:rPr>
          <w:sz w:val="24"/>
          <w:szCs w:val="24"/>
        </w:rPr>
      </w:pPr>
      <w:r>
        <w:rPr>
          <w:sz w:val="24"/>
          <w:szCs w:val="24"/>
          <w:lang w:val="en-US"/>
        </w:rPr>
        <w:t xml:space="preserve">Free access to more than 100 products  for 12 months following your AWS sign-up date.  </w:t>
      </w:r>
    </w:p>
    <w:p>
      <w:pPr>
        <w:pStyle w:val="Normal"/>
        <w:numPr>
          <w:ilvl w:val="0"/>
          <w:numId w:val="4"/>
        </w:numPr>
        <w:suppressAutoHyphens w:val="false"/>
        <w:spacing w:before="0" w:after="0"/>
        <w:jc w:val="left"/>
        <w:rPr>
          <w:sz w:val="24"/>
          <w:szCs w:val="24"/>
        </w:rPr>
      </w:pPr>
      <w:r>
        <w:rPr>
          <w:sz w:val="24"/>
          <w:szCs w:val="24"/>
          <w:lang w:val="en-US"/>
        </w:rPr>
        <w:t>It gives you certain size of free resources</w:t>
      </w:r>
    </w:p>
    <w:p>
      <w:pPr>
        <w:pStyle w:val="Normal"/>
        <w:numPr>
          <w:ilvl w:val="0"/>
          <w:numId w:val="4"/>
        </w:numPr>
        <w:suppressAutoHyphens w:val="false"/>
        <w:spacing w:before="0" w:after="0"/>
        <w:jc w:val="left"/>
        <w:rPr>
          <w:sz w:val="24"/>
          <w:szCs w:val="24"/>
        </w:rPr>
      </w:pPr>
      <w:r>
        <w:rPr>
          <w:sz w:val="24"/>
          <w:szCs w:val="24"/>
          <w:lang w:val="en-US"/>
        </w:rPr>
        <w:t>If your application use exceeds the tiers, you will be charged for them</w:t>
      </w:r>
    </w:p>
    <w:p>
      <w:pPr>
        <w:pStyle w:val="Normal"/>
        <w:numPr>
          <w:ilvl w:val="0"/>
          <w:numId w:val="4"/>
        </w:numPr>
        <w:suppressAutoHyphens w:val="false"/>
        <w:spacing w:before="0" w:afterAutospacing="1"/>
        <w:jc w:val="left"/>
        <w:rPr>
          <w:sz w:val="24"/>
          <w:szCs w:val="24"/>
        </w:rPr>
      </w:pPr>
      <w:r>
        <w:rPr>
          <w:sz w:val="24"/>
          <w:szCs w:val="24"/>
          <w:lang w:val="en-US"/>
        </w:rPr>
        <w:t>When your 12 month free usage term expires, you simply pay standard, pay-as-you-go service rates.</w:t>
      </w:r>
    </w:p>
    <w:p>
      <w:pPr>
        <w:pStyle w:val="NormalWeb"/>
        <w:spacing w:lineRule="auto" w:line="360" w:beforeAutospacing="0" w:before="0" w:afterAutospacing="0" w:after="0"/>
        <w:ind w:firstLine="709"/>
        <w:jc w:val="both"/>
        <w:rPr>
          <w:sz w:val="24"/>
          <w:szCs w:val="24"/>
        </w:rPr>
      </w:pPr>
      <w:r>
        <w:rPr/>
        <w:drawing>
          <wp:inline distT="0" distB="0" distL="0" distR="0">
            <wp:extent cx="4712335" cy="2162175"/>
            <wp:effectExtent l="0" t="0" r="0" b="0"/>
            <wp:docPr id="8"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 descr=""/>
                    <pic:cNvPicPr>
                      <a:picLocks noChangeAspect="1" noChangeArrowheads="1"/>
                    </pic:cNvPicPr>
                  </pic:nvPicPr>
                  <pic:blipFill>
                    <a:blip r:embed="rId24"/>
                    <a:srcRect l="0" t="0" r="0" b="66005"/>
                    <a:stretch>
                      <a:fillRect/>
                    </a:stretch>
                  </pic:blipFill>
                  <pic:spPr bwMode="auto">
                    <a:xfrm>
                      <a:off x="0" y="0"/>
                      <a:ext cx="4712335" cy="2162175"/>
                    </a:xfrm>
                    <a:prstGeom prst="rect">
                      <a:avLst/>
                    </a:prstGeom>
                  </pic:spPr>
                </pic:pic>
              </a:graphicData>
            </a:graphic>
          </wp:inline>
        </w:drawing>
      </w:r>
    </w:p>
    <w:p>
      <w:pPr>
        <w:pStyle w:val="Normal"/>
        <w:rPr>
          <w:rFonts w:ascii="Calibri" w:hAnsi="Calibri"/>
          <w:sz w:val="24"/>
          <w:szCs w:val="24"/>
          <w:lang w:val="en-US"/>
        </w:rPr>
      </w:pPr>
      <w:r>
        <w:rPr>
          <w:sz w:val="24"/>
          <w:szCs w:val="24"/>
          <w:lang w:val="en-US"/>
        </w:rPr>
      </w:r>
    </w:p>
    <w:p>
      <w:pPr>
        <w:pStyle w:val="Normal"/>
        <w:rPr>
          <w:rFonts w:ascii="Calibri" w:hAnsi="Calibri"/>
          <w:sz w:val="24"/>
          <w:szCs w:val="24"/>
          <w:lang w:val="en-US"/>
        </w:rPr>
      </w:pPr>
      <w:r>
        <w:rPr>
          <w:sz w:val="24"/>
          <w:szCs w:val="24"/>
          <w:lang w:val="en-US"/>
        </w:rPr>
      </w:r>
      <w:r>
        <w:br w:type="page"/>
      </w:r>
    </w:p>
    <w:p>
      <w:pPr>
        <w:pStyle w:val="Heading2"/>
        <w:rPr>
          <w:sz w:val="24"/>
          <w:szCs w:val="24"/>
        </w:rPr>
      </w:pPr>
      <w:r>
        <w:rPr>
          <w:sz w:val="24"/>
          <w:szCs w:val="24"/>
          <w:lang w:val="en-US"/>
        </w:rPr>
        <w:t>Useful links</w:t>
      </w:r>
    </w:p>
    <w:p>
      <w:pPr>
        <w:pStyle w:val="NormalWeb"/>
        <w:spacing w:lineRule="auto" w:line="360" w:beforeAutospacing="0" w:before="0" w:afterAutospacing="0" w:after="0"/>
        <w:ind w:firstLine="709"/>
        <w:jc w:val="both"/>
        <w:rPr>
          <w:rFonts w:ascii="Calibri" w:hAnsi="Calibri" w:cs="Calibri" w:asciiTheme="minorHAnsi" w:cstheme="minorHAnsi" w:hAnsiTheme="minorHAnsi"/>
          <w:b/>
          <w:b/>
          <w:iCs/>
          <w:sz w:val="24"/>
          <w:szCs w:val="24"/>
          <w:lang w:val="en-US"/>
        </w:rPr>
      </w:pPr>
      <w:r>
        <w:rPr>
          <w:rFonts w:cs="Calibri" w:cstheme="minorHAnsi" w:ascii="Calibri" w:hAnsi="Calibri"/>
          <w:b/>
          <w:iCs/>
          <w:sz w:val="24"/>
          <w:szCs w:val="24"/>
          <w:lang w:val="en-US"/>
        </w:rPr>
      </w:r>
    </w:p>
    <w:p>
      <w:pPr>
        <w:pStyle w:val="ListParagraph"/>
        <w:ind w:left="720" w:hanging="0"/>
        <w:rPr/>
      </w:pPr>
      <w:hyperlink r:id="rId25">
        <w:r>
          <w:rPr>
            <w:rStyle w:val="InternetLink"/>
            <w:rFonts w:eastAsia="Droid Sans Fallback" w:cs="Calibri"/>
            <w:iCs/>
            <w:sz w:val="24"/>
            <w:szCs w:val="24"/>
            <w:lang w:eastAsia="uk-UA"/>
          </w:rPr>
          <w:t>Cloud Shared Responsibility Model explained - Securing</w:t>
        </w:r>
      </w:hyperlink>
      <w:r>
        <w:rPr>
          <w:rStyle w:val="InternetLink"/>
          <w:rFonts w:eastAsia="Droid Sans Fallback" w:cs="Calibri"/>
          <w:iCs/>
          <w:sz w:val="24"/>
          <w:szCs w:val="24"/>
          <w:lang w:eastAsia="uk-UA"/>
        </w:rPr>
        <w:t xml:space="preserve"> </w:t>
      </w:r>
    </w:p>
    <w:p>
      <w:pPr>
        <w:pStyle w:val="NormalWeb"/>
        <w:spacing w:lineRule="auto" w:line="360" w:beforeAutospacing="0" w:before="0" w:afterAutospacing="0" w:after="0"/>
        <w:ind w:firstLine="709"/>
        <w:jc w:val="both"/>
        <w:rPr/>
      </w:pPr>
      <w:hyperlink r:id="rId26">
        <w:r>
          <w:rPr>
            <w:rStyle w:val="InternetLink"/>
            <w:rFonts w:eastAsia="Droid Sans Fallback" w:cs="Calibri" w:ascii="Calibri" w:hAnsi="Calibri"/>
            <w:iCs/>
            <w:sz w:val="24"/>
            <w:szCs w:val="24"/>
            <w:lang w:eastAsia="uk-UA"/>
          </w:rPr>
          <w:t>Хмарні технології — Київський університет імені Бориса Грінченка (kubg.edu.ua)</w:t>
        </w:r>
      </w:hyperlink>
      <w:r>
        <w:rPr>
          <w:rStyle w:val="InternetLink"/>
          <w:rFonts w:eastAsia="Droid Sans Fallback" w:cs="Calibri" w:ascii="Calibri" w:hAnsi="Calibri"/>
          <w:iCs/>
          <w:sz w:val="24"/>
          <w:szCs w:val="24"/>
          <w:lang w:eastAsia="uk-UA"/>
        </w:rPr>
        <w:t xml:space="preserve"> </w:t>
      </w:r>
    </w:p>
    <w:p>
      <w:pPr>
        <w:pStyle w:val="NormalWeb"/>
        <w:spacing w:lineRule="auto" w:line="360" w:beforeAutospacing="0" w:before="0" w:afterAutospacing="0" w:after="0"/>
        <w:ind w:firstLine="709"/>
        <w:jc w:val="both"/>
        <w:rPr/>
      </w:pPr>
      <w:r>
        <w:fldChar w:fldCharType="begin"/>
      </w:r>
      <w:r>
        <w:rPr>
          <w:rStyle w:val="InternetLink"/>
          <w:sz w:val="24"/>
          <w:b/>
          <w:szCs w:val="24"/>
          <w:iCs/>
          <w:rFonts w:eastAsia="Droid Sans Fallback" w:cs="Calibri" w:ascii="Calibri" w:hAnsi="Calibri"/>
          <w:lang w:val="en-US" w:eastAsia="uk-UA"/>
        </w:rPr>
        <w:instrText> HYPERLINK "https://online.fliphtml5.com/dslwu/jeti/" \l "p=1"</w:instrText>
      </w:r>
      <w:r>
        <w:rPr>
          <w:rStyle w:val="InternetLink"/>
          <w:sz w:val="24"/>
          <w:b/>
          <w:szCs w:val="24"/>
          <w:iCs/>
          <w:rFonts w:eastAsia="Droid Sans Fallback" w:cs="Calibri" w:ascii="Calibri" w:hAnsi="Calibri"/>
          <w:lang w:val="en-US" w:eastAsia="uk-UA"/>
        </w:rPr>
        <w:fldChar w:fldCharType="separate"/>
      </w:r>
      <w:r>
        <w:rPr>
          <w:rStyle w:val="InternetLink"/>
          <w:rFonts w:eastAsia="Droid Sans Fallback" w:cs="Calibri" w:ascii="Calibri" w:hAnsi="Calibri"/>
          <w:b/>
          <w:iCs/>
          <w:sz w:val="24"/>
          <w:szCs w:val="24"/>
          <w:lang w:val="en-US" w:eastAsia="uk-UA"/>
        </w:rPr>
        <w:t>The Complete Cloud Computing Manual (fliphtml5.com)</w:t>
      </w:r>
      <w:r>
        <w:rPr>
          <w:rStyle w:val="InternetLink"/>
          <w:sz w:val="24"/>
          <w:b/>
          <w:szCs w:val="24"/>
          <w:iCs/>
          <w:rFonts w:eastAsia="Droid Sans Fallback" w:cs="Calibri" w:ascii="Calibri" w:hAnsi="Calibri"/>
          <w:lang w:val="en-US" w:eastAsia="uk-UA"/>
        </w:rPr>
        <w:fldChar w:fldCharType="end"/>
      </w:r>
      <w:r>
        <w:rPr>
          <w:rStyle w:val="InternetLink"/>
          <w:rFonts w:eastAsia="Droid Sans Fallback" w:cs="Calibri" w:ascii="Calibri" w:hAnsi="Calibri"/>
          <w:b/>
          <w:iCs/>
          <w:sz w:val="24"/>
          <w:szCs w:val="24"/>
          <w:lang w:val="en-US" w:eastAsia="uk-UA"/>
        </w:rPr>
        <w:t xml:space="preserve"> </w:t>
      </w:r>
    </w:p>
    <w:p>
      <w:pPr>
        <w:pStyle w:val="NormalWeb"/>
        <w:spacing w:lineRule="auto" w:line="360" w:beforeAutospacing="0" w:before="0" w:afterAutospacing="0" w:after="0"/>
        <w:ind w:firstLine="709"/>
        <w:jc w:val="both"/>
        <w:rPr/>
      </w:pPr>
      <w:hyperlink r:id="rId27">
        <w:r>
          <w:rPr>
            <w:rFonts w:eastAsia="Droid Sans Fallback" w:cs="Calibri" w:ascii="Calibri" w:hAnsi="Calibri" w:asciiTheme="minorHAnsi" w:cstheme="minorHAnsi" w:hAnsiTheme="minorHAnsi"/>
            <w:b/>
            <w:iCs/>
            <w:sz w:val="24"/>
            <w:szCs w:val="24"/>
            <w:lang w:val="en-US" w:eastAsia="uk-UA"/>
          </w:rPr>
          <w:t>What is Cloud Computing (amazon.com)</w:t>
        </w:r>
      </w:hyperlink>
      <w:r>
        <w:rPr>
          <w:rStyle w:val="InternetLink"/>
          <w:rFonts w:eastAsia="Droid Sans Fallback" w:cs="Calibri" w:ascii="Calibri" w:hAnsi="Calibri" w:asciiTheme="minorHAnsi" w:cstheme="minorHAnsi" w:hAnsiTheme="minorHAnsi"/>
          <w:b/>
          <w:iCs/>
          <w:sz w:val="24"/>
          <w:szCs w:val="24"/>
          <w:lang w:val="en-US" w:eastAsia="uk-UA"/>
        </w:rPr>
        <w:t xml:space="preserve"> </w:t>
      </w:r>
      <w:r>
        <w:rPr>
          <w:rStyle w:val="InternetLink"/>
          <w:rFonts w:eastAsia="Droid Sans Fallback" w:cs="Calibri" w:ascii="Calibri" w:hAnsi="Calibri" w:asciiTheme="minorHAnsi" w:hAnsiTheme="minorHAnsi"/>
          <w:b/>
          <w:iCs/>
          <w:sz w:val="24"/>
          <w:szCs w:val="24"/>
          <w:lang w:val="en-US" w:eastAsia="uk-UA"/>
        </w:rPr>
        <w:t>https://aws.amazon.com/what-is-cloud-computing/</w:t>
      </w:r>
    </w:p>
    <w:p>
      <w:pPr>
        <w:pStyle w:val="NormalWeb"/>
        <w:spacing w:lineRule="auto" w:line="360" w:beforeAutospacing="0" w:before="0" w:afterAutospacing="0" w:after="0"/>
        <w:ind w:firstLine="709"/>
        <w:jc w:val="both"/>
        <w:rPr>
          <w:rFonts w:ascii="Calibri" w:hAnsi="Calibri" w:cs="Calibri" w:asciiTheme="minorHAnsi" w:cstheme="minorHAnsi" w:hAnsiTheme="minorHAnsi"/>
          <w:b/>
          <w:b/>
          <w:iCs/>
          <w:sz w:val="24"/>
          <w:szCs w:val="24"/>
          <w:lang w:val="en-US"/>
        </w:rPr>
      </w:pPr>
      <w:r>
        <w:rPr>
          <w:rFonts w:cs="Calibri" w:cstheme="minorHAnsi" w:ascii="Calibri" w:hAnsi="Calibri"/>
          <w:b/>
          <w:iCs/>
          <w:sz w:val="24"/>
          <w:szCs w:val="24"/>
          <w:lang w:val="en-US"/>
        </w:rPr>
      </w:r>
    </w:p>
    <w:p>
      <w:pPr>
        <w:pStyle w:val="NormalWeb"/>
        <w:spacing w:lineRule="auto" w:line="360" w:beforeAutospacing="0" w:before="0" w:afterAutospacing="0" w:after="0"/>
        <w:ind w:firstLine="709"/>
        <w:jc w:val="both"/>
        <w:rPr/>
      </w:pPr>
      <w:r>
        <w:rPr>
          <w:rFonts w:cs="Calibri" w:ascii="Calibri" w:hAnsi="Calibri" w:asciiTheme="minorHAnsi" w:cstheme="minorHAnsi" w:hAnsiTheme="minorHAnsi"/>
          <w:b/>
          <w:iCs/>
          <w:sz w:val="24"/>
          <w:szCs w:val="24"/>
          <w:lang w:val="en-US"/>
        </w:rPr>
        <w:t xml:space="preserve">Academy Learning Management System (LMS)  </w:t>
      </w:r>
      <w:hyperlink r:id="rId28">
        <w:r>
          <w:rPr>
            <w:rStyle w:val="InternetLink"/>
            <w:rFonts w:cs="Calibri" w:ascii="Calibri" w:hAnsi="Calibri" w:asciiTheme="minorHAnsi" w:cstheme="minorHAnsi" w:hAnsiTheme="minorHAnsi"/>
            <w:sz w:val="24"/>
            <w:szCs w:val="24"/>
            <w:lang w:val="en-US"/>
          </w:rPr>
          <w:t>https://awsacademy.instructure.com/</w:t>
        </w:r>
      </w:hyperlink>
      <w:r>
        <w:rPr>
          <w:rFonts w:cs="Calibri" w:ascii="Calibri" w:hAnsi="Calibri" w:asciiTheme="minorHAnsi" w:cstheme="minorHAnsi" w:hAnsiTheme="minorHAnsi"/>
          <w:sz w:val="24"/>
          <w:szCs w:val="24"/>
          <w:lang w:val="en-US"/>
        </w:rPr>
        <w:t xml:space="preserve"> </w:t>
      </w:r>
      <w:r>
        <w:rPr>
          <w:rFonts w:cs="Calibri" w:ascii="Calibri" w:hAnsi="Calibri" w:asciiTheme="minorHAnsi" w:cstheme="minorHAnsi" w:hAnsiTheme="minorHAnsi"/>
          <w:sz w:val="24"/>
          <w:szCs w:val="24"/>
        </w:rPr>
        <w:t xml:space="preserve">  </w:t>
      </w:r>
    </w:p>
    <w:p>
      <w:pPr>
        <w:pStyle w:val="NormalWeb"/>
        <w:spacing w:lineRule="auto" w:line="360" w:beforeAutospacing="0" w:before="0" w:afterAutospacing="0" w:after="0"/>
        <w:ind w:firstLine="709"/>
        <w:jc w:val="both"/>
        <w:rPr/>
      </w:pPr>
      <w:r>
        <w:rPr>
          <w:rFonts w:cs="Calibri" w:ascii="Calibri" w:hAnsi="Calibri" w:asciiTheme="minorHAnsi" w:cstheme="minorHAnsi" w:hAnsiTheme="minorHAnsi"/>
          <w:b/>
          <w:iCs/>
          <w:sz w:val="24"/>
          <w:szCs w:val="24"/>
          <w:lang w:val="en-US"/>
        </w:rPr>
        <w:t xml:space="preserve">Our course </w:t>
      </w:r>
      <w:hyperlink r:id="rId29">
        <w:r>
          <w:rPr>
            <w:rStyle w:val="InternetLink"/>
            <w:rFonts w:eastAsia="Droid Sans Fallback" w:ascii="Calibri" w:hAnsi="Calibri" w:asciiTheme="minorHAnsi" w:hAnsiTheme="minorHAnsi"/>
            <w:iCs/>
            <w:sz w:val="24"/>
            <w:szCs w:val="24"/>
            <w:lang w:val="en-US"/>
          </w:rPr>
          <w:t>https://awsacademy.instructure.com/courses/</w:t>
        </w:r>
      </w:hyperlink>
      <w:r>
        <w:rPr>
          <w:rStyle w:val="InternetLink"/>
          <w:rFonts w:eastAsia="Droid Sans Fallback" w:ascii="Calibri" w:hAnsi="Calibri" w:asciiTheme="minorHAnsi" w:hAnsiTheme="minorHAnsi"/>
          <w:iCs/>
          <w:sz w:val="24"/>
          <w:szCs w:val="24"/>
          <w:lang w:val="en-US"/>
        </w:rPr>
        <w:t>57002</w:t>
      </w:r>
      <w:r>
        <w:rPr>
          <w:rFonts w:cs="Calibri" w:ascii="Calibri" w:hAnsi="Calibri" w:asciiTheme="minorHAnsi" w:cstheme="minorHAnsi" w:hAnsiTheme="minorHAnsi"/>
          <w:iCs/>
          <w:sz w:val="24"/>
          <w:szCs w:val="24"/>
          <w:lang w:val="en-US"/>
        </w:rPr>
        <w:t xml:space="preserve"> </w:t>
      </w:r>
    </w:p>
    <w:p>
      <w:pPr>
        <w:pStyle w:val="NormalWeb"/>
        <w:spacing w:lineRule="auto" w:line="360" w:beforeAutospacing="0" w:before="0" w:afterAutospacing="0" w:after="0"/>
        <w:ind w:firstLine="709"/>
        <w:jc w:val="both"/>
        <w:rPr/>
      </w:pPr>
      <w:hyperlink r:id="rId30">
        <w:r>
          <w:rPr>
            <w:rFonts w:cs="Calibri" w:ascii="Calibri" w:hAnsi="Calibri" w:asciiTheme="minorHAnsi" w:cstheme="minorHAnsi" w:hAnsiTheme="minorHAnsi"/>
            <w:b/>
            <w:iCs/>
            <w:sz w:val="24"/>
            <w:szCs w:val="24"/>
            <w:lang w:val="en-US"/>
          </w:rPr>
          <w:t>Free Cloud Computing Services - AWS Free Tier (amazon.com)</w:t>
        </w:r>
      </w:hyperlink>
    </w:p>
    <w:p>
      <w:pPr>
        <w:pStyle w:val="NormalWeb"/>
        <w:spacing w:lineRule="auto" w:line="360" w:beforeAutospacing="0" w:before="0" w:afterAutospacing="0" w:after="0"/>
        <w:ind w:firstLine="709"/>
        <w:jc w:val="both"/>
        <w:rPr/>
      </w:pPr>
      <w:hyperlink r:id="rId31">
        <w:r>
          <w:rPr>
            <w:rStyle w:val="InternetLink"/>
            <w:rFonts w:eastAsia="Droid Sans Fallback" w:ascii="Calibri" w:hAnsi="Calibri" w:asciiTheme="minorHAnsi" w:hAnsiTheme="minorHAnsi"/>
            <w:iCs/>
            <w:sz w:val="24"/>
            <w:szCs w:val="24"/>
            <w:lang w:val="en-US"/>
          </w:rPr>
          <w:t>https://aws.amazon.com/free/?all-free-tier.sort-by=item.additionalFields.SortRank&amp;all-free-tier.sort-order=asc&amp;awsf.Free%20Tier%20Types=*all&amp;awsf.Free%20Tier%20Categories=*all</w:t>
        </w:r>
      </w:hyperlink>
    </w:p>
    <w:p>
      <w:pPr>
        <w:pStyle w:val="ListParagraph"/>
        <w:ind w:left="720" w:hanging="0"/>
        <w:rPr>
          <w:rFonts w:ascii="Calibri" w:hAnsi="Calibri" w:eastAsia="Droid Sans Fallback" w:cs="Calibri"/>
          <w:iCs/>
          <w:sz w:val="24"/>
          <w:szCs w:val="24"/>
          <w:lang w:eastAsia="uk-UA"/>
        </w:rPr>
      </w:pPr>
      <w:r>
        <w:rPr>
          <w:rFonts w:eastAsia="Droid Sans Fallback" w:cs="Calibri"/>
          <w:iCs/>
          <w:sz w:val="24"/>
          <w:szCs w:val="24"/>
          <w:lang w:eastAsia="uk-UA"/>
        </w:rPr>
      </w:r>
    </w:p>
    <w:p>
      <w:pPr>
        <w:pStyle w:val="ListParagraph"/>
        <w:ind w:left="720" w:hanging="0"/>
        <w:rPr/>
      </w:pPr>
      <w:r>
        <w:rPr>
          <w:b/>
          <w:sz w:val="24"/>
          <w:szCs w:val="24"/>
        </w:rPr>
        <w:t xml:space="preserve">DevOps. Cloud. Epam </w:t>
      </w:r>
      <w:hyperlink r:id="rId32">
        <w:r>
          <w:rPr>
            <w:rStyle w:val="InternetLink"/>
            <w:sz w:val="24"/>
            <w:szCs w:val="24"/>
          </w:rPr>
          <w:t>https://www.youtube.com/watch?v=DZDXIK_Xvjs</w:t>
        </w:r>
      </w:hyperlink>
    </w:p>
    <w:p>
      <w:pPr>
        <w:pStyle w:val="Normal"/>
        <w:ind w:hanging="0"/>
        <w:rPr>
          <w:rFonts w:ascii="Calibri" w:hAnsi="Calibri"/>
          <w:sz w:val="24"/>
          <w:szCs w:val="24"/>
        </w:rPr>
      </w:pPr>
      <w:r>
        <w:rPr>
          <w:sz w:val="24"/>
          <w:szCs w:val="24"/>
        </w:rPr>
      </w:r>
    </w:p>
    <w:p>
      <w:pPr>
        <w:pStyle w:val="Normal"/>
        <w:rPr>
          <w:rFonts w:ascii="Calibri" w:hAnsi="Calibri"/>
          <w:sz w:val="24"/>
          <w:szCs w:val="24"/>
        </w:rPr>
      </w:pPr>
      <w:r>
        <w:rPr>
          <w:sz w:val="24"/>
          <w:szCs w:val="24"/>
        </w:rPr>
      </w:r>
    </w:p>
    <w:p>
      <w:pPr>
        <w:pStyle w:val="Normal"/>
        <w:rPr>
          <w:sz w:val="24"/>
          <w:szCs w:val="24"/>
        </w:rPr>
      </w:pPr>
      <w:r>
        <w:rPr/>
      </w:r>
    </w:p>
    <w:sectPr>
      <w:footerReference w:type="default" r:id="rId33"/>
      <w:type w:val="nextPage"/>
      <w:pgSz w:w="11906" w:h="16838"/>
      <w:pgMar w:left="851" w:right="851" w:header="0" w:top="851" w:footer="0" w:bottom="709"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8545817"/>
    </w:sdtPr>
    <w:sdtContent>
      <w:p>
        <w:pPr>
          <w:pStyle w:val="Footer"/>
          <w:jc w:val="right"/>
          <w:rPr/>
        </w:pPr>
        <w:r>
          <w:rPr/>
          <w:fldChar w:fldCharType="begin"/>
        </w:r>
        <w:r>
          <w:rPr/>
          <w:instrText> PAGE </w:instrText>
        </w:r>
        <w:r>
          <w:rPr/>
          <w:fldChar w:fldCharType="separate"/>
        </w:r>
        <w:r>
          <w:rPr/>
          <w:t>12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numFmt w:val="bullet"/>
      <w:lvlText w:val="•"/>
      <w:lvlJc w:val="left"/>
      <w:pPr>
        <w:tabs>
          <w:tab w:val="num" w:pos="0"/>
        </w:tabs>
        <w:ind w:left="1494" w:hanging="360"/>
      </w:pPr>
      <w:rPr>
        <w:rFonts w:ascii="Calibri" w:hAnsi="Calibri" w:cs="Calibri"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uk-UA"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a17d2"/>
    <w:pPr>
      <w:widowControl/>
      <w:suppressAutoHyphens w:val="true"/>
      <w:bidi w:val="0"/>
      <w:spacing w:lineRule="auto" w:line="240" w:before="0" w:after="0"/>
      <w:ind w:firstLine="567"/>
      <w:jc w:val="both"/>
    </w:pPr>
    <w:rPr>
      <w:rFonts w:ascii="Calibri" w:hAnsi="Calibri" w:eastAsia="Droid Sans Fallback" w:cs="Calibri" w:cstheme="minorHAnsi"/>
      <w:color w:val="00000A"/>
      <w:kern w:val="0"/>
      <w:sz w:val="36"/>
      <w:szCs w:val="36"/>
      <w:lang w:val="uk-UA" w:eastAsia="uk-UA" w:bidi="ar-SA"/>
    </w:rPr>
  </w:style>
  <w:style w:type="paragraph" w:styleId="Heading1">
    <w:name w:val="Heading 1"/>
    <w:basedOn w:val="Normal"/>
    <w:link w:val="10"/>
    <w:uiPriority w:val="9"/>
    <w:qFormat/>
    <w:rsid w:val="005a17d2"/>
    <w:pPr>
      <w:keepNext w:val="true"/>
      <w:keepLines/>
      <w:outlineLvl w:val="0"/>
    </w:pPr>
    <w:rPr>
      <w:b/>
      <w:bCs/>
      <w:color w:val="365F91"/>
      <w:sz w:val="80"/>
      <w:szCs w:val="80"/>
    </w:rPr>
  </w:style>
  <w:style w:type="paragraph" w:styleId="Heading2">
    <w:name w:val="Heading 2"/>
    <w:basedOn w:val="Normal"/>
    <w:link w:val="20"/>
    <w:uiPriority w:val="9"/>
    <w:unhideWhenUsed/>
    <w:qFormat/>
    <w:rsid w:val="005a17d2"/>
    <w:pPr>
      <w:keepNext w:val="true"/>
      <w:keepLines/>
      <w:spacing w:before="120" w:after="0"/>
      <w:outlineLvl w:val="1"/>
    </w:pPr>
    <w:rPr>
      <w:b/>
      <w:bCs/>
      <w:sz w:val="80"/>
      <w:szCs w:val="80"/>
    </w:rPr>
  </w:style>
  <w:style w:type="paragraph" w:styleId="Heading3">
    <w:name w:val="Heading 3"/>
    <w:basedOn w:val="Normal"/>
    <w:link w:val="30"/>
    <w:uiPriority w:val="9"/>
    <w:qFormat/>
    <w:rsid w:val="005a17d2"/>
    <w:pPr>
      <w:outlineLvl w:val="2"/>
    </w:pPr>
    <w:rPr>
      <w:rFonts w:eastAsia="" w:eastAsiaTheme="minorEastAsia"/>
      <w:b/>
      <w:bCs/>
      <w:sz w:val="64"/>
      <w:szCs w:val="64"/>
    </w:rPr>
  </w:style>
  <w:style w:type="paragraph" w:styleId="Heading4">
    <w:name w:val="Heading 4"/>
    <w:basedOn w:val="Normal"/>
    <w:next w:val="Normal"/>
    <w:link w:val="40"/>
    <w:uiPriority w:val="9"/>
    <w:semiHidden/>
    <w:unhideWhenUsed/>
    <w:qFormat/>
    <w:rsid w:val="00113988"/>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5a17d2"/>
    <w:rPr>
      <w:rFonts w:eastAsia="Droid Sans Fallback" w:cs="Calibri" w:cstheme="minorHAnsi"/>
      <w:b/>
      <w:bCs/>
      <w:color w:val="365F91"/>
      <w:sz w:val="80"/>
      <w:szCs w:val="80"/>
      <w:lang w:eastAsia="uk-UA"/>
    </w:rPr>
  </w:style>
  <w:style w:type="character" w:styleId="2" w:customStyle="1">
    <w:name w:val="Заголовок 2 Знак"/>
    <w:basedOn w:val="DefaultParagraphFont"/>
    <w:link w:val="2"/>
    <w:uiPriority w:val="9"/>
    <w:qFormat/>
    <w:rsid w:val="005a17d2"/>
    <w:rPr>
      <w:rFonts w:eastAsia="Droid Sans Fallback" w:cs="Calibri" w:cstheme="minorHAnsi"/>
      <w:b/>
      <w:bCs/>
      <w:color w:val="00000A"/>
      <w:sz w:val="80"/>
      <w:szCs w:val="80"/>
      <w:lang w:eastAsia="uk-UA"/>
    </w:rPr>
  </w:style>
  <w:style w:type="character" w:styleId="3" w:customStyle="1">
    <w:name w:val="Заголовок 3 Знак"/>
    <w:basedOn w:val="DefaultParagraphFont"/>
    <w:link w:val="3"/>
    <w:uiPriority w:val="9"/>
    <w:qFormat/>
    <w:rsid w:val="005a17d2"/>
    <w:rPr>
      <w:rFonts w:eastAsia="" w:cs="Calibri" w:cstheme="minorHAnsi" w:eastAsiaTheme="minorEastAsia"/>
      <w:b/>
      <w:bCs/>
      <w:color w:val="00000A"/>
      <w:sz w:val="64"/>
      <w:szCs w:val="64"/>
      <w:lang w:eastAsia="uk-UA"/>
    </w:rPr>
  </w:style>
  <w:style w:type="character" w:styleId="InternetLink">
    <w:name w:val="Hyperlink"/>
    <w:basedOn w:val="DefaultParagraphFont"/>
    <w:uiPriority w:val="99"/>
    <w:unhideWhenUsed/>
    <w:rsid w:val="00375275"/>
    <w:rPr>
      <w:color w:val="0000FF" w:themeColor="hyperlink"/>
      <w:u w:val="single"/>
    </w:rPr>
  </w:style>
  <w:style w:type="character" w:styleId="Style10" w:customStyle="1">
    <w:name w:val="Текст выноски Знак"/>
    <w:basedOn w:val="DefaultParagraphFont"/>
    <w:link w:val="a7"/>
    <w:uiPriority w:val="99"/>
    <w:semiHidden/>
    <w:qFormat/>
    <w:rsid w:val="00f342e5"/>
    <w:rPr>
      <w:rFonts w:ascii="Tahoma" w:hAnsi="Tahoma" w:eastAsia="Droid Sans Fallback" w:cs="Tahoma"/>
      <w:color w:val="00000A"/>
      <w:sz w:val="16"/>
      <w:szCs w:val="16"/>
      <w:lang w:eastAsia="uk-UA"/>
    </w:rPr>
  </w:style>
  <w:style w:type="character" w:styleId="VisitedInternetLink">
    <w:name w:val="FollowedHyperlink"/>
    <w:basedOn w:val="DefaultParagraphFont"/>
    <w:uiPriority w:val="99"/>
    <w:semiHidden/>
    <w:unhideWhenUsed/>
    <w:rsid w:val="00113988"/>
    <w:rPr>
      <w:color w:val="800080" w:themeColor="followedHyperlink"/>
      <w:u w:val="single"/>
    </w:rPr>
  </w:style>
  <w:style w:type="character" w:styleId="4" w:customStyle="1">
    <w:name w:val="Заголовок 4 Знак"/>
    <w:basedOn w:val="DefaultParagraphFont"/>
    <w:link w:val="4"/>
    <w:uiPriority w:val="9"/>
    <w:qFormat/>
    <w:rsid w:val="00113988"/>
    <w:rPr>
      <w:rFonts w:ascii="Cambria" w:hAnsi="Cambria" w:eastAsia="" w:cs="" w:asciiTheme="majorHAnsi" w:cstheme="majorBidi" w:eastAsiaTheme="majorEastAsia" w:hAnsiTheme="majorHAnsi"/>
      <w:b/>
      <w:bCs/>
      <w:i/>
      <w:iCs/>
      <w:color w:val="4F81BD" w:themeColor="accent1"/>
      <w:sz w:val="36"/>
      <w:szCs w:val="36"/>
      <w:lang w:eastAsia="uk-UA"/>
    </w:rPr>
  </w:style>
  <w:style w:type="character" w:styleId="Markedcontent" w:customStyle="1">
    <w:name w:val="markedcontent"/>
    <w:basedOn w:val="DefaultParagraphFont"/>
    <w:qFormat/>
    <w:rsid w:val="00113988"/>
    <w:rPr/>
  </w:style>
  <w:style w:type="character" w:styleId="Style11" w:customStyle="1">
    <w:name w:val="Верхний колонтитул Знак"/>
    <w:basedOn w:val="DefaultParagraphFont"/>
    <w:link w:val="ab"/>
    <w:uiPriority w:val="99"/>
    <w:qFormat/>
    <w:rsid w:val="00ab302d"/>
    <w:rPr>
      <w:rFonts w:eastAsia="Droid Sans Fallback" w:cs="Calibri" w:cstheme="minorHAnsi"/>
      <w:color w:val="00000A"/>
      <w:sz w:val="36"/>
      <w:szCs w:val="36"/>
      <w:lang w:eastAsia="uk-UA"/>
    </w:rPr>
  </w:style>
  <w:style w:type="character" w:styleId="Style12" w:customStyle="1">
    <w:name w:val="Нижний колонтитул Знак"/>
    <w:basedOn w:val="DefaultParagraphFont"/>
    <w:link w:val="ad"/>
    <w:uiPriority w:val="99"/>
    <w:qFormat/>
    <w:rsid w:val="00ab302d"/>
    <w:rPr>
      <w:rFonts w:eastAsia="Droid Sans Fallback" w:cs="Calibri" w:cstheme="minorHAnsi"/>
      <w:color w:val="00000A"/>
      <w:sz w:val="36"/>
      <w:szCs w:val="36"/>
      <w:lang w:eastAsia="uk-UA"/>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5a17d2"/>
    <w:pPr>
      <w:widowControl/>
      <w:suppressAutoHyphens w:val="true"/>
      <w:bidi w:val="0"/>
      <w:spacing w:lineRule="auto" w:line="240" w:before="0" w:after="0"/>
      <w:ind w:firstLine="567"/>
      <w:jc w:val="both"/>
    </w:pPr>
    <w:rPr>
      <w:rFonts w:ascii="Calibri" w:hAnsi="Calibri" w:eastAsia="Droid Sans Fallback" w:cs="Calibri" w:cstheme="minorHAnsi"/>
      <w:color w:val="00000A"/>
      <w:kern w:val="0"/>
      <w:sz w:val="36"/>
      <w:szCs w:val="36"/>
      <w:lang w:val="uk-UA" w:eastAsia="uk-UA" w:bidi="ar-SA"/>
    </w:rPr>
  </w:style>
  <w:style w:type="paragraph" w:styleId="ListParagraph">
    <w:name w:val="List Paragraph"/>
    <w:basedOn w:val="Normal"/>
    <w:uiPriority w:val="34"/>
    <w:qFormat/>
    <w:rsid w:val="00af366e"/>
    <w:pPr>
      <w:spacing w:before="0" w:after="0"/>
      <w:ind w:left="720" w:firstLine="567"/>
      <w:contextualSpacing/>
    </w:pPr>
    <w:rPr/>
  </w:style>
  <w:style w:type="paragraph" w:styleId="BalloonText">
    <w:name w:val="Balloon Text"/>
    <w:basedOn w:val="Normal"/>
    <w:link w:val="a8"/>
    <w:uiPriority w:val="99"/>
    <w:semiHidden/>
    <w:unhideWhenUsed/>
    <w:qFormat/>
    <w:rsid w:val="00f342e5"/>
    <w:pPr/>
    <w:rPr>
      <w:rFonts w:ascii="Tahoma" w:hAnsi="Tahoma" w:cs="Tahoma"/>
      <w:sz w:val="16"/>
      <w:szCs w:val="16"/>
    </w:rPr>
  </w:style>
  <w:style w:type="paragraph" w:styleId="NormalWeb">
    <w:name w:val="Normal (Web)"/>
    <w:basedOn w:val="Normal"/>
    <w:uiPriority w:val="99"/>
    <w:unhideWhenUsed/>
    <w:qFormat/>
    <w:rsid w:val="00113988"/>
    <w:pPr>
      <w:suppressAutoHyphens w:val="false"/>
      <w:spacing w:beforeAutospacing="1" w:afterAutospacing="1"/>
      <w:ind w:hanging="0"/>
      <w:jc w:val="left"/>
    </w:pPr>
    <w:rPr>
      <w:rFonts w:ascii="Times New Roman" w:hAnsi="Times New Roman" w:eastAsia="Times New Roman" w:cs="Times New Roman"/>
      <w:color w:val="auto"/>
      <w:sz w:val="24"/>
      <w:szCs w:val="24"/>
    </w:rPr>
  </w:style>
  <w:style w:type="paragraph" w:styleId="HeaderandFooter">
    <w:name w:val="Header and Footer"/>
    <w:basedOn w:val="Normal"/>
    <w:qFormat/>
    <w:pPr/>
    <w:rPr/>
  </w:style>
  <w:style w:type="paragraph" w:styleId="Header">
    <w:name w:val="Header"/>
    <w:basedOn w:val="Normal"/>
    <w:link w:val="ac"/>
    <w:uiPriority w:val="99"/>
    <w:unhideWhenUsed/>
    <w:rsid w:val="00ab302d"/>
    <w:pPr>
      <w:tabs>
        <w:tab w:val="clear" w:pos="708"/>
        <w:tab w:val="center" w:pos="4819" w:leader="none"/>
        <w:tab w:val="right" w:pos="9639" w:leader="none"/>
      </w:tabs>
    </w:pPr>
    <w:rPr/>
  </w:style>
  <w:style w:type="paragraph" w:styleId="Footer">
    <w:name w:val="Footer"/>
    <w:basedOn w:val="Normal"/>
    <w:link w:val="ae"/>
    <w:uiPriority w:val="99"/>
    <w:unhideWhenUsed/>
    <w:rsid w:val="00ab302d"/>
    <w:pPr>
      <w:tabs>
        <w:tab w:val="clear" w:pos="708"/>
        <w:tab w:val="center" w:pos="4819" w:leader="none"/>
        <w:tab w:val="right" w:pos="9639"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59"/>
    <w:rsid w:val="005a17d2"/>
    <w:pPr>
      <w:spacing w:after="0" w:line="240" w:lineRule="auto"/>
    </w:pPr>
    <w:rPr>
      <w:lang w:val="ru-RU"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edu.asu.in.ua/mod/book/view.php?id=119" TargetMode="External"/><Relationship Id="rId4" Type="http://schemas.openxmlformats.org/officeDocument/2006/relationships/hyperlink" Target="https://uk.wikipedia.org/wiki/&#1061;&#1084;&#1072;&#1088;&#1085;&#1110;_&#1086;&#1073;&#1095;&#1080;&#1089;&#1083;&#1077;&#1085;&#1085;&#1103;" TargetMode="External"/><Relationship Id="rId5" Type="http://schemas.openxmlformats.org/officeDocument/2006/relationships/hyperlink" Target="https://ucloud.ua/service/hmarnij-czod/" TargetMode="External"/><Relationship Id="rId6" Type="http://schemas.openxmlformats.org/officeDocument/2006/relationships/hyperlink" Target="https://aws.amazon.com/" TargetMode="External"/><Relationship Id="rId7" Type="http://schemas.openxmlformats.org/officeDocument/2006/relationships/hyperlink" Target="https://portal.azure.com/" TargetMode="External"/><Relationship Id="rId8" Type="http://schemas.openxmlformats.org/officeDocument/2006/relationships/hyperlink" Target="https://cloud.google.com/" TargetMode="External"/><Relationship Id="rId9" Type="http://schemas.openxmlformats.org/officeDocument/2006/relationships/image" Target="media/image2.png"/><Relationship Id="rId10" Type="http://schemas.openxmlformats.org/officeDocument/2006/relationships/hyperlink" Target="https://aws.amazon.com/ru/resources/analyst-reports/22-global-gartner-mq-cips/?trk=fc81dabe-57e1-4c46-8d33-cfd3acf1ef08&amp;sc_channel=el" TargetMode="External"/><Relationship Id="rId11" Type="http://schemas.openxmlformats.org/officeDocument/2006/relationships/image" Target="media/image3.png"/><Relationship Id="rId12" Type="http://schemas.openxmlformats.org/officeDocument/2006/relationships/hyperlink" Target="https://www.youtube.com/watch?v=NKEFWyqJ5XA&amp;t=2909s"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linkedin.com/pulse/cloud-service-models-pizza-revised-miroslav-ka&#269;ena" TargetMode="External"/><Relationship Id="rId16" Type="http://schemas.openxmlformats.org/officeDocument/2006/relationships/image" Target="media/image6.jpeg"/><Relationship Id="rId17" Type="http://schemas.openxmlformats.org/officeDocument/2006/relationships/hyperlink" Target="https://gigacloud.ua/uploads/redactor/5beedbef1cf4e.jpg" TargetMode="External"/><Relationship Id="rId18" Type="http://schemas.openxmlformats.org/officeDocument/2006/relationships/image" Target="media/image7.png"/><Relationship Id="rId19" Type="http://schemas.openxmlformats.org/officeDocument/2006/relationships/hyperlink" Target="https://cloudsecurityalliance.org/artifacts/sensitive-data-in-the-cloud/" TargetMode="External"/><Relationship Id="rId20" Type="http://schemas.openxmlformats.org/officeDocument/2006/relationships/hyperlink" Target="https://training.epam.ua/ua/blog/559" TargetMode="External"/><Relationship Id="rId21" Type="http://schemas.openxmlformats.org/officeDocument/2006/relationships/hyperlink" Target="https://www.awsacademy.com/" TargetMode="External"/><Relationship Id="rId22" Type="http://schemas.openxmlformats.org/officeDocument/2006/relationships/hyperlink" Target="https://awsacademy.instructure.com/" TargetMode="External"/><Relationship Id="rId23" Type="http://schemas.openxmlformats.org/officeDocument/2006/relationships/hyperlink" Target="https://awsacademy.instructure.com/courses/14240" TargetMode="External"/><Relationship Id="rId24" Type="http://schemas.openxmlformats.org/officeDocument/2006/relationships/image" Target="media/image8.png"/><Relationship Id="rId25" Type="http://schemas.openxmlformats.org/officeDocument/2006/relationships/hyperlink" Target="https://www.securing.pl/en/cloud-shared-responsibility-model-explained/" TargetMode="External"/><Relationship Id="rId26" Type="http://schemas.openxmlformats.org/officeDocument/2006/relationships/hyperlink" Target="http://wiki.kubg.edu.ua/&#1061;&#1084;&#1072;&#1088;&#1085;&#1110;_&#1090;&#1077;&#1093;&#1085;&#1086;&#1083;&#1086;&#1075;&#1110;&#1111;" TargetMode="External"/><Relationship Id="rId27" Type="http://schemas.openxmlformats.org/officeDocument/2006/relationships/hyperlink" Target="https://aws.amazon.com/what-is-cloud-computing/" TargetMode="External"/><Relationship Id="rId28" Type="http://schemas.openxmlformats.org/officeDocument/2006/relationships/hyperlink" Target="https://awsacademy.instructure.com/" TargetMode="External"/><Relationship Id="rId29" Type="http://schemas.openxmlformats.org/officeDocument/2006/relationships/hyperlink" Target="https://awsacademy.instructure.com/courses/14339" TargetMode="External"/><Relationship Id="rId30" Type="http://schemas.openxmlformats.org/officeDocument/2006/relationships/hyperlink" Target="https://aws.amazon.com/free/?all-free-tier.sort-by=item.additionalFields.SortRank&amp;all-free-tier.sort-order=asc&amp;awsf.Free Tier Types=*all&amp;awsf.Free Tier Categories=*all" TargetMode="External"/><Relationship Id="rId31" Type="http://schemas.openxmlformats.org/officeDocument/2006/relationships/hyperlink" Target="https://aws.amazon.com/free/?all-free-tier.sort-by=item.additionalFields.SortRank&amp;all-free-tier.sort-order=asc&amp;awsf.Free Tier Types=*all&amp;awsf.Free Tier Categories=*all" TargetMode="External"/><Relationship Id="rId32" Type="http://schemas.openxmlformats.org/officeDocument/2006/relationships/hyperlink" Target="https://www.youtube.com/watch?v=DZDXIK_Xvjs"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glossaryDocument" Target="glossary/document.xml"/><Relationship Id="rId39"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2c47e2-2fb9-4017-acf1-d5976d35c205}"/>
      </w:docPartPr>
      <w:docPartBody>
        <w:p w14:paraId="3C150268">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69150-4BE7-4DCF-A73B-D9BE8CC99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Application>LibreOffice/7.1.6.2$Windows_X86_64 LibreOffice_project/0e133318fcee89abacd6a7d077e292f1145735c3</Application>
  <AppVersion>15.0000</AppVersion>
  <Pages>12</Pages>
  <Words>2171</Words>
  <Characters>14244</Characters>
  <CharactersWithSpaces>16294</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2022-02-08T09:20:00Z</dcterms:created>
  <dc:creator>Home</dc:creator>
  <dc:description/>
  <dc:language>en-US</dc:language>
  <cp:lastModifiedBy/>
  <dcterms:modified xsi:type="dcterms:W3CDTF">2023-09-13T11:23:46Z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