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b/>
          <w:b/>
        </w:rPr>
      </w:pPr>
      <w:hyperlink r:id="rId2">
        <w:r>
          <w:rPr>
            <w:rStyle w:val="InternetLink"/>
            <w:b w:val="false"/>
          </w:rPr>
          <w:t>Хмарні технології</w:t>
        </w:r>
      </w:hyperlink>
      <w:r>
        <w:rPr>
          <w:b w:val="false"/>
        </w:rPr>
        <w:t xml:space="preserve"> – це обробка цифрових даних (обчислень) на віддалених ресурсах, що надаються провайдером як онлайн-сервіс. Переваги хмарних технологій полягають у тому, що запуск програми та безпосередньо робота відбувається у браузері на особистому комп’ютері. Однак усі файли, що дозволяють запустити клієнт у браузері користувача, розміщені на </w:t>
      </w:r>
      <w:hyperlink r:id="rId3">
        <w:r>
          <w:rPr>
            <w:rStyle w:val="InternetLink"/>
            <w:b w:val="false"/>
          </w:rPr>
          <w:t>хмарних серверах</w:t>
        </w:r>
      </w:hyperlink>
      <w:r>
        <w:rPr>
          <w:b w:val="false"/>
        </w:rPr>
        <w:t>.</w:t>
      </w:r>
      <w:r>
        <w:rPr>
          <w:b/>
        </w:rPr>
        <w:t xml:space="preserve"> </w:t>
      </w:r>
    </w:p>
    <w:p>
      <w:pPr>
        <w:pStyle w:val="Heading2"/>
        <w:bidi w:val="0"/>
        <w:jc w:val="left"/>
        <w:rPr>
          <w:b/>
          <w:b/>
        </w:rPr>
      </w:pPr>
      <w:r>
        <w:rPr>
          <w:b/>
        </w:rPr>
        <w:t>Головні переваги хмарних технологій</w:t>
      </w:r>
    </w:p>
    <w:p>
      <w:pPr>
        <w:pStyle w:val="Normal"/>
        <w:bidi w:val="0"/>
        <w:jc w:val="left"/>
        <w:rPr/>
      </w:pPr>
      <w:r>
        <w:rPr>
          <w:b w:val="false"/>
        </w:rPr>
        <w:t xml:space="preserve">- Економія на капвитратах. </w:t>
      </w:r>
    </w:p>
    <w:p>
      <w:pPr>
        <w:pStyle w:val="Normal"/>
        <w:bidi w:val="0"/>
        <w:jc w:val="left"/>
        <w:rPr/>
      </w:pPr>
      <w:r>
        <w:rPr>
          <w:b w:val="false"/>
        </w:rPr>
        <w:t xml:space="preserve">Користувачі </w:t>
      </w:r>
      <w:hyperlink r:id="rId4">
        <w:r>
          <w:rPr>
            <w:rStyle w:val="InternetLink"/>
            <w:b w:val="false"/>
          </w:rPr>
          <w:t>хмарних технологій</w:t>
        </w:r>
      </w:hyperlink>
      <w:r>
        <w:rPr>
          <w:b w:val="false"/>
        </w:rPr>
        <w:t xml:space="preserve"> не переймаються придбанням та оновленням обладнання. За цим параметром слідкує провайдер.</w:t>
      </w:r>
      <w:r>
        <w:rPr/>
        <w:t xml:space="preserve"> </w:t>
      </w:r>
      <w:r>
        <w:rPr>
          <w:lang w:val="uk-UA"/>
        </w:rPr>
        <w:t>Користувачі платять лише за оренду.</w:t>
      </w:r>
    </w:p>
    <w:p>
      <w:pPr>
        <w:pStyle w:val="Normal"/>
        <w:bidi w:val="0"/>
        <w:jc w:val="left"/>
        <w:rPr/>
      </w:pPr>
      <w:r>
        <w:rPr>
          <w:lang w:val="uk-UA"/>
        </w:rPr>
        <w:t>- економія від масштабування</w:t>
      </w:r>
    </w:p>
    <w:p>
      <w:pPr>
        <w:pStyle w:val="Normal"/>
        <w:bidi w:val="0"/>
        <w:jc w:val="left"/>
        <w:rPr/>
      </w:pPr>
      <w:r>
        <w:rPr>
          <w:lang w:val="uk-UA"/>
        </w:rPr>
        <w:t>чим більше кориитсувачів, тим дешевший ресрс</w:t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- </w:t>
      </w:r>
      <w:r>
        <w:rPr>
          <w:lang w:val="ru-RU"/>
        </w:rPr>
        <w:t xml:space="preserve">не </w:t>
      </w:r>
      <w:r>
        <w:rPr>
          <w:lang w:val="uk-UA"/>
        </w:rPr>
        <w:t>потрібно</w:t>
      </w:r>
      <w:r>
        <w:rPr>
          <w:lang w:val="ru-RU"/>
        </w:rPr>
        <w:t xml:space="preserve"> вгадувати </w:t>
      </w:r>
      <w:r>
        <w:rPr>
          <w:lang w:val="uk-UA"/>
        </w:rPr>
        <w:t>і</w:t>
      </w:r>
      <w:r>
        <w:rPr>
          <w:lang w:val="ru-RU"/>
        </w:rPr>
        <w:t>нфраструктуру</w:t>
      </w:r>
    </w:p>
    <w:p>
      <w:pPr>
        <w:pStyle w:val="Normal"/>
        <w:bidi w:val="0"/>
        <w:jc w:val="left"/>
        <w:rPr/>
      </w:pPr>
      <w:r>
        <w:rPr>
          <w:lang w:val="uk-UA"/>
        </w:rPr>
        <w:t>і</w:t>
      </w:r>
      <w:r>
        <w:rPr>
          <w:lang w:val="ru-RU"/>
        </w:rPr>
        <w:t xml:space="preserve">нструменти </w:t>
      </w:r>
      <w:r>
        <w:rPr>
          <w:lang w:val="uk-UA"/>
        </w:rPr>
        <w:t xml:space="preserve">застарівають та </w:t>
      </w:r>
      <w:r>
        <w:rPr>
          <w:lang w:val="ru-RU"/>
        </w:rPr>
        <w:t xml:space="preserve">стають </w:t>
      </w:r>
      <w:r>
        <w:rPr>
          <w:lang w:val="uk-UA"/>
        </w:rPr>
        <w:t>невідповідними</w:t>
      </w:r>
    </w:p>
    <w:p>
      <w:pPr>
        <w:pStyle w:val="Normal"/>
        <w:bidi w:val="0"/>
        <w:jc w:val="left"/>
        <w:rPr/>
      </w:pPr>
      <w:r>
        <w:rPr>
          <w:lang w:val="uk-UA"/>
        </w:rPr>
        <w:t>легко масштабується</w:t>
      </w:r>
    </w:p>
    <w:p>
      <w:pPr>
        <w:pStyle w:val="Normal"/>
        <w:bidi w:val="0"/>
        <w:jc w:val="left"/>
        <w:rPr/>
      </w:pPr>
      <w:r>
        <w:rPr>
          <w:lang w:val="uk-UA"/>
        </w:rPr>
        <w:t>- збільшення швидкості</w:t>
      </w:r>
    </w:p>
    <w:p>
      <w:pPr>
        <w:pStyle w:val="Normal"/>
        <w:bidi w:val="0"/>
        <w:jc w:val="left"/>
        <w:rPr/>
      </w:pPr>
      <w:r>
        <w:rPr>
          <w:lang w:val="uk-UA"/>
        </w:rPr>
        <w:t>хвилина вв часц між запитом на ресурс і отриманням його</w:t>
      </w:r>
    </w:p>
    <w:p>
      <w:pPr>
        <w:pStyle w:val="Normal"/>
        <w:bidi w:val="0"/>
        <w:jc w:val="left"/>
        <w:rPr/>
      </w:pPr>
      <w:r>
        <w:rPr>
          <w:lang w:val="uk-UA"/>
        </w:rPr>
        <w:t>- не витрачання грошей на підтримку датацентрів</w:t>
      </w:r>
    </w:p>
    <w:p>
      <w:pPr>
        <w:pStyle w:val="Normal"/>
        <w:bidi w:val="0"/>
        <w:jc w:val="left"/>
        <w:rPr/>
      </w:pPr>
      <w:r>
        <w:rPr>
          <w:lang w:val="uk-UA"/>
        </w:rPr>
        <w:t>- змога стати глобальним за лічені хвилини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Heading2"/>
        <w:bidi w:val="0"/>
        <w:jc w:val="left"/>
        <w:rPr>
          <w:b/>
          <w:b/>
        </w:rPr>
      </w:pPr>
      <w:r>
        <w:rPr>
          <w:b/>
          <w:lang w:val="uk-UA"/>
        </w:rPr>
        <w:t>Розвиток хмарних технологій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t>Вперше концепція хмарних обчислень з’явилася у 60-ті роки XX сторіччя. Американський вчений Джон Маккарті припустив, що в майбутньому комп’ютерні обчислення будуть представлені у вигляді комунальних послуг. У 1962 році Джозеф Карл Робнетт Ліклайдер розпочав проект з об’єднання всіх комп’ютерних мереж Стратегічного командування ВПС США, Міністерства оборони та Гірського комплексу Шайен. Через чотири роки стартував проект Arpanet, який у 90-х роках почав набувати форми сучасного інтернету.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 w:val="false"/>
        </w:rPr>
        <w:t xml:space="preserve">Ще одним значним етапом у розвитку </w:t>
      </w:r>
      <w:hyperlink r:id="rId5">
        <w:r>
          <w:rPr>
            <w:rStyle w:val="InternetLink"/>
            <w:b w:val="false"/>
          </w:rPr>
          <w:t>хмарних технологій</w:t>
        </w:r>
      </w:hyperlink>
      <w:r>
        <w:rPr>
          <w:b w:val="false"/>
        </w:rPr>
        <w:t xml:space="preserve"> стала поява цифрових систем, які не залежать від працездатності одного обладнання. У комерційному вигляді концепцію показала IBM ще 1972 року.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t>Розвиток інтернет-технологій призвів до появи таких сервісів, як SaaS та PaaS. А ось першим сервісом IaaS став Amazon Web Services. Далі технологією зацікавилися такі гіганти як Microsoft та Google, випустивши свої варіанти сервісу.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t>Сьогодні існує безліч компаній, які працюють в хмарі бо бачать переваги хмарних технологій. Лідерами, як і раніше, вважаються першопрохідники.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t xml:space="preserve">В 1950-х годах впервые начали использовать мейнфреймы. Они были дорогими, и приобрести их каждому ученому было невозможно. Поэтому компании ввели концепцию распределения времени, чтобы эффективнее использовать процессорное время на центральных мейнфреймах. Это позволило пользователям одновременно получать доступ к нескольким экземплярам компьютерного мейнфрейма, чтобы максимизировать вычислительную мощность и минимизировать время простоя. Эта технология является первым примером совместного использования вычислительных ресурсов и сегодня лежит в основе облачных вычислений.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Облачные технологии начали приобретать более узнаваемую форму с появлением первых виртуальных машин в 1970-х годах. Это позволило пользователям запускать несколько вычислительных систем на одной физической машине. В 1970-1980-х годах ведущие технологические компании Microsoft, Apple и IBM усовершенствовали облачные среды и способствовали использованию облачного хостинга серверов.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В 1999-м компания Salesforce первой в мире предоставила доступ к своему программному обеспечению через интернет. Компании могли покупать и пользоваться ПО, не выходя из офиса.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В 2006 году Amazon запустила AWS для предоставления услуг облачных вычислений и хранения данных. С тех пор другие IT-гиганты, включая Microsoft и Google, запустили свои облачные решения, чтобы конкурировать с AWS.</w:t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</w:r>
    </w:p>
    <w:p>
      <w:pPr>
        <w:pStyle w:val="TextBody"/>
        <w:bidi w:val="0"/>
        <w:jc w:val="left"/>
        <w:rPr>
          <w:b w:val="false"/>
          <w:b w:val="false"/>
        </w:rPr>
      </w:pPr>
      <w:r>
        <w:rPr>
          <w:b w:val="false"/>
        </w:rPr>
        <w:t xml:space="preserve">Хмарні сервіси — це сервіси, пов’язані з наданням користувачам постійного доступу до віддалених інтернет-ресурсів (серверів, додатків, сховищ тощо). </w:t>
      </w:r>
    </w:p>
    <w:p>
      <w:pPr>
        <w:pStyle w:val="Normal"/>
        <w:bidi w:val="0"/>
        <w:jc w:val="left"/>
        <w:rPr/>
      </w:pPr>
      <w:r>
        <w:rPr/>
        <w:t>Веб-служба — це будь-яка частина програмного забезпечення, яка стає доступною через Інтернет і використовує стандартизований формат, наприклад Extensible Markup Language (XML) або JavaScript Object Notation (JSON) — для запиту та відповіді.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6">
        <w:r>
          <w:rPr>
            <w:rStyle w:val="InternetLink"/>
          </w:rPr>
          <w:t>История AWS: ключевые моменты с 2002 года по настоящее время (senior.ua)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0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hyperlink r:id="rId8">
        <w:r>
          <w:rPr>
            <w:rStyle w:val="InternetLink"/>
          </w:rPr>
          <w:t>IT Skills 4U [🔮 Java &amp; AWS: симбіоз успіху, історія розвитку та фічі] - YouTube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hyperlink r:id="rId10">
        <w:r>
          <w:drawing>
            <wp:anchor behindDoc="0" distT="0" distB="0" distL="0" distR="0" simplePos="0" locked="0" layoutInCell="0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6120130" cy="6321425"/>
              <wp:effectExtent l="0" t="0" r="0" b="0"/>
              <wp:wrapSquare wrapText="largest"/>
              <wp:docPr id="2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632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</w:rPr>
          <w:t>2022 Gartner Magic Quadrant for Cloud Infrastructure and Platform Services (amazon.com)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Global Infrastructure (amazon.com)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32 регіони</w:t>
      </w:r>
    </w:p>
    <w:p>
      <w:pPr>
        <w:pStyle w:val="Normal"/>
        <w:bidi w:val="0"/>
        <w:jc w:val="left"/>
        <w:rPr/>
      </w:pPr>
      <w:r>
        <w:rPr/>
        <w:t>102 зони доступності</w:t>
      </w:r>
    </w:p>
    <w:p>
      <w:pPr>
        <w:pStyle w:val="Normal"/>
        <w:bidi w:val="0"/>
        <w:jc w:val="left"/>
        <w:rPr/>
      </w:pPr>
      <w:r>
        <w:rPr/>
        <w:t>Понад 450 точок присутності</w:t>
      </w:r>
    </w:p>
    <w:p>
      <w:pPr>
        <w:pStyle w:val="Normal"/>
        <w:bidi w:val="0"/>
        <w:jc w:val="left"/>
        <w:rPr/>
      </w:pPr>
      <w:r>
        <w:rPr/>
        <w:t>Понад 400 периферійних розташування та 13 периферійних серверів кешування в регіонах</w:t>
      </w:r>
    </w:p>
    <w:p>
      <w:pPr>
        <w:pStyle w:val="Normal"/>
        <w:bidi w:val="0"/>
        <w:jc w:val="left"/>
        <w:rPr/>
      </w:pPr>
      <w:r>
        <w:rPr/>
        <w:t>35 локальних зон</w:t>
      </w:r>
    </w:p>
    <w:p>
      <w:pPr>
        <w:pStyle w:val="Normal"/>
        <w:bidi w:val="0"/>
        <w:jc w:val="left"/>
        <w:rPr/>
      </w:pPr>
      <w:r>
        <w:rPr/>
        <w:t>29 зон Wavelength</w:t>
      </w:r>
    </w:p>
    <w:p>
      <w:pPr>
        <w:pStyle w:val="Normal"/>
        <w:bidi w:val="0"/>
        <w:jc w:val="left"/>
        <w:rPr/>
      </w:pPr>
      <w:r>
        <w:rPr/>
        <w:t>для додатків, які потребують наднизьких затримок</w:t>
      </w:r>
    </w:p>
    <w:p>
      <w:pPr>
        <w:pStyle w:val="Normal"/>
        <w:bidi w:val="0"/>
        <w:jc w:val="left"/>
        <w:rPr/>
      </w:pPr>
      <w:r>
        <w:rPr/>
        <w:t>Обслуговування 245 країн та регіонів</w:t>
      </w:r>
    </w:p>
    <w:p>
      <w:pPr>
        <w:pStyle w:val="Normal"/>
        <w:bidi w:val="0"/>
        <w:jc w:val="left"/>
        <w:rPr/>
      </w:pPr>
      <w:r>
        <w:rPr/>
        <w:t>115 розташування Direct Connect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7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en-US"/>
        </w:rPr>
        <w:t>Data centers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7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</w:rPr>
        <w:t>Availability Zones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left="707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</w:rPr>
        <w:t>Regions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7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</w:rPr>
        <w:t xml:space="preserve">Edge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en-US"/>
        </w:rPr>
        <w:t>Locations</w:t>
      </w:r>
    </w:p>
    <w:p>
      <w:pPr>
        <w:pStyle w:val="Normal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7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en-US"/>
        </w:rPr>
        <w:t>Regional Edge Cache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6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Датацентр (ЦОД) - </w:t>
      </w:r>
      <w:r>
        <w:rPr/>
        <w:t>дискретни</w:t>
      </w:r>
      <w:r>
        <w:rPr>
          <w:lang w:val="uk-UA"/>
        </w:rPr>
        <w:t>й</w:t>
      </w:r>
      <w:r>
        <w:rPr/>
        <w:t xml:space="preserve"> центр обробки даних,</w:t>
      </w:r>
      <w:r>
        <w:rPr>
          <w:lang w:val="uk-UA"/>
        </w:rPr>
        <w:t xml:space="preserve">  </w:t>
      </w:r>
      <w:r>
        <w:rPr/>
        <w:t xml:space="preserve">має резервне живлення, мережу та підключення. </w:t>
      </w:r>
      <w:r>
        <w:rPr>
          <w:lang w:val="uk-UA"/>
        </w:rPr>
        <w:t>Відстань від ЦОД близько 100 км.</w:t>
      </w:r>
    </w:p>
    <w:p>
      <w:pPr>
        <w:pStyle w:val="Normal"/>
        <w:widowControl/>
        <w:bidi w:val="0"/>
        <w:ind w:left="0" w:right="0" w:hanging="0"/>
        <w:jc w:val="left"/>
        <w:rPr>
          <w:caps w:val="false"/>
          <w:smallCaps w:val="false"/>
          <w:color w:val="3C4043"/>
          <w:spacing w:val="0"/>
        </w:rPr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Група зв'язаних між собою центрів обробки даних називається "зоною доступності" </w:t>
      </w:r>
      <w:r>
        <w:rPr/>
        <w:t>AZ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Кожна зона доступності фізично розташована на великій відстані (багато кілометрів) від будь-якої іншої зони доступності. Весь трафік між зонами доступності зашифровано. </w:t>
      </w:r>
    </w:p>
    <w:p>
      <w:pPr>
        <w:pStyle w:val="Normal"/>
        <w:bidi w:val="0"/>
        <w:jc w:val="left"/>
        <w:rPr/>
      </w:pPr>
      <w:r>
        <w:rPr/>
        <w:t xml:space="preserve">Продуктивність мережі є достатньою для синхронної реплікації між зонами доступності. </w:t>
      </w:r>
    </w:p>
    <w:p>
      <w:pPr>
        <w:pStyle w:val="Normal"/>
        <w:bidi w:val="0"/>
        <w:jc w:val="left"/>
        <w:rPr/>
      </w:pPr>
      <w:r>
        <w:rPr/>
        <w:t xml:space="preserve">За допомогою зон доступності можна легко розділити програми та забезпечити безперебійний доступ до них. </w:t>
      </w:r>
    </w:p>
    <w:p>
      <w:pPr>
        <w:pStyle w:val="Normal"/>
        <w:bidi w:val="0"/>
        <w:jc w:val="left"/>
        <w:rPr/>
      </w:pPr>
      <w:r>
        <w:rPr/>
        <w:t>Розміщення</w:t>
      </w:r>
      <w:r>
        <w:rPr>
          <w:lang w:val="uk-UA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ч</w:t>
      </w:r>
      <w:r>
        <w:rPr>
          <w:rFonts w:eastAsia="NSimSun" w:cs="Arial"/>
          <w:color w:val="auto"/>
          <w:kern w:val="2"/>
          <w:sz w:val="24"/>
          <w:szCs w:val="24"/>
          <w:lang w:val="uk-UA" w:eastAsia="zh-CN" w:bidi="hi-IN"/>
        </w:rPr>
        <w:t>астин</w:t>
      </w:r>
      <w:r>
        <w:rPr>
          <w:lang w:val="uk-UA"/>
        </w:rPr>
        <w:t xml:space="preserve"> </w:t>
      </w:r>
      <w:r>
        <w:rPr/>
        <w:t xml:space="preserve">програми в різних зонах доступності сприяє покращенню рівня захисту даних та захищає від таких проблем, як відключення електроенергії, та погодних катаклізмів, як удари блискавки, торнадо та землетрусу. </w:t>
      </w:r>
    </w:p>
    <w:p>
      <w:pPr>
        <w:pStyle w:val="Normal"/>
        <w:bidi w:val="0"/>
        <w:jc w:val="left"/>
        <w:rPr/>
      </w:pPr>
      <w:r>
        <w:rPr/>
        <w:t>Клієнти AWS, для яких важлива стабільна робота додатків, можуть розробляти та розгортати свої рішення в декількох зонах доступності, щоб забезпечити високу стійкість до відмов.</w:t>
      </w:r>
    </w:p>
    <w:p>
      <w:pPr>
        <w:pStyle w:val="Normal"/>
        <w:bidi w:val="0"/>
        <w:jc w:val="left"/>
        <w:rPr/>
      </w:pPr>
      <w:r>
        <w:rPr/>
        <w:t xml:space="preserve">Зони доступності </w:t>
      </w:r>
      <w:r>
        <w:rPr>
          <w:lang w:val="uk-UA"/>
        </w:rPr>
        <w:t xml:space="preserve">обєднують в собі докілька датацентрів, </w:t>
      </w:r>
      <w:r>
        <w:rPr/>
        <w:t xml:space="preserve">забезпечують високу доступність, відмовостійкість і масштабованість. </w:t>
      </w:r>
    </w:p>
    <w:p>
      <w:pPr>
        <w:pStyle w:val="Normal"/>
        <w:bidi w:val="0"/>
        <w:jc w:val="left"/>
        <w:rPr/>
      </w:pPr>
      <w:r>
        <w:rPr/>
        <w:t>Зона доступності представлена кодом регіону, після якого йде літерний ідентифікатор; наприклад, us-east-1a.</w:t>
      </w:r>
    </w:p>
    <w:p>
      <w:pPr>
        <w:pStyle w:val="Normal"/>
        <w:bidi w:val="0"/>
        <w:jc w:val="left"/>
        <w:rPr>
          <w:lang w:val="uk-UA"/>
        </w:rPr>
      </w:pPr>
      <w:r>
        <w:rPr>
          <w:lang w:val="uk-UA"/>
        </w:rPr>
      </w:r>
    </w:p>
    <w:p>
      <w:pPr>
        <w:pStyle w:val="Normal"/>
        <w:bidi w:val="0"/>
        <w:jc w:val="left"/>
        <w:rPr/>
      </w:pPr>
      <w:r>
        <w:rPr>
          <w:lang w:val="uk-UA"/>
        </w:rPr>
        <w:t xml:space="preserve">Регіони - забезпечують численні, фізично розділені та ізольовані зони доступності, які пов’язані з низькою затримкою, високою пропускною спроможністю та надлишковою мережею. </w:t>
      </w:r>
      <w:r>
        <w:rPr/>
        <w:t xml:space="preserve">Кожен регіон AWS складається з мінімум трьох ізольованих та фізично розділених зон доступності в одній географічній області. </w:t>
      </w:r>
    </w:p>
    <w:p>
      <w:pPr>
        <w:pStyle w:val="Normal"/>
        <w:bidi w:val="0"/>
        <w:jc w:val="left"/>
        <w:rPr/>
      </w:pPr>
      <w:r>
        <w:rPr/>
        <w:t>Інфраструктура регіонів AWS відповідає найвищим вимогам безпеки, галузевим стандартам та захисту даних.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left="707" w:hanging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</w:rPr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</w:rPr>
        <w:t xml:space="preserve">Edge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en-US"/>
        </w:rPr>
        <w:t xml:space="preserve">Locations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en-US"/>
        </w:rPr>
        <w:t>(Point of Presents)</w:t>
      </w:r>
    </w:p>
    <w:p>
      <w:pPr>
        <w:pStyle w:val="Normal"/>
        <w:bidi w:val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</w:rPr>
        <w:t xml:space="preserve">Edge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en-US"/>
        </w:rPr>
        <w:t xml:space="preserve">Locations – 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uk-UA"/>
        </w:rPr>
        <w:t xml:space="preserve">по суті сервери кешу, які міслять дані ближче до клієнтів, що їх запитують. </w:t>
      </w:r>
    </w:p>
    <w:p>
      <w:pPr>
        <w:pStyle w:val="Normal"/>
        <w:bidi w:val="0"/>
        <w:jc w:val="left"/>
        <w:rPr/>
      </w:pP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uk-UA"/>
        </w:rPr>
        <w:t xml:space="preserve">Edge Locations – це </w:t>
      </w:r>
      <w:r>
        <w:rPr>
          <w:rFonts w:eastAsia="NSimSun" w:cs="Ari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uk-UA" w:eastAsia="zh-CN" w:bidi="hi-IN"/>
        </w:rPr>
        <w:t>сайти</w:t>
      </w:r>
      <w:r>
        <w:rPr>
          <w:rFonts w:ascii="Open Sans;Arial;Helvetica;sans-serif" w:hAnsi="Open Sans;Arial;Helvetica;sans-serif"/>
          <w:b w:val="false"/>
          <w:i w:val="false"/>
          <w:caps w:val="false"/>
          <w:smallCaps w:val="false"/>
          <w:color w:val="44413D"/>
          <w:spacing w:val="0"/>
          <w:sz w:val="23"/>
          <w:lang w:val="uk-UA"/>
        </w:rPr>
        <w:t xml:space="preserve"> AWS, розгорнуті у великих містах і густонаселених районах по всьому світу. Вони значно перевищують кількість доступних зон доступності.</w:t>
      </w:r>
    </w:p>
    <w:p>
      <w:pPr>
        <w:pStyle w:val="Normal"/>
        <w:bidi w:val="0"/>
        <w:jc w:val="left"/>
        <w:rPr/>
      </w:pPr>
      <w:r>
        <w:rPr>
          <w:lang w:val="uk-UA"/>
        </w:rPr>
        <w:t>В</w:t>
      </w:r>
      <w:r>
        <w:rPr/>
        <w:t xml:space="preserve">они використовуються службами AWS, такими як AWS CloudFront і AWS Lambda@Edge  для кешування даних і зменшення затримки для доступу кінцевих користувачів за допомогою використання Edge Locations як глобальної мережі доставки вмісту (CDN). </w:t>
      </w:r>
    </w:p>
    <w:p>
      <w:pPr>
        <w:pStyle w:val="Normal"/>
        <w:bidi w:val="0"/>
        <w:jc w:val="left"/>
        <w:rPr/>
      </w:pPr>
      <w:r>
        <w:rPr/>
        <w:t>У результаті Edge Locations переважно використовуються кінцевими користувачами, які отримують доступ і використовують ваші послуги. Наприклад, ваш веб-сайт може бути розміщено на екземплярах EC2 і S3 (ваше джерело) у регіоні Огайо з пов’язаним налаштованим розподілом CloudFront. Коли користувач отримує доступ до вашого веб-сайту з Європи, він буде перенаправлений до найближчого граничного розташування (у Європі), де кешовані дані можна буде прочитати на вашому веб-сайті, значно зменшуючи затримку.</w:t>
      </w:r>
    </w:p>
    <w:p>
      <w:pPr>
        <w:pStyle w:val="Normal"/>
        <w:bidi w:val="0"/>
        <w:jc w:val="left"/>
        <w:rPr>
          <w:rFonts w:ascii="Open Sans;Arial;Helvetica;sans-serif" w:hAnsi="Open Sans;Arial;Helvetica;sans-serif"/>
          <w:b w:val="false"/>
          <w:b w:val="false"/>
          <w:i w:val="false"/>
          <w:i w:val="false"/>
          <w:caps w:val="false"/>
          <w:smallCaps w:val="false"/>
          <w:color w:val="44413D"/>
          <w:spacing w:val="0"/>
          <w:sz w:val="23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/>
        <w:t>У листопаді 2016 року AWS анонсувала новий тип Edge Location під назвою Regional Edge Cache. Вони розташовані між серверами CloudFront Origin і Edge Locations. Regional Edge Cache має більшу ширину кешу, ніж кожне з окремих Edge Location, і оскільки термін дії даних з кешу в Edge Location закінчується, дані зберігаються в Regional Edge Cache.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</w:rPr>
          <w:t>AWS global infrastructure, region table, data center location, availability (cloudacademy.com)</w:t>
        </w:r>
      </w:hyperlink>
      <w:r>
        <w:rPr/>
        <w:t xml:space="preserve">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before="0" w:after="0"/>
        <w:ind w:hanging="0"/>
        <w:jc w:val="left"/>
        <w:rPr/>
      </w:pPr>
      <w:hyperlink r:id="rId14">
        <w:r>
          <w:rPr>
            <w:rStyle w:val="InternetLink"/>
          </w:rPr>
          <w:t>AWS Global Infrastructure Cheat Sheet (tutorialsdojo.com)</w:t>
        </w:r>
      </w:hyperlink>
      <w:r>
        <w:rPr/>
        <w:t xml:space="preserve"> </w:t>
      </w:r>
    </w:p>
    <w:p>
      <w:pPr>
        <w:pStyle w:val="TextBody"/>
        <w:widowControl/>
        <w:numPr>
          <w:ilvl w:val="0"/>
          <w:numId w:val="0"/>
        </w:numPr>
        <w:bidi w:val="0"/>
        <w:ind w:left="707" w:hanging="0"/>
        <w:jc w:val="lef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1619250</wp:posOffset>
            </wp:positionH>
            <wp:positionV relativeFrom="paragraph">
              <wp:posOffset>49530</wp:posOffset>
            </wp:positionV>
            <wp:extent cx="2741295" cy="23926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98925" cy="33839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hyperlink r:id="rId17">
        <w:r>
          <w:rPr/>
          <w:t>https://cloudacademy.com/wp-content/uploads/2017/07/Screen-Shot-2017-07-05-at-13.13.38.png</w:t>
        </w:r>
      </w:hyperlink>
    </w:p>
    <w:p>
      <w:pPr>
        <w:pStyle w:val="Normal"/>
        <w:bidi w:val="0"/>
        <w:jc w:val="left"/>
        <w:rPr/>
      </w:pPr>
      <w:hyperlink r:id="rId18">
        <w:r>
          <w:rPr>
            <w:rStyle w:val="InternetLink"/>
          </w:rPr>
          <w:t>https://cloudacademy.com/wp-content/uploads/2017/07/Screen-Shot-2017-07-05-at-13.15.35.png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Local Zones</w:t>
      </w:r>
    </w:p>
    <w:p>
      <w:pPr>
        <w:pStyle w:val="Normal"/>
        <w:bidi w:val="0"/>
        <w:jc w:val="left"/>
        <w:rPr/>
      </w:pPr>
      <w:r>
        <w:rPr/>
        <w:t xml:space="preserve">У 2022 році компанія Amazon оголосила про запуск своїх перших 16 локальних зон — нового типу розгортання інфраструктури, призначеного для розміщення основних служб AWS Compute, Storage, Networking і Database поблизу густонаселених районів, таких як великі міста, де ще немає AWS </w:t>
      </w:r>
      <w:r>
        <w:rPr>
          <w:lang w:val="uk-UA"/>
        </w:rPr>
        <w:t>р</w:t>
      </w:r>
      <w:r>
        <w:rPr/>
        <w:t>егіон</w:t>
      </w:r>
      <w:r>
        <w:rPr>
          <w:lang w:val="uk-UA"/>
        </w:rPr>
        <w:t>ів</w:t>
      </w:r>
      <w:r>
        <w:rPr/>
        <w:t xml:space="preserve"> поруч. </w:t>
      </w:r>
    </w:p>
    <w:p>
      <w:pPr>
        <w:pStyle w:val="Normal"/>
        <w:bidi w:val="0"/>
        <w:jc w:val="left"/>
        <w:rPr/>
      </w:pPr>
      <w:r>
        <w:rPr/>
        <w:t xml:space="preserve">Наприклад, на сході Сполучених Штатів є два регіони: us-east-1 у північній Вірджинії та us-east-2 в Огайо. Однак навколо Бостона, Нью-Йорка, Філадельфії, Атланти та Майамі також є дуже великі мегаполіси, усі вони розташовані за 100 миль або більше від центрів обробки даних у найближчих зонах доступності цього регіону. Локальні зони AWS дозволяють клієнтам у цих регіонах розгортати ресурси та програми, які вимагають затримки в мілісекундах, яка інакше була б недоступна з огляду на географічну відстань до найближчих регіонів. </w:t>
      </w:r>
    </w:p>
    <w:p>
      <w:pPr>
        <w:pStyle w:val="Normal"/>
        <w:bidi w:val="0"/>
        <w:jc w:val="left"/>
        <w:rPr/>
      </w:pPr>
      <w:r>
        <w:rPr/>
        <w:t>Вони також корисні, коли вимоги до постійності даних можуть диктувати, що дані повинні зберігатися в певн</w:t>
      </w:r>
      <w:r>
        <w:rPr>
          <w:lang w:val="uk-UA"/>
        </w:rPr>
        <w:t>их</w:t>
      </w:r>
      <w:r>
        <w:rPr/>
        <w:t xml:space="preserve"> географічн</w:t>
      </w:r>
      <w:r>
        <w:rPr>
          <w:lang w:val="uk-UA"/>
        </w:rPr>
        <w:t>их</w:t>
      </w:r>
      <w:r>
        <w:rPr/>
        <w:t xml:space="preserve"> </w:t>
      </w:r>
      <w:r>
        <w:rPr>
          <w:lang w:val="uk-UA"/>
        </w:rPr>
        <w:t>меж</w:t>
      </w:r>
      <w:r>
        <w:rPr>
          <w:lang w:val="uk-UA"/>
        </w:rPr>
        <w:t>ах.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Усі локальні зони AWS підключені до батьківського регіону, що дозволяє безперешкодно підключатися до всіх інших служб AWS через безпечне виділене високошвидкісне з’єднання. Локальні зони AWS наразі доступні загалом у 33 районах, а в майбутньому заплановано ще 19. Щоб використовувати локальні зони, ви повинні спочатку ввімкнути їх у своєму обліковому записі AWS. Після цього всі локальні зони будуть перераховані поряд із зонами доступності в цьому регіоні, і їх можна буде вибрати під час розгортання будь-яких підмереж, від підмереж VPC до екземплярів EC2 і томів EBS, до кластерів ECS і EKS. </w:t>
      </w:r>
    </w:p>
    <w:p>
      <w:pPr>
        <w:pStyle w:val="Normal"/>
        <w:bidi w:val="0"/>
        <w:jc w:val="left"/>
        <w:rPr/>
      </w:pPr>
      <w:r>
        <w:rPr/>
        <w:t>У серпні 2023 року AWS оголосила про виділені локальні зони, які пропонують виділену, повністю керовану інфраструктуру, створену для ексклюзивного використання певним клієнтом або спільнотою. Виділені локальні зони можна розгорнути в існуючому локальному центрі обробки даних або в інших місцях, які можуть бути продиктовані вимогами клієнта або спільноти щодо дотримання правил безпеки чи інших правил суверенітету даних для критично важливих та інших конфіденційних робочих навантажень. Вони особливо корисні в державному секторі та інших галузях, де для дотримання місцевих законів і нормативних актів необхідний суворий контроль управління.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wavelength zones</w:t>
      </w:r>
    </w:p>
    <w:p>
      <w:pPr>
        <w:pStyle w:val="Normal"/>
        <w:bidi w:val="0"/>
        <w:jc w:val="left"/>
        <w:rPr/>
      </w:pPr>
      <w:r>
        <w:rPr/>
        <w:t>wavelength zones – це розгортання інфраструктури AWS, яка вбудовує послуги обчислень і зберігання даних AWS у центри обробки даних постачальників телекомунікацій</w:t>
      </w:r>
      <w:r>
        <w:rPr>
          <w:lang w:val="uk-UA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у</w:t>
      </w:r>
      <w:r>
        <w:rPr>
          <w:lang w:val="uk-UA"/>
        </w:rPr>
        <w:t xml:space="preserve"> </w:t>
      </w:r>
      <w:r>
        <w:rPr/>
        <w:t>мережі 5G, тому трафік додатків може досягати серверів додатків, що працюють у зонах довжини хвилі, не виходячи з мережі постачальників мобільного зв’язку.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AWS Wavelength надає сервіси AWS для обчислень та зберігання в мережі 5G, що надає периферійну мобільну вимірну інфраструктуру для розробки, розгортання та масштабування додатків з надвисокою підтримкою.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32766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Ope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Amazon Ember Heavy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SectionHeaderLTGliederung1">
    <w:name w:val="Section Header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SectionHeaderLTGliederung2">
    <w:name w:val="Section Header~LT~Gliederung 2"/>
    <w:basedOn w:val="SectionHeader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SectionHeaderLTGliederung3">
    <w:name w:val="Section Header~LT~Gliederung 3"/>
    <w:basedOn w:val="SectionHeader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SectionHeaderLTGliederung4">
    <w:name w:val="Section Header~LT~Gliederung 4"/>
    <w:basedOn w:val="SectionHeader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SectionHeaderLTGliederung5">
    <w:name w:val="Section Header~LT~Gliederung 5"/>
    <w:basedOn w:val="SectionHeader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SectionHeaderLTGliederung6">
    <w:name w:val="Section Header~LT~Gliederung 6"/>
    <w:basedOn w:val="SectionHeader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SectionHeaderLTGliederung7">
    <w:name w:val="Section Header~LT~Gliederung 7"/>
    <w:basedOn w:val="SectionHeader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SectionHeaderLTGliederung8">
    <w:name w:val="Section Header~LT~Gliederung 8"/>
    <w:basedOn w:val="SectionHeader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SectionHeaderLTGliederung9">
    <w:name w:val="Section Header~LT~Gliederung 9"/>
    <w:basedOn w:val="SectionHeader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SectionHeaderLTTitel">
    <w:name w:val="Section Header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SectionHeaderLTUntertitel">
    <w:name w:val="Section Header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SectionHeaderLTNotizen">
    <w:name w:val="Section Header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SectionHeaderLTHintergrundobjekte">
    <w:name w:val="Section Header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SectionHeaderLTHintergrund">
    <w:name w:val="Section Header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TitleOnlyLTGliederung1">
    <w:name w:val="Title Only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itleOnlyLTGliederung2">
    <w:name w:val="Title Only~LT~Gliederung 2"/>
    <w:basedOn w:val="TitleOnly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OnlyLTGliederung3">
    <w:name w:val="Title Only~LT~Gliederung 3"/>
    <w:basedOn w:val="TitleOnly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itleOnlyLTGliederung4">
    <w:name w:val="Title Only~LT~Gliederung 4"/>
    <w:basedOn w:val="TitleOnly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itleOnlyLTGliederung5">
    <w:name w:val="Title Only~LT~Gliederung 5"/>
    <w:basedOn w:val="TitleOnly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OnlyLTGliederung6">
    <w:name w:val="Title Only~LT~Gliederung 6"/>
    <w:basedOn w:val="TitleOnly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OnlyLTGliederung7">
    <w:name w:val="Title Only~LT~Gliederung 7"/>
    <w:basedOn w:val="TitleOnly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OnlyLTGliederung8">
    <w:name w:val="Title Only~LT~Gliederung 8"/>
    <w:basedOn w:val="TitleOnly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OnlyLTGliederung9">
    <w:name w:val="Title Only~LT~Gliederung 9"/>
    <w:basedOn w:val="TitleOnly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itleOnlyLTTitel">
    <w:name w:val="Title Only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itleOnlyLTUntertitel">
    <w:name w:val="Title Only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itleOnlyLTNotizen">
    <w:name w:val="Title Only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itleOnlyLTHintergrundobjekte">
    <w:name w:val="Title Only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TitleOnlyLTHintergrund">
    <w:name w:val="Title Only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LabIntroductionLTGliederung1">
    <w:name w:val="Lab Introduction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LabIntroductionLTGliederung2">
    <w:name w:val="Lab Introduction~LT~Gliederung 2"/>
    <w:basedOn w:val="LabIntroduction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LabIntroductionLTGliederung3">
    <w:name w:val="Lab Introduction~LT~Gliederung 3"/>
    <w:basedOn w:val="LabIntroduction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LabIntroductionLTGliederung4">
    <w:name w:val="Lab Introduction~LT~Gliederung 4"/>
    <w:basedOn w:val="LabIntroduction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LabIntroductionLTGliederung5">
    <w:name w:val="Lab Introduction~LT~Gliederung 5"/>
    <w:basedOn w:val="LabIntroduction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LabIntroductionLTGliederung6">
    <w:name w:val="Lab Introduction~LT~Gliederung 6"/>
    <w:basedOn w:val="LabIntroduction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LabIntroductionLTGliederung7">
    <w:name w:val="Lab Introduction~LT~Gliederung 7"/>
    <w:basedOn w:val="LabIntroduction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LabIntroductionLTGliederung8">
    <w:name w:val="Lab Introduction~LT~Gliederung 8"/>
    <w:basedOn w:val="LabIntroduction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LabIntroductionLTGliederung9">
    <w:name w:val="Lab Introduction~LT~Gliederung 9"/>
    <w:basedOn w:val="LabIntroduction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LabIntroductionLTTitel">
    <w:name w:val="Lab Introduction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abIntroductionLTUntertitel">
    <w:name w:val="Lab Introduction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abIntroductionLTNotizen">
    <w:name w:val="Lab Introduction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abIntroductionLTHintergrundobjekte">
    <w:name w:val="Lab Introduction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LabIntroductionLTHintergrund">
    <w:name w:val="Lab Introduction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KCAcademyQuestionLTGliederung1">
    <w:name w:val="KC-AcademyQuestion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KCAcademyQuestionLTGliederung2">
    <w:name w:val="KC-AcademyQuestion~LT~Gliederung 2"/>
    <w:basedOn w:val="KCAcademyQuestion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AcademyQuestionLTGliederung3">
    <w:name w:val="KC-AcademyQuestion~LT~Gliederung 3"/>
    <w:basedOn w:val="KCAcademyQuestion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KCAcademyQuestionLTGliederung4">
    <w:name w:val="KC-AcademyQuestion~LT~Gliederung 4"/>
    <w:basedOn w:val="KCAcademyQuestion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KCAcademyQuestionLTGliederung5">
    <w:name w:val="KC-AcademyQuestion~LT~Gliederung 5"/>
    <w:basedOn w:val="KCAcademyQuestion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AcademyQuestionLTGliederung6">
    <w:name w:val="KC-AcademyQuestion~LT~Gliederung 6"/>
    <w:basedOn w:val="KCAcademyQuestion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AcademyQuestionLTGliederung7">
    <w:name w:val="KC-AcademyQuestion~LT~Gliederung 7"/>
    <w:basedOn w:val="KCAcademyQuestion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AcademyQuestionLTGliederung8">
    <w:name w:val="KC-AcademyQuestion~LT~Gliederung 8"/>
    <w:basedOn w:val="KCAcademyQuestion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AcademyQuestionLTGliederung9">
    <w:name w:val="KC-AcademyQuestion~LT~Gliederung 9"/>
    <w:basedOn w:val="KCAcademyQuestion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AcademyQuestionLTTitel">
    <w:name w:val="KC-AcademyQuestion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KCAcademyQuestionLTUntertitel">
    <w:name w:val="KC-AcademyQuestion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KCAcademyQuestionLTNotizen">
    <w:name w:val="KC-AcademyQuestion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KCAcademyQuestionLTHintergrundobjekte">
    <w:name w:val="KC-AcademyQuestion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KCAcademyQuestionLTHintergrund">
    <w:name w:val="KC-AcademyQuestion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KCHorizontalAnswerLTGliederung1">
    <w:name w:val="KC-Horizontal-Answer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KCHorizontalAnswerLTGliederung2">
    <w:name w:val="KC-Horizontal-Answer~LT~Gliederung 2"/>
    <w:basedOn w:val="KCHorizontalAnswer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HorizontalAnswerLTGliederung3">
    <w:name w:val="KC-Horizontal-Answer~LT~Gliederung 3"/>
    <w:basedOn w:val="KCHorizontalAnswer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KCHorizontalAnswerLTGliederung4">
    <w:name w:val="KC-Horizontal-Answer~LT~Gliederung 4"/>
    <w:basedOn w:val="KCHorizontalAnswer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KCHorizontalAnswerLTGliederung5">
    <w:name w:val="KC-Horizontal-Answer~LT~Gliederung 5"/>
    <w:basedOn w:val="KCHorizontalAnswer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HorizontalAnswerLTGliederung6">
    <w:name w:val="KC-Horizontal-Answer~LT~Gliederung 6"/>
    <w:basedOn w:val="KCHorizontalAnswer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HorizontalAnswerLTGliederung7">
    <w:name w:val="KC-Horizontal-Answer~LT~Gliederung 7"/>
    <w:basedOn w:val="KCHorizontalAnswer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HorizontalAnswerLTGliederung8">
    <w:name w:val="KC-Horizontal-Answer~LT~Gliederung 8"/>
    <w:basedOn w:val="KCHorizontalAnswer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HorizontalAnswerLTGliederung9">
    <w:name w:val="KC-Horizontal-Answer~LT~Gliederung 9"/>
    <w:basedOn w:val="KCHorizontalAnswer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KCHorizontalAnswerLTTitel">
    <w:name w:val="KC-Horizontal-Answer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KCHorizontalAnswerLTUntertitel">
    <w:name w:val="KC-Horizontal-Answer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KCHorizontalAnswerLTNotizen">
    <w:name w:val="KC-Horizontal-Answer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KCHorizontalAnswerLTHintergrundobjekte">
    <w:name w:val="KC-Horizontal-Answer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KCHorizontalAnswerLTHintergrund">
    <w:name w:val="KC-Horizontal-Answer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ThankYouLTGliederung1">
    <w:name w:val="Thank You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56"/>
      <w:szCs w:val="24"/>
      <w:u w:val="none"/>
      <w:em w:val="none"/>
      <w:lang w:val="en-US" w:eastAsia="zh-CN" w:bidi="hi-IN"/>
    </w:rPr>
  </w:style>
  <w:style w:type="paragraph" w:styleId="ThankYouLTGliederung2">
    <w:name w:val="Thank You~LT~Gliederung 2"/>
    <w:basedOn w:val="ThankYou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hankYouLTGliederung3">
    <w:name w:val="Thank You~LT~Gliederung 3"/>
    <w:basedOn w:val="ThankYou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hankYouLTGliederung4">
    <w:name w:val="Thank You~LT~Gliederung 4"/>
    <w:basedOn w:val="ThankYou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36"/>
      <w:u w:val="none"/>
      <w:em w:val="none"/>
    </w:rPr>
  </w:style>
  <w:style w:type="paragraph" w:styleId="ThankYouLTGliederung5">
    <w:name w:val="Thank You~LT~Gliederung 5"/>
    <w:basedOn w:val="ThankYou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hankYouLTGliederung6">
    <w:name w:val="Thank You~LT~Gliederung 6"/>
    <w:basedOn w:val="ThankYou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hankYouLTGliederung7">
    <w:name w:val="Thank You~LT~Gliederung 7"/>
    <w:basedOn w:val="ThankYou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hankYouLTGliederung8">
    <w:name w:val="Thank You~LT~Gliederung 8"/>
    <w:basedOn w:val="ThankYou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hankYouLTGliederung9">
    <w:name w:val="Thank You~LT~Gliederung 9"/>
    <w:basedOn w:val="ThankYou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232F3E"/>
      <w:spacing w:val="0"/>
      <w:kern w:val="2"/>
      <w:sz w:val="40"/>
      <w:u w:val="none"/>
      <w:em w:val="none"/>
    </w:rPr>
  </w:style>
  <w:style w:type="paragraph" w:styleId="ThankYouLTTitel">
    <w:name w:val="Thank You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ThankYouLTUntertitel">
    <w:name w:val="Thank You~LT~Untertitel"/>
    <w:qFormat/>
    <w:pPr>
      <w:widowControl/>
      <w:suppressAutoHyphens w:val="true"/>
      <w:bidi w:val="0"/>
      <w:spacing w:before="0" w:after="0"/>
      <w:jc w:val="center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ThankYouLTNotizen">
    <w:name w:val="Thank You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Arial" w:hAnsi="Arial" w:eastAsia="Tahoma" w:cs="Amazon Ember Heavy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ThankYouLTHintergrundobjekte">
    <w:name w:val="Thank You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  <w:style w:type="paragraph" w:styleId="ThankYouLTHintergrund">
    <w:name w:val="Thank You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Amazon Ember Heavy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cloud.ua/hmarni-tehnologiyi-shho-cze-take/" TargetMode="External"/><Relationship Id="rId3" Type="http://schemas.openxmlformats.org/officeDocument/2006/relationships/hyperlink" Target="https://ucloud.ua/service/hmarnij-czod/" TargetMode="External"/><Relationship Id="rId4" Type="http://schemas.openxmlformats.org/officeDocument/2006/relationships/hyperlink" Target="https://ucloud.ua/hmarni-tehnologiyi-shho-cze-take/" TargetMode="External"/><Relationship Id="rId5" Type="http://schemas.openxmlformats.org/officeDocument/2006/relationships/hyperlink" Target="https://ucloud.ua/hmarni-tehnologiyi-shho-cze-take/" TargetMode="External"/><Relationship Id="rId6" Type="http://schemas.openxmlformats.org/officeDocument/2006/relationships/hyperlink" Target="https://senior.ua/articles/istoriya-aws-klyuchevye-momenty-s-2002-goda-po-nastoyaschee-vremy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6j_qnTrb0LA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aws.amazon.com/ru/resources/analyst-reports/22-global-gartner-mq-cips/?trk=fc81dabe-57e1-4c46-8d33-cfd3acf1ef08&amp;sc_channel=el" TargetMode="External"/><Relationship Id="rId11" Type="http://schemas.openxmlformats.org/officeDocument/2006/relationships/hyperlink" Target="https://aws.amazon.com/about-aws/global-infrastructure/?nc1=h_ls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cloudacademy.com/blog/aws-global-infrastructure/" TargetMode="External"/><Relationship Id="rId14" Type="http://schemas.openxmlformats.org/officeDocument/2006/relationships/hyperlink" Target="https://tutorialsdojo.com/aws-global-infrastructure/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cloudacademy.com/wp-content/uploads/2017/07/Screen-Shot-2017-07-05-at-13.15.35.png" TargetMode="External"/><Relationship Id="rId18" Type="http://schemas.openxmlformats.org/officeDocument/2006/relationships/hyperlink" Target="https://cloudacademy.com/wp-content/uploads/2017/07/Screen-Shot-2017-07-05-at-13.15.35.png" TargetMode="External"/><Relationship Id="rId19" Type="http://schemas.openxmlformats.org/officeDocument/2006/relationships/image" Target="media/image6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LibreOffice/7.1.6.2$Windows_X86_64 LibreOffice_project/0e133318fcee89abacd6a7d077e292f1145735c3</Application>
  <AppVersion>15.0000</AppVersion>
  <Pages>7</Pages>
  <Words>1381</Words>
  <Characters>9114</Characters>
  <CharactersWithSpaces>10452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2023-09-08T11:06:44Z</dcterms:created>
  <dc:creator/>
  <dc:description/>
  <dc:language>en-US</dc:language>
  <cp:lastModifiedBy/>
  <dcterms:modified xsi:type="dcterms:W3CDTF">2023-09-08T20:57:05Z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