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DFAE4" w14:textId="77777777" w:rsidR="002C5245" w:rsidRPr="002C5245" w:rsidRDefault="002C5245" w:rsidP="002C524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C5245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Ryan C. Balaguer (Slides 1-5) - ~7 Minutes</w:t>
      </w:r>
    </w:p>
    <w:p w14:paraId="15DEDF36" w14:textId="77777777" w:rsidR="002C5245" w:rsidRPr="002C5245" w:rsidRDefault="002C5245" w:rsidP="002C52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C5245">
        <w:rPr>
          <w:rFonts w:ascii="Segoe UI" w:eastAsia="Times New Roman" w:hAnsi="Segoe UI" w:cs="Segoe UI"/>
          <w:b/>
          <w:bCs/>
          <w:sz w:val="36"/>
          <w:szCs w:val="36"/>
        </w:rPr>
        <w:t>Slide 1 – Title (1 minute)</w:t>
      </w:r>
    </w:p>
    <w:p w14:paraId="2225E10D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Good morning, panel members, judges, managers, and colleagues.</w:t>
      </w:r>
    </w:p>
    <w:p w14:paraId="22377FAC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 xml:space="preserve">We are honored to present our Quality Symposium project entitled </w:t>
      </w:r>
      <w:r w:rsidRPr="002C5245">
        <w:rPr>
          <w:rFonts w:ascii="Segoe UI" w:eastAsia="Times New Roman" w:hAnsi="Segoe UI" w:cs="Segoe UI"/>
          <w:b/>
          <w:bCs/>
          <w:sz w:val="21"/>
          <w:szCs w:val="21"/>
        </w:rPr>
        <w:t>"Preventing the Use of Expired Epoxy Through Smart Automation in the MCA Process on Essemtec Machines."</w:t>
      </w:r>
    </w:p>
    <w:p w14:paraId="4629BC0E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 xml:space="preserve">I am Ryan Balaguer, together with Jake Vincent Basalo and Marc Lorenz </w:t>
      </w:r>
      <w:proofErr w:type="spellStart"/>
      <w:r w:rsidRPr="002C5245">
        <w:rPr>
          <w:rFonts w:ascii="Segoe UI" w:eastAsia="Times New Roman" w:hAnsi="Segoe UI" w:cs="Segoe UI"/>
          <w:sz w:val="21"/>
          <w:szCs w:val="21"/>
        </w:rPr>
        <w:t>Coruña</w:t>
      </w:r>
      <w:proofErr w:type="spellEnd"/>
      <w:r w:rsidRPr="002C5245">
        <w:rPr>
          <w:rFonts w:ascii="Segoe UI" w:eastAsia="Times New Roman" w:hAnsi="Segoe UI" w:cs="Segoe UI"/>
          <w:sz w:val="21"/>
          <w:szCs w:val="21"/>
        </w:rPr>
        <w:t xml:space="preserve"> from the Assembly Maintenance Team.</w:t>
      </w:r>
    </w:p>
    <w:p w14:paraId="4A20455E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Today, we will discuss a quality risk associated with epoxy usage, our investigation into its root causes, the automation solution we developed, and the benefits it brings to our manufacturing process.</w:t>
      </w:r>
    </w:p>
    <w:p w14:paraId="531210A6" w14:textId="2B13A691" w:rsidR="002C5245" w:rsidRPr="002C5245" w:rsidRDefault="00F7136B" w:rsidP="002C524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0FA7255C">
          <v:rect id="_x0000_i1025" style="width:457.7pt;height:2.5pt;flip:y" o:hrpct="978" o:hralign="center" o:hrstd="t" o:hr="t" fillcolor="#a0a0a0" stroked="f"/>
        </w:pict>
      </w:r>
    </w:p>
    <w:p w14:paraId="7715808D" w14:textId="77777777" w:rsidR="002C5245" w:rsidRPr="002C5245" w:rsidRDefault="002C5245" w:rsidP="002C52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C5245">
        <w:rPr>
          <w:rFonts w:ascii="Segoe UI" w:eastAsia="Times New Roman" w:hAnsi="Segoe UI" w:cs="Segoe UI"/>
          <w:b/>
          <w:bCs/>
          <w:sz w:val="36"/>
          <w:szCs w:val="36"/>
        </w:rPr>
        <w:t>Slide 2 – Authors (30 seconds)</w:t>
      </w:r>
    </w:p>
    <w:p w14:paraId="0EF18FAC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This project is the result of a collaborative effort among our team members.</w:t>
      </w:r>
    </w:p>
    <w:p w14:paraId="64216311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Each member contributed to the problem analysis, design, programming, installation, testing, and validation of the system.</w:t>
      </w:r>
    </w:p>
    <w:p w14:paraId="6FE27C1C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Through teamwork and technical collaboration, we successfully developed a practical and cost-effective automated solution.</w:t>
      </w:r>
    </w:p>
    <w:p w14:paraId="5EC01E74" w14:textId="77777777" w:rsidR="002C5245" w:rsidRPr="002C5245" w:rsidRDefault="00F7136B" w:rsidP="002C524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1A50F10C">
          <v:rect id="_x0000_i1026" style="width:0;height:1.5pt" o:hralign="center" o:hrstd="t" o:hr="t" fillcolor="#a0a0a0" stroked="f"/>
        </w:pict>
      </w:r>
    </w:p>
    <w:p w14:paraId="0B5D31B8" w14:textId="77777777" w:rsidR="002C5245" w:rsidRPr="002C5245" w:rsidRDefault="002C5245" w:rsidP="002C52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C5245">
        <w:rPr>
          <w:rFonts w:ascii="Segoe UI" w:eastAsia="Times New Roman" w:hAnsi="Segoe UI" w:cs="Segoe UI"/>
          <w:b/>
          <w:bCs/>
          <w:sz w:val="36"/>
          <w:szCs w:val="36"/>
        </w:rPr>
        <w:t>Slide 3 – Background of the Study (2 minutes)</w:t>
      </w:r>
    </w:p>
    <w:p w14:paraId="114910B3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In the MCA process, epoxy is used to attach magnets onto semiconductor packages.</w:t>
      </w:r>
    </w:p>
    <w:p w14:paraId="3B1266FD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As we know, epoxy has a limited working life. Once it exceeds its allowable usage period, its bonding effectiveness may decrease.</w:t>
      </w:r>
    </w:p>
    <w:p w14:paraId="4C05C815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Currently, operators manually monitor epoxy expiration time.</w:t>
      </w:r>
    </w:p>
    <w:p w14:paraId="14D9B51C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lastRenderedPageBreak/>
        <w:t>While operators follow established procedures, manual monitoring is still vulnerable to human error. During periods of high workload, expiry checking can potentially be overlooked.</w:t>
      </w:r>
    </w:p>
    <w:p w14:paraId="7F05A0BA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The Essemtec machine does not have a built-in smart monitoring feature that can warn operators or stop production when epoxy has expired.</w:t>
      </w:r>
    </w:p>
    <w:p w14:paraId="15F3EA32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Because of this, we saw an opportunity to strengthen our process through automation and error-proofing.</w:t>
      </w:r>
    </w:p>
    <w:p w14:paraId="496C45EC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Our goal was not to replace the operator, but rather to provide an additional layer of protection that ensures expired epoxy can never be used unintentionally.</w:t>
      </w:r>
    </w:p>
    <w:p w14:paraId="59C34CB1" w14:textId="77777777" w:rsidR="002C5245" w:rsidRPr="002C5245" w:rsidRDefault="00F7136B" w:rsidP="002C524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2E3C1CCC">
          <v:rect id="_x0000_i1027" style="width:0;height:1.5pt" o:hralign="center" o:hrstd="t" o:hr="t" fillcolor="#a0a0a0" stroked="f"/>
        </w:pict>
      </w:r>
    </w:p>
    <w:p w14:paraId="346219F6" w14:textId="77777777" w:rsidR="002C5245" w:rsidRPr="002C5245" w:rsidRDefault="002C5245" w:rsidP="002C52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C5245">
        <w:rPr>
          <w:rFonts w:ascii="Segoe UI" w:eastAsia="Times New Roman" w:hAnsi="Segoe UI" w:cs="Segoe UI"/>
          <w:b/>
          <w:bCs/>
          <w:sz w:val="36"/>
          <w:szCs w:val="36"/>
        </w:rPr>
        <w:t>Slide 4 – Statement of the Problem (1.5 minutes)</w:t>
      </w:r>
    </w:p>
    <w:p w14:paraId="328ACF48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The primary problem identified was the dependence on manual verification of epoxy working life.</w:t>
      </w:r>
    </w:p>
    <w:p w14:paraId="123EB9A0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In the existing process:</w:t>
      </w:r>
    </w:p>
    <w:p w14:paraId="0B63F902" w14:textId="77777777" w:rsidR="002C5245" w:rsidRPr="002C5245" w:rsidRDefault="002C5245" w:rsidP="002C524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No automatic timer exists.</w:t>
      </w:r>
    </w:p>
    <w:p w14:paraId="155478F4" w14:textId="77777777" w:rsidR="002C5245" w:rsidRPr="002C5245" w:rsidRDefault="002C5245" w:rsidP="002C524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No warning alarm is available.</w:t>
      </w:r>
    </w:p>
    <w:p w14:paraId="64B0D718" w14:textId="77777777" w:rsidR="002C5245" w:rsidRPr="002C5245" w:rsidRDefault="002C5245" w:rsidP="002C524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No machine interlock prevents continued operation.</w:t>
      </w:r>
    </w:p>
    <w:p w14:paraId="6F38A53C" w14:textId="77777777" w:rsidR="002C5245" w:rsidRPr="002C5245" w:rsidRDefault="002C5245" w:rsidP="002C524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Monitoring depends entirely on human intervention.</w:t>
      </w:r>
    </w:p>
    <w:p w14:paraId="6B27CFC0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This creates a risk where expired epoxy may accidentally remain in use.</w:t>
      </w:r>
    </w:p>
    <w:p w14:paraId="7159FABF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If this occurs, it may affect bond integrity, product quality, and process reliability.</w:t>
      </w:r>
    </w:p>
    <w:p w14:paraId="23F57749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Therefore, our challenge was to develop a solution that automatically monitors epoxy life while eliminating the possibility of oversight.</w:t>
      </w:r>
    </w:p>
    <w:p w14:paraId="1AEDF5C7" w14:textId="77777777" w:rsidR="002C5245" w:rsidRPr="002C5245" w:rsidRDefault="00F7136B" w:rsidP="002C524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532983DE">
          <v:rect id="_x0000_i1028" style="width:0;height:1.5pt" o:hralign="center" o:hrstd="t" o:hr="t" fillcolor="#a0a0a0" stroked="f"/>
        </w:pict>
      </w:r>
    </w:p>
    <w:p w14:paraId="35FA86FF" w14:textId="77777777" w:rsidR="002C5245" w:rsidRPr="002C5245" w:rsidRDefault="002C5245" w:rsidP="002C52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C5245">
        <w:rPr>
          <w:rFonts w:ascii="Segoe UI" w:eastAsia="Times New Roman" w:hAnsi="Segoe UI" w:cs="Segoe UI"/>
          <w:b/>
          <w:bCs/>
          <w:sz w:val="36"/>
          <w:szCs w:val="36"/>
        </w:rPr>
        <w:t>Slide 5 – Objectives (2 minutes)</w:t>
      </w:r>
    </w:p>
    <w:p w14:paraId="6719A4D9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To address the problem, we established the following objectives:</w:t>
      </w:r>
    </w:p>
    <w:p w14:paraId="5DD60C38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First, prevent the use of expired epoxy.</w:t>
      </w:r>
    </w:p>
    <w:p w14:paraId="779FB60E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Second, provide advance notifications before expiration occurs.</w:t>
      </w:r>
    </w:p>
    <w:p w14:paraId="45181EA3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Third, reduce dependence on manual monitoring.</w:t>
      </w:r>
    </w:p>
    <w:p w14:paraId="495C2E41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lastRenderedPageBreak/>
        <w:t>Fourth, improve process reliability and product quality.</w:t>
      </w:r>
    </w:p>
    <w:p w14:paraId="706741B0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Fifth, minimize defects associated with epoxy degradation.</w:t>
      </w:r>
    </w:p>
    <w:p w14:paraId="444FE11E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And finally, improve operational efficiency by allowing operators to focus on production activities while the system performs monitoring automatically.</w:t>
      </w:r>
    </w:p>
    <w:p w14:paraId="477C1031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By achieving these objectives, we aimed to strengthen both quality control and process sustainability.</w:t>
      </w:r>
    </w:p>
    <w:p w14:paraId="7D860EE6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At this point, I will turn over the presentation to Jake, who will discuss our root cause investigation and solution development.</w:t>
      </w:r>
    </w:p>
    <w:p w14:paraId="1AF68B5D" w14:textId="77777777" w:rsidR="002C5245" w:rsidRPr="002C5245" w:rsidRDefault="00F7136B" w:rsidP="002C524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7AB4B99B">
          <v:rect id="_x0000_i1029" style="width:0;height:1.5pt" o:hralign="center" o:hrstd="t" o:hr="t" fillcolor="#a0a0a0" stroked="f"/>
        </w:pict>
      </w:r>
    </w:p>
    <w:p w14:paraId="7F4D215C" w14:textId="5E68E4D8" w:rsidR="002C5245" w:rsidRPr="002C5245" w:rsidRDefault="002C5245" w:rsidP="002C524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C5245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Jake Vincent Basalo (Slides 6-</w:t>
      </w:r>
      <w:r w:rsidR="00F7136B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10</w:t>
      </w:r>
      <w:r w:rsidRPr="002C5245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) - </w:t>
      </w:r>
    </w:p>
    <w:p w14:paraId="4D05B790" w14:textId="77777777" w:rsidR="002C5245" w:rsidRPr="002C5245" w:rsidRDefault="002C5245" w:rsidP="002C52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C5245">
        <w:rPr>
          <w:rFonts w:ascii="Segoe UI" w:eastAsia="Times New Roman" w:hAnsi="Segoe UI" w:cs="Segoe UI"/>
          <w:b/>
          <w:bCs/>
          <w:sz w:val="36"/>
          <w:szCs w:val="36"/>
        </w:rPr>
        <w:t>Slide 6 – Fishbone Analysis (2 minutes)</w:t>
      </w:r>
    </w:p>
    <w:p w14:paraId="6F5FF3F0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Thank you, Ryan.</w:t>
      </w:r>
    </w:p>
    <w:p w14:paraId="4F1E3C37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To understand the source of the problem, we conducted a Fishbone Analysis.</w:t>
      </w:r>
    </w:p>
    <w:p w14:paraId="55F8F7E6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We categorized potential causes into four major areas:</w:t>
      </w:r>
    </w:p>
    <w:p w14:paraId="4B4B1E4D" w14:textId="77777777" w:rsidR="002C5245" w:rsidRPr="002C5245" w:rsidRDefault="002C5245" w:rsidP="002C524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C5245">
        <w:rPr>
          <w:rFonts w:ascii="Segoe UI" w:eastAsia="Times New Roman" w:hAnsi="Segoe UI" w:cs="Segoe UI"/>
          <w:b/>
          <w:bCs/>
          <w:sz w:val="27"/>
          <w:szCs w:val="27"/>
        </w:rPr>
        <w:t>Man</w:t>
      </w:r>
    </w:p>
    <w:p w14:paraId="1BD65175" w14:textId="77777777" w:rsidR="002C5245" w:rsidRPr="002C5245" w:rsidRDefault="002C5245" w:rsidP="002C524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Failure to check expiration time</w:t>
      </w:r>
    </w:p>
    <w:p w14:paraId="07FFB50C" w14:textId="77777777" w:rsidR="002C5245" w:rsidRPr="002C5245" w:rsidRDefault="002C5245" w:rsidP="002C524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Human error</w:t>
      </w:r>
    </w:p>
    <w:p w14:paraId="77D14208" w14:textId="77777777" w:rsidR="002C5245" w:rsidRPr="002C5245" w:rsidRDefault="002C5245" w:rsidP="002C524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Forgetfulness</w:t>
      </w:r>
    </w:p>
    <w:p w14:paraId="31DF2159" w14:textId="77777777" w:rsidR="002C5245" w:rsidRPr="002C5245" w:rsidRDefault="002C5245" w:rsidP="002C524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C5245">
        <w:rPr>
          <w:rFonts w:ascii="Segoe UI" w:eastAsia="Times New Roman" w:hAnsi="Segoe UI" w:cs="Segoe UI"/>
          <w:b/>
          <w:bCs/>
          <w:sz w:val="27"/>
          <w:szCs w:val="27"/>
        </w:rPr>
        <w:t>Machine</w:t>
      </w:r>
    </w:p>
    <w:p w14:paraId="580F114C" w14:textId="77777777" w:rsidR="002C5245" w:rsidRPr="002C5245" w:rsidRDefault="002C5245" w:rsidP="002C524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No timer</w:t>
      </w:r>
    </w:p>
    <w:p w14:paraId="551772C4" w14:textId="77777777" w:rsidR="002C5245" w:rsidRPr="002C5245" w:rsidRDefault="002C5245" w:rsidP="002C524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No alarm</w:t>
      </w:r>
    </w:p>
    <w:p w14:paraId="7F9AA117" w14:textId="77777777" w:rsidR="002C5245" w:rsidRPr="002C5245" w:rsidRDefault="002C5245" w:rsidP="002C524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 xml:space="preserve">No monitoring </w:t>
      </w:r>
      <w:proofErr w:type="gramStart"/>
      <w:r w:rsidRPr="002C5245">
        <w:rPr>
          <w:rFonts w:ascii="Segoe UI" w:eastAsia="Times New Roman" w:hAnsi="Segoe UI" w:cs="Segoe UI"/>
          <w:sz w:val="21"/>
          <w:szCs w:val="21"/>
        </w:rPr>
        <w:t>function</w:t>
      </w:r>
      <w:proofErr w:type="gramEnd"/>
    </w:p>
    <w:p w14:paraId="6A22F207" w14:textId="77777777" w:rsidR="002C5245" w:rsidRPr="002C5245" w:rsidRDefault="002C5245" w:rsidP="002C524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C5245">
        <w:rPr>
          <w:rFonts w:ascii="Segoe UI" w:eastAsia="Times New Roman" w:hAnsi="Segoe UI" w:cs="Segoe UI"/>
          <w:b/>
          <w:bCs/>
          <w:sz w:val="27"/>
          <w:szCs w:val="27"/>
        </w:rPr>
        <w:t>Method</w:t>
      </w:r>
    </w:p>
    <w:p w14:paraId="59ABEE5A" w14:textId="77777777" w:rsidR="002C5245" w:rsidRPr="002C5245" w:rsidRDefault="002C5245" w:rsidP="002C524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Reliance on manual recording</w:t>
      </w:r>
    </w:p>
    <w:p w14:paraId="33E3DD8B" w14:textId="77777777" w:rsidR="002C5245" w:rsidRPr="002C5245" w:rsidRDefault="002C5245" w:rsidP="002C524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Lack of automated controls</w:t>
      </w:r>
    </w:p>
    <w:p w14:paraId="47B6F816" w14:textId="77777777" w:rsidR="002C5245" w:rsidRPr="002C5245" w:rsidRDefault="002C5245" w:rsidP="002C524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C5245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Material</w:t>
      </w:r>
    </w:p>
    <w:p w14:paraId="51582E9F" w14:textId="77777777" w:rsidR="002C5245" w:rsidRPr="002C5245" w:rsidRDefault="002C5245" w:rsidP="002C524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Limited epoxy working life</w:t>
      </w:r>
    </w:p>
    <w:p w14:paraId="3F01604E" w14:textId="77777777" w:rsidR="002C5245" w:rsidRPr="002C5245" w:rsidRDefault="002C5245" w:rsidP="002C524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Sensitivity to time exposure</w:t>
      </w:r>
    </w:p>
    <w:p w14:paraId="32D8624F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After evaluating all contributing factors, we determined that the most significant root cause was the absence of automated monitoring and machine controls.</w:t>
      </w:r>
    </w:p>
    <w:p w14:paraId="32403F9A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Therefore, our improvement effort focused on addressing this technical gap.</w:t>
      </w:r>
    </w:p>
    <w:p w14:paraId="65D4B4AF" w14:textId="77777777" w:rsidR="002C5245" w:rsidRPr="002C5245" w:rsidRDefault="00F7136B" w:rsidP="002C524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024166F9">
          <v:rect id="_x0000_i1030" style="width:0;height:1.5pt" o:hralign="center" o:hrstd="t" o:hr="t" fillcolor="#a0a0a0" stroked="f"/>
        </w:pict>
      </w:r>
    </w:p>
    <w:p w14:paraId="2C249131" w14:textId="77777777" w:rsidR="002C5245" w:rsidRPr="002C5245" w:rsidRDefault="002C5245" w:rsidP="002C52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C5245">
        <w:rPr>
          <w:rFonts w:ascii="Segoe UI" w:eastAsia="Times New Roman" w:hAnsi="Segoe UI" w:cs="Segoe UI"/>
          <w:b/>
          <w:bCs/>
          <w:sz w:val="36"/>
          <w:szCs w:val="36"/>
        </w:rPr>
        <w:t>Slide 7 – Why-Why Analysis (1.5 minutes)</w:t>
      </w:r>
    </w:p>
    <w:p w14:paraId="11E2C2B2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To further validate our findings, we performed Why-Why Analysis.</w:t>
      </w:r>
    </w:p>
    <w:p w14:paraId="4353DB7D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We asked why expired epoxy could still be used.</w:t>
      </w:r>
    </w:p>
    <w:p w14:paraId="0318266D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The answer was because operators manually monitor expiration.</w:t>
      </w:r>
    </w:p>
    <w:p w14:paraId="5086D92C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Why is manual monitoring needed?</w:t>
      </w:r>
    </w:p>
    <w:p w14:paraId="604641F4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Because no automated monitoring system exists.</w:t>
      </w:r>
    </w:p>
    <w:p w14:paraId="025D1DBD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Why is there no automated monitoring?</w:t>
      </w:r>
    </w:p>
    <w:p w14:paraId="494A84F2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Because the machine was not originally designed with this capability.</w:t>
      </w:r>
    </w:p>
    <w:p w14:paraId="4ADB14FA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As we continued the analysis, it became clear that implementing automation would directly eliminate the root cause.</w:t>
      </w:r>
    </w:p>
    <w:p w14:paraId="51C09C3A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The analysis confirmed that process control, rather than operator behavior, should be the focus of improvement.</w:t>
      </w:r>
    </w:p>
    <w:p w14:paraId="65363C01" w14:textId="77777777" w:rsidR="002C5245" w:rsidRPr="002C5245" w:rsidRDefault="00F7136B" w:rsidP="002C524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22181515">
          <v:rect id="_x0000_i1031" style="width:0;height:1.5pt" o:hralign="center" o:hrstd="t" o:hr="t" fillcolor="#a0a0a0" stroked="f"/>
        </w:pict>
      </w:r>
    </w:p>
    <w:p w14:paraId="6CA8D185" w14:textId="77777777" w:rsidR="002C5245" w:rsidRPr="002C5245" w:rsidRDefault="002C5245" w:rsidP="002C52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C5245">
        <w:rPr>
          <w:rFonts w:ascii="Segoe UI" w:eastAsia="Times New Roman" w:hAnsi="Segoe UI" w:cs="Segoe UI"/>
          <w:b/>
          <w:bCs/>
          <w:sz w:val="36"/>
          <w:szCs w:val="36"/>
        </w:rPr>
        <w:t>Slide 8 – Failure Mechanism (1 minute)</w:t>
      </w:r>
    </w:p>
    <w:p w14:paraId="237ACF62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This slide illustrates the effects of epoxy aging.</w:t>
      </w:r>
    </w:p>
    <w:p w14:paraId="3972A404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Fresh epoxy provides the required bonding performance necessary for reliable magnet attachment.</w:t>
      </w:r>
    </w:p>
    <w:p w14:paraId="7E0AF6E1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lastRenderedPageBreak/>
        <w:t>As epoxy exceeds its usable working life, material characteristics may change, reducing bonding effectiveness.</w:t>
      </w:r>
    </w:p>
    <w:p w14:paraId="05AE163F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This can increase the risk of poor adhesion and quality-related issues.</w:t>
      </w:r>
    </w:p>
    <w:p w14:paraId="02980FC9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This demonstrates why strict work-life control is critical in the MCA process.</w:t>
      </w:r>
    </w:p>
    <w:p w14:paraId="1EA23B88" w14:textId="77777777" w:rsidR="002C5245" w:rsidRPr="002C5245" w:rsidRDefault="00F7136B" w:rsidP="002C524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10ED8A12">
          <v:rect id="_x0000_i1032" style="width:0;height:1.5pt" o:hralign="center" o:hrstd="t" o:hr="t" fillcolor="#a0a0a0" stroked="f"/>
        </w:pict>
      </w:r>
    </w:p>
    <w:p w14:paraId="50D29C03" w14:textId="77777777" w:rsidR="002C5245" w:rsidRPr="002C5245" w:rsidRDefault="002C5245" w:rsidP="002C52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C5245">
        <w:rPr>
          <w:rFonts w:ascii="Segoe UI" w:eastAsia="Times New Roman" w:hAnsi="Segoe UI" w:cs="Segoe UI"/>
          <w:b/>
          <w:bCs/>
          <w:sz w:val="36"/>
          <w:szCs w:val="36"/>
        </w:rPr>
        <w:t>Slide 9 – Proposed Solution (1.5 minutes)</w:t>
      </w:r>
    </w:p>
    <w:p w14:paraId="3AB7F422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To eliminate the root cause, we developed the Smart Automated Epoxy Timer System.</w:t>
      </w:r>
    </w:p>
    <w:p w14:paraId="3E1D9C69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Using the HMI screen, operators enter the allowable working life of the epoxy.</w:t>
      </w:r>
    </w:p>
    <w:p w14:paraId="11063CBE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The system then performs continuous countdown monitoring.</w:t>
      </w:r>
    </w:p>
    <w:p w14:paraId="3754FB46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Before the epoxy expires, advance warnings are generated.</w:t>
      </w:r>
    </w:p>
    <w:p w14:paraId="52387363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Upon expiration, the machine automatically enters an inhibited state, preventing further operation.</w:t>
      </w:r>
    </w:p>
    <w:p w14:paraId="5AAF7754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This ensures that expired epoxy cannot be used in production.</w:t>
      </w:r>
    </w:p>
    <w:p w14:paraId="1881AD9B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Instead of relying solely on human monitoring, the process is now protected through automation.</w:t>
      </w:r>
    </w:p>
    <w:p w14:paraId="5B4BAF0B" w14:textId="77777777" w:rsidR="002C5245" w:rsidRPr="002C5245" w:rsidRDefault="00F7136B" w:rsidP="002C524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03D68AF1">
          <v:rect id="_x0000_i1033" style="width:0;height:1.5pt" o:hralign="center" o:hrstd="t" o:hr="t" fillcolor="#a0a0a0" stroked="f"/>
        </w:pict>
      </w:r>
    </w:p>
    <w:p w14:paraId="35DC0E10" w14:textId="77777777" w:rsidR="002C5245" w:rsidRPr="002C5245" w:rsidRDefault="002C5245" w:rsidP="002C52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C5245">
        <w:rPr>
          <w:rFonts w:ascii="Segoe UI" w:eastAsia="Times New Roman" w:hAnsi="Segoe UI" w:cs="Segoe UI"/>
          <w:b/>
          <w:bCs/>
          <w:sz w:val="36"/>
          <w:szCs w:val="36"/>
        </w:rPr>
        <w:t>Slide 10 – Features of the System (1.5 minutes)</w:t>
      </w:r>
    </w:p>
    <w:p w14:paraId="626C443A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Our Smart Epoxy Timer System includes several key features.</w:t>
      </w:r>
    </w:p>
    <w:p w14:paraId="6E8260C6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These include:</w:t>
      </w:r>
    </w:p>
    <w:p w14:paraId="1AC787DD" w14:textId="77777777" w:rsidR="002C5245" w:rsidRPr="002C5245" w:rsidRDefault="002C5245" w:rsidP="002C524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HMI touchscreen interface</w:t>
      </w:r>
    </w:p>
    <w:p w14:paraId="73B3ED8B" w14:textId="77777777" w:rsidR="002C5245" w:rsidRPr="002C5245" w:rsidRDefault="002C5245" w:rsidP="002C524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Countdown timer display</w:t>
      </w:r>
    </w:p>
    <w:p w14:paraId="58ACD98B" w14:textId="77777777" w:rsidR="002C5245" w:rsidRPr="002C5245" w:rsidRDefault="002C5245" w:rsidP="002C524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Visual alerts</w:t>
      </w:r>
    </w:p>
    <w:p w14:paraId="7A2280A2" w14:textId="77777777" w:rsidR="002C5245" w:rsidRPr="002C5245" w:rsidRDefault="002C5245" w:rsidP="002C524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Audible alarms</w:t>
      </w:r>
    </w:p>
    <w:p w14:paraId="18ADD093" w14:textId="77777777" w:rsidR="002C5245" w:rsidRPr="002C5245" w:rsidRDefault="002C5245" w:rsidP="002C524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User access control</w:t>
      </w:r>
    </w:p>
    <w:p w14:paraId="5F27457B" w14:textId="77777777" w:rsidR="002C5245" w:rsidRPr="002C5245" w:rsidRDefault="002C5245" w:rsidP="002C524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Machine interlock protection</w:t>
      </w:r>
    </w:p>
    <w:p w14:paraId="00A174BA" w14:textId="77777777" w:rsidR="002C5245" w:rsidRPr="002C5245" w:rsidRDefault="002C5245" w:rsidP="002C524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Power interruption recovery</w:t>
      </w:r>
    </w:p>
    <w:p w14:paraId="4D07AC68" w14:textId="77777777" w:rsidR="002C5245" w:rsidRPr="002C5245" w:rsidRDefault="002C5245" w:rsidP="002C524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Self-diagnostic capability</w:t>
      </w:r>
    </w:p>
    <w:p w14:paraId="3A6DEB66" w14:textId="250E206B" w:rsid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Together, these features provide a reliable and user-friendly system for monitoring epoxy work life.</w:t>
      </w:r>
    </w:p>
    <w:p w14:paraId="23B873FD" w14:textId="77777777" w:rsidR="00F7136B" w:rsidRPr="002C5245" w:rsidRDefault="00F7136B" w:rsidP="00F7136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lastRenderedPageBreak/>
        <w:t>I will now hand over the presentation to Marc to discuss the features and results of the implemented solution.</w:t>
      </w:r>
    </w:p>
    <w:p w14:paraId="29FE8170" w14:textId="77777777" w:rsidR="00F7136B" w:rsidRPr="002C5245" w:rsidRDefault="00F7136B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25EC704A" w14:textId="77777777" w:rsidR="002C5245" w:rsidRPr="002C5245" w:rsidRDefault="00F7136B" w:rsidP="002C524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589CEE15">
          <v:rect id="_x0000_i1034" style="width:0;height:1.5pt" o:hralign="center" o:hrstd="t" o:hr="t" fillcolor="#a0a0a0" stroked="f"/>
        </w:pict>
      </w:r>
    </w:p>
    <w:p w14:paraId="6B6E62C1" w14:textId="35032270" w:rsidR="00F7136B" w:rsidRPr="002C5245" w:rsidRDefault="00F7136B" w:rsidP="00F7136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C5245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Marc Lorenz </w:t>
      </w:r>
      <w:proofErr w:type="spellStart"/>
      <w:r w:rsidRPr="002C5245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Coruña</w:t>
      </w:r>
      <w:proofErr w:type="spellEnd"/>
      <w:r w:rsidRPr="002C5245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(Slides 1</w:t>
      </w:r>
      <w:r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</w:t>
      </w:r>
      <w:r w:rsidRPr="002C5245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-16) - </w:t>
      </w:r>
    </w:p>
    <w:p w14:paraId="6E526EB7" w14:textId="77777777" w:rsidR="00F7136B" w:rsidRDefault="00F7136B" w:rsidP="002C52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</w:p>
    <w:p w14:paraId="7A9C7E40" w14:textId="2832A53E" w:rsidR="002C5245" w:rsidRDefault="002C5245" w:rsidP="002C52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C5245">
        <w:rPr>
          <w:rFonts w:ascii="Segoe UI" w:eastAsia="Times New Roman" w:hAnsi="Segoe UI" w:cs="Segoe UI"/>
          <w:b/>
          <w:bCs/>
          <w:sz w:val="36"/>
          <w:szCs w:val="36"/>
        </w:rPr>
        <w:t>Slide 11 – Results and Benefits (2 minutes)</w:t>
      </w:r>
    </w:p>
    <w:p w14:paraId="496E89D4" w14:textId="77777777" w:rsidR="00F7136B" w:rsidRPr="002C5245" w:rsidRDefault="00F7136B" w:rsidP="00F7136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Thank you, Jake.</w:t>
      </w:r>
    </w:p>
    <w:p w14:paraId="39FA1118" w14:textId="77777777" w:rsidR="00F7136B" w:rsidRPr="002C5245" w:rsidRDefault="00F7136B" w:rsidP="002C52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</w:p>
    <w:p w14:paraId="60A4665E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After implementation, we observed several significant improvements.</w:t>
      </w:r>
    </w:p>
    <w:p w14:paraId="1DF80D93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The system now continuously monitors epoxy life without requiring manual calculations.</w:t>
      </w:r>
    </w:p>
    <w:p w14:paraId="502D89AE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Operators receive clear visual and audible notifications.</w:t>
      </w:r>
    </w:p>
    <w:p w14:paraId="7E07CAC6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Most importantly, machine operation can be automatically inhibited when epoxy reaches expiration.</w:t>
      </w:r>
    </w:p>
    <w:p w14:paraId="0BFB03B8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From a quality perspective, the solution reduces the risk of expired epoxy usage.</w:t>
      </w:r>
    </w:p>
    <w:p w14:paraId="37CA7200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From an operational perspective, it improves consistency and reduces dependence on human intervention.</w:t>
      </w:r>
    </w:p>
    <w:p w14:paraId="6C8440C4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From a financial perspective, the results are also significant.</w:t>
      </w:r>
    </w:p>
    <w:p w14:paraId="28B58615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A commercially available solution was estimated to cost approximately ₱1.9 million.</w:t>
      </w:r>
    </w:p>
    <w:p w14:paraId="56E5963D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Through internal development, our team completed the project for approximately ₱75,000.</w:t>
      </w:r>
    </w:p>
    <w:p w14:paraId="40C18E5B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This generated an estimated cost avoidance of approximately ₱1.825 million.</w:t>
      </w:r>
    </w:p>
    <w:p w14:paraId="5C7F1DFC" w14:textId="77777777" w:rsidR="002C5245" w:rsidRPr="002C5245" w:rsidRDefault="00F7136B" w:rsidP="002C524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17666DC1">
          <v:rect id="_x0000_i1035" style="width:0;height:1.5pt" o:hralign="center" o:hrstd="t" o:hr="t" fillcolor="#a0a0a0" stroked="f"/>
        </w:pict>
      </w:r>
    </w:p>
    <w:p w14:paraId="13AE4017" w14:textId="77777777" w:rsidR="002C5245" w:rsidRPr="002C5245" w:rsidRDefault="002C5245" w:rsidP="002C52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C5245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Slide 12 – Conclusion (1 minute)</w:t>
      </w:r>
    </w:p>
    <w:p w14:paraId="1EDD6948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In conclusion, the project successfully addressed the identified quality risk.</w:t>
      </w:r>
    </w:p>
    <w:p w14:paraId="2F1CA81A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Through smart automation, alarm notification, and machine interlock functionality, we eliminated the possibility of unintentionally using expired epoxy.</w:t>
      </w:r>
    </w:p>
    <w:p w14:paraId="7969C914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The solution improved quality, reliability, efficiency, and overall process control.</w:t>
      </w:r>
    </w:p>
    <w:p w14:paraId="6A540A16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Furthermore, it demonstrated how internally developed automation can create substantial value at minimal cost.</w:t>
      </w:r>
    </w:p>
    <w:p w14:paraId="3513D7B8" w14:textId="77777777" w:rsidR="002C5245" w:rsidRPr="002C5245" w:rsidRDefault="00F7136B" w:rsidP="002C524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4F8D3B96">
          <v:rect id="_x0000_i1036" style="width:0;height:1.5pt" o:hralign="center" o:hrstd="t" o:hr="t" fillcolor="#a0a0a0" stroked="f"/>
        </w:pict>
      </w:r>
    </w:p>
    <w:p w14:paraId="55476CA2" w14:textId="77777777" w:rsidR="002C5245" w:rsidRPr="002C5245" w:rsidRDefault="002C5245" w:rsidP="002C52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C5245">
        <w:rPr>
          <w:rFonts w:ascii="Segoe UI" w:eastAsia="Times New Roman" w:hAnsi="Segoe UI" w:cs="Segoe UI"/>
          <w:b/>
          <w:bCs/>
          <w:sz w:val="36"/>
          <w:szCs w:val="36"/>
        </w:rPr>
        <w:t>Slide 13 – Standardization (45 seconds)</w:t>
      </w:r>
    </w:p>
    <w:p w14:paraId="301F64EF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The system has been successfully installed and validated on MCA-027.</w:t>
      </w:r>
    </w:p>
    <w:p w14:paraId="3F6FF5BF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To ensure sustainability, we are preparing supporting documentation, operating guidelines, and standard procedures.</w:t>
      </w:r>
    </w:p>
    <w:p w14:paraId="453380D2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These measures will support long-term implementation and knowledge transfer.</w:t>
      </w:r>
    </w:p>
    <w:p w14:paraId="63E1C95C" w14:textId="77777777" w:rsidR="002C5245" w:rsidRPr="002C5245" w:rsidRDefault="00F7136B" w:rsidP="002C524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7833C55A">
          <v:rect id="_x0000_i1037" style="width:0;height:1.5pt" o:hralign="center" o:hrstd="t" o:hr="t" fillcolor="#a0a0a0" stroked="f"/>
        </w:pict>
      </w:r>
    </w:p>
    <w:p w14:paraId="67F6BCCA" w14:textId="77777777" w:rsidR="002C5245" w:rsidRPr="002C5245" w:rsidRDefault="002C5245" w:rsidP="002C52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C5245">
        <w:rPr>
          <w:rFonts w:ascii="Segoe UI" w:eastAsia="Times New Roman" w:hAnsi="Segoe UI" w:cs="Segoe UI"/>
          <w:b/>
          <w:bCs/>
          <w:sz w:val="36"/>
          <w:szCs w:val="36"/>
        </w:rPr>
        <w:t>Slide 14 – Recommendation (45 seconds)</w:t>
      </w:r>
    </w:p>
    <w:p w14:paraId="7FB58093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Moving forward, we recommend continued monitoring and validation of the system.</w:t>
      </w:r>
    </w:p>
    <w:p w14:paraId="71127685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We also recommend expanding implementation to other applicable Essemtec machines.</w:t>
      </w:r>
    </w:p>
    <w:p w14:paraId="6C59B48A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Additionally, the same concept can potentially be adapted for other manufacturing processes requiring time-based material control.</w:t>
      </w:r>
    </w:p>
    <w:p w14:paraId="48700573" w14:textId="77777777" w:rsidR="002C5245" w:rsidRPr="002C5245" w:rsidRDefault="00F7136B" w:rsidP="002C524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7527020E">
          <v:rect id="_x0000_i1038" style="width:0;height:1.5pt" o:hralign="center" o:hrstd="t" o:hr="t" fillcolor="#a0a0a0" stroked="f"/>
        </w:pict>
      </w:r>
    </w:p>
    <w:p w14:paraId="0C8DD53D" w14:textId="77777777" w:rsidR="002C5245" w:rsidRPr="002C5245" w:rsidRDefault="002C5245" w:rsidP="002C52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C5245">
        <w:rPr>
          <w:rFonts w:ascii="Segoe UI" w:eastAsia="Times New Roman" w:hAnsi="Segoe UI" w:cs="Segoe UI"/>
          <w:b/>
          <w:bCs/>
          <w:sz w:val="36"/>
          <w:szCs w:val="36"/>
        </w:rPr>
        <w:t>Slide 15 – Acknowledgment (30 seconds)</w:t>
      </w:r>
    </w:p>
    <w:p w14:paraId="383A2B13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We would like to sincerely thank our managers, engineers, technicians, trainers, and all those who supported this project.</w:t>
      </w:r>
    </w:p>
    <w:p w14:paraId="2A934E4C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lastRenderedPageBreak/>
        <w:t>Their guidance, expertise, and encouragement were vital to the successful completion of this initiative.</w:t>
      </w:r>
    </w:p>
    <w:p w14:paraId="702F7DA4" w14:textId="77777777" w:rsidR="002C5245" w:rsidRPr="002C5245" w:rsidRDefault="00F7136B" w:rsidP="002C524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7486D6BB">
          <v:rect id="_x0000_i1039" style="width:0;height:1.5pt" o:hralign="center" o:hrstd="t" o:hr="t" fillcolor="#a0a0a0" stroked="f"/>
        </w:pict>
      </w:r>
    </w:p>
    <w:p w14:paraId="68F3FA15" w14:textId="77777777" w:rsidR="002C5245" w:rsidRPr="002C5245" w:rsidRDefault="002C5245" w:rsidP="002C52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C5245">
        <w:rPr>
          <w:rFonts w:ascii="Segoe UI" w:eastAsia="Times New Roman" w:hAnsi="Segoe UI" w:cs="Segoe UI"/>
          <w:b/>
          <w:bCs/>
          <w:sz w:val="36"/>
          <w:szCs w:val="36"/>
        </w:rPr>
        <w:t>Slide 16 – Closing (30 seconds)</w:t>
      </w:r>
    </w:p>
    <w:p w14:paraId="72CDDB0E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This concludes our presentation.</w:t>
      </w:r>
    </w:p>
    <w:p w14:paraId="5E59A9B6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Thank you for your time and attention.</w:t>
      </w:r>
    </w:p>
    <w:p w14:paraId="30D08E40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We welcome any questions, comments, or recommendations from the panel.</w:t>
      </w:r>
    </w:p>
    <w:p w14:paraId="4BEDECA4" w14:textId="77777777" w:rsidR="002C5245" w:rsidRPr="002C5245" w:rsidRDefault="00F7136B" w:rsidP="002C524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73E8C9AE">
          <v:rect id="_x0000_i1040" style="width:0;height:1.5pt" o:hralign="center" o:hrstd="t" o:hr="t" fillcolor="#a0a0a0" stroked="f"/>
        </w:pict>
      </w:r>
    </w:p>
    <w:p w14:paraId="019C1CAF" w14:textId="77777777" w:rsidR="002C5245" w:rsidRPr="002C5245" w:rsidRDefault="002C5245" w:rsidP="002C52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C5245">
        <w:rPr>
          <w:rFonts w:ascii="Segoe UI" w:eastAsia="Times New Roman" w:hAnsi="Segoe UI" w:cs="Segoe UI"/>
          <w:b/>
          <w:bCs/>
          <w:sz w:val="36"/>
          <w:szCs w:val="36"/>
        </w:rPr>
        <w:t>Strong Closing Line Before Q&amp;A</w:t>
      </w:r>
    </w:p>
    <w:p w14:paraId="5D051587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Marc should end with:</w:t>
      </w:r>
    </w:p>
    <w:p w14:paraId="2717BF7A" w14:textId="77777777" w:rsidR="002C5245" w:rsidRPr="002C5245" w:rsidRDefault="002C5245" w:rsidP="002C5245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"This project demonstrates that a simple, low-cost automation solution can effectively eliminate human error, improve product quality, and generate significant cost savings. Thank you, and we are now ready for your questions."</w:t>
      </w:r>
    </w:p>
    <w:p w14:paraId="55196BAF" w14:textId="77777777" w:rsidR="002C5245" w:rsidRPr="002C5245" w:rsidRDefault="002C5245" w:rsidP="002C52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C5245">
        <w:rPr>
          <w:rFonts w:ascii="Segoe UI" w:eastAsia="Times New Roman" w:hAnsi="Segoe UI" w:cs="Segoe UI"/>
          <w:sz w:val="21"/>
          <w:szCs w:val="21"/>
        </w:rPr>
        <w:t>That closing statement usually leaves a strong impression on Quality Symposium judges and management panels.</w:t>
      </w:r>
    </w:p>
    <w:p w14:paraId="538C3074" w14:textId="77777777" w:rsidR="00F357FB" w:rsidRDefault="00F357FB"/>
    <w:sectPr w:rsidR="00F35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221FE"/>
    <w:multiLevelType w:val="multilevel"/>
    <w:tmpl w:val="758C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93CE2"/>
    <w:multiLevelType w:val="multilevel"/>
    <w:tmpl w:val="ED90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67584"/>
    <w:multiLevelType w:val="multilevel"/>
    <w:tmpl w:val="4AB0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55E2D"/>
    <w:multiLevelType w:val="multilevel"/>
    <w:tmpl w:val="3C9E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55178"/>
    <w:multiLevelType w:val="multilevel"/>
    <w:tmpl w:val="3A52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506E2"/>
    <w:multiLevelType w:val="multilevel"/>
    <w:tmpl w:val="72A8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DF1"/>
    <w:rsid w:val="002B5DF1"/>
    <w:rsid w:val="002C5245"/>
    <w:rsid w:val="00F357FB"/>
    <w:rsid w:val="00F7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544D1324"/>
  <w15:chartTrackingRefBased/>
  <w15:docId w15:val="{101BFD6F-BCBC-4BA7-BF65-FC972121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52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C52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52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2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C52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52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5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52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2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2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47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1341</Words>
  <Characters>7649</Characters>
  <Application>Microsoft Office Word</Application>
  <DocSecurity>0</DocSecurity>
  <Lines>63</Lines>
  <Paragraphs>17</Paragraphs>
  <ScaleCrop>false</ScaleCrop>
  <Company>Allegro MicroSystems</Company>
  <LinksUpToDate>false</LinksUpToDate>
  <CharactersWithSpaces>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Balaguer, Ryan</dc:creator>
  <cp:keywords/>
  <dc:description/>
  <cp:lastModifiedBy>Basalo, Jake Vincent</cp:lastModifiedBy>
  <cp:revision>3</cp:revision>
  <dcterms:created xsi:type="dcterms:W3CDTF">2026-10-15T02:31:00Z</dcterms:created>
  <dcterms:modified xsi:type="dcterms:W3CDTF">2026-10-15T03:14:00Z</dcterms:modified>
</cp:coreProperties>
</file>