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63D" w:rsidRDefault="00450AC6">
      <w:r>
        <w:rPr>
          <w:rFonts w:hint="eastAsia"/>
        </w:rPr>
        <w:t>复合微震监测数据集成主要分为两个部分</w:t>
      </w:r>
    </w:p>
    <w:p w:rsidR="00450AC6" w:rsidRDefault="00450AC6" w:rsidP="00450A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集中处理所有系统的异常记录，相当于利用其它系统的异常判断机制。</w:t>
      </w:r>
    </w:p>
    <w:p w:rsidR="00450AC6" w:rsidRDefault="00450AC6" w:rsidP="00450A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然后将记录上链，不同记录格式不同，需要规整。</w:t>
      </w:r>
    </w:p>
    <w:p w:rsidR="00450AC6" w:rsidRDefault="00450AC6" w:rsidP="00450A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在链上分析不同系统的时间戳，考虑采用网络时间与</w:t>
      </w:r>
      <w:r>
        <w:rPr>
          <w:rFonts w:hint="eastAsia"/>
        </w:rPr>
        <w:t>GPS</w:t>
      </w:r>
      <w:r>
        <w:rPr>
          <w:rFonts w:hint="eastAsia"/>
        </w:rPr>
        <w:t>时间差值，进行时间上的校准。</w:t>
      </w:r>
    </w:p>
    <w:p w:rsidR="00450AC6" w:rsidRDefault="00450AC6" w:rsidP="00450A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将时间校准后，将记录时间</w:t>
      </w:r>
      <w:proofErr w:type="gramStart"/>
      <w:r>
        <w:rPr>
          <w:rFonts w:hint="eastAsia"/>
        </w:rPr>
        <w:t>戳进行</w:t>
      </w:r>
      <w:proofErr w:type="gramEnd"/>
      <w:r>
        <w:rPr>
          <w:rFonts w:hint="eastAsia"/>
        </w:rPr>
        <w:t>校正，与</w:t>
      </w:r>
      <w:r>
        <w:rPr>
          <w:rFonts w:hint="eastAsia"/>
        </w:rPr>
        <w:t>GPS</w:t>
      </w:r>
      <w:r>
        <w:rPr>
          <w:rFonts w:hint="eastAsia"/>
        </w:rPr>
        <w:t>保持一致。</w:t>
      </w:r>
    </w:p>
    <w:p w:rsidR="00450AC6" w:rsidRDefault="00450AC6" w:rsidP="00450A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统一分析各传感器和系统产生的异常记录。</w:t>
      </w:r>
    </w:p>
    <w:p w:rsidR="00450AC6" w:rsidRDefault="00450AC6" w:rsidP="00450A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分析得出结论。</w:t>
      </w:r>
    </w:p>
    <w:p w:rsidR="00107D4B" w:rsidRDefault="00107D4B" w:rsidP="00107D4B">
      <w:pPr>
        <w:pStyle w:val="a3"/>
        <w:ind w:left="360" w:firstLineChars="0" w:firstLine="0"/>
      </w:pPr>
      <w:bookmarkStart w:id="0" w:name="_GoBack"/>
      <w:bookmarkEnd w:id="0"/>
    </w:p>
    <w:sectPr w:rsidR="00107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46E6D"/>
    <w:multiLevelType w:val="hybridMultilevel"/>
    <w:tmpl w:val="1AB27910"/>
    <w:lvl w:ilvl="0" w:tplc="3490DE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63D"/>
    <w:rsid w:val="00107D4B"/>
    <w:rsid w:val="0033763D"/>
    <w:rsid w:val="00450AC6"/>
    <w:rsid w:val="01B1034D"/>
    <w:rsid w:val="04F922B6"/>
    <w:rsid w:val="0637326A"/>
    <w:rsid w:val="088C4D9A"/>
    <w:rsid w:val="08C205FC"/>
    <w:rsid w:val="090F0215"/>
    <w:rsid w:val="09D37259"/>
    <w:rsid w:val="09DB6E18"/>
    <w:rsid w:val="0B6058EB"/>
    <w:rsid w:val="0C9B71AA"/>
    <w:rsid w:val="0D865BC6"/>
    <w:rsid w:val="0F6B30FF"/>
    <w:rsid w:val="112D332D"/>
    <w:rsid w:val="14C20166"/>
    <w:rsid w:val="1811287B"/>
    <w:rsid w:val="1AF441D3"/>
    <w:rsid w:val="1B6226F7"/>
    <w:rsid w:val="1F82249B"/>
    <w:rsid w:val="22697762"/>
    <w:rsid w:val="28B52A38"/>
    <w:rsid w:val="2BEA6BB5"/>
    <w:rsid w:val="2E2533DC"/>
    <w:rsid w:val="30D66D4E"/>
    <w:rsid w:val="30ED03D2"/>
    <w:rsid w:val="30F17720"/>
    <w:rsid w:val="312B3996"/>
    <w:rsid w:val="32923EF8"/>
    <w:rsid w:val="34430C88"/>
    <w:rsid w:val="34693F6E"/>
    <w:rsid w:val="355665C0"/>
    <w:rsid w:val="3FA834BC"/>
    <w:rsid w:val="43587AB0"/>
    <w:rsid w:val="436451FA"/>
    <w:rsid w:val="4FC96AF1"/>
    <w:rsid w:val="514829BA"/>
    <w:rsid w:val="52D327EA"/>
    <w:rsid w:val="53D35771"/>
    <w:rsid w:val="547639F1"/>
    <w:rsid w:val="57941868"/>
    <w:rsid w:val="5B020A52"/>
    <w:rsid w:val="5D300927"/>
    <w:rsid w:val="63D626D4"/>
    <w:rsid w:val="66B4592F"/>
    <w:rsid w:val="6B1A5666"/>
    <w:rsid w:val="6C267E4F"/>
    <w:rsid w:val="6ED9518F"/>
    <w:rsid w:val="70D46F61"/>
    <w:rsid w:val="71FD642E"/>
    <w:rsid w:val="796F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450A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450A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3</cp:revision>
  <dcterms:created xsi:type="dcterms:W3CDTF">2020-09-27T05:09:00Z</dcterms:created>
  <dcterms:modified xsi:type="dcterms:W3CDTF">2020-12-08T05:19:00Z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