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E293" w14:textId="77777777" w:rsidR="00D43228" w:rsidRDefault="00D43228" w:rsidP="00D43228"/>
    <w:p w14:paraId="4135031C" w14:textId="77777777" w:rsidR="00D43228" w:rsidRDefault="00D43228" w:rsidP="00D43228"/>
    <w:p w14:paraId="29C51D9E" w14:textId="77777777" w:rsidR="00D43228" w:rsidRDefault="00D43228" w:rsidP="00D43228"/>
    <w:p w14:paraId="0A0E0514" w14:textId="77777777" w:rsidR="00D43228" w:rsidRDefault="00D43228" w:rsidP="00D43228">
      <w:pPr>
        <w:jc w:val="center"/>
        <w:rPr>
          <w:sz w:val="44"/>
          <w:szCs w:val="44"/>
        </w:rPr>
      </w:pPr>
      <w:r>
        <w:rPr>
          <w:sz w:val="44"/>
          <w:szCs w:val="44"/>
        </w:rPr>
        <w:t xml:space="preserve">3EJ4 (Fall 2022): </w:t>
      </w:r>
    </w:p>
    <w:p w14:paraId="56E5791A" w14:textId="77777777" w:rsidR="00D43228" w:rsidRDefault="00D43228" w:rsidP="00D43228">
      <w:pPr>
        <w:jc w:val="center"/>
        <w:rPr>
          <w:sz w:val="44"/>
          <w:szCs w:val="44"/>
        </w:rPr>
      </w:pPr>
      <w:r>
        <w:rPr>
          <w:sz w:val="44"/>
          <w:szCs w:val="44"/>
        </w:rPr>
        <w:t>Electronic Devices and Circuits</w:t>
      </w:r>
    </w:p>
    <w:p w14:paraId="6718E85D" w14:textId="62A07550" w:rsidR="009F76F9" w:rsidRDefault="00D43228" w:rsidP="009F76F9">
      <w:pPr>
        <w:jc w:val="center"/>
        <w:rPr>
          <w:sz w:val="44"/>
          <w:szCs w:val="44"/>
        </w:rPr>
      </w:pPr>
      <w:r>
        <w:rPr>
          <w:sz w:val="44"/>
          <w:szCs w:val="44"/>
        </w:rPr>
        <w:t>Lab #</w:t>
      </w:r>
      <w:r w:rsidR="000A1ADC">
        <w:rPr>
          <w:sz w:val="44"/>
          <w:szCs w:val="44"/>
        </w:rPr>
        <w:t>4</w:t>
      </w:r>
    </w:p>
    <w:p w14:paraId="57FF8694" w14:textId="77777777" w:rsidR="00D43228" w:rsidRDefault="00D43228" w:rsidP="00D43228">
      <w:pPr>
        <w:jc w:val="center"/>
        <w:rPr>
          <w:sz w:val="44"/>
          <w:szCs w:val="44"/>
        </w:rPr>
      </w:pPr>
    </w:p>
    <w:p w14:paraId="00DAC186" w14:textId="77777777" w:rsidR="00D43228" w:rsidRDefault="00D43228" w:rsidP="00D43228">
      <w:pPr>
        <w:jc w:val="center"/>
        <w:rPr>
          <w:sz w:val="32"/>
          <w:szCs w:val="32"/>
        </w:rPr>
      </w:pPr>
      <w:r>
        <w:rPr>
          <w:sz w:val="32"/>
          <w:szCs w:val="32"/>
        </w:rPr>
        <w:t xml:space="preserve">Thomas Joseph Rybiak - L01 – </w:t>
      </w:r>
      <w:proofErr w:type="spellStart"/>
      <w:r>
        <w:rPr>
          <w:sz w:val="32"/>
          <w:szCs w:val="32"/>
        </w:rPr>
        <w:t>rybiakt</w:t>
      </w:r>
      <w:proofErr w:type="spellEnd"/>
      <w:r>
        <w:rPr>
          <w:sz w:val="32"/>
          <w:szCs w:val="32"/>
        </w:rPr>
        <w:t xml:space="preserve"> – 400315427</w:t>
      </w:r>
    </w:p>
    <w:p w14:paraId="633ED86A" w14:textId="77777777" w:rsidR="00D43228" w:rsidRDefault="00D43228" w:rsidP="00D43228">
      <w:pPr>
        <w:jc w:val="center"/>
      </w:pPr>
    </w:p>
    <w:p w14:paraId="7D015730" w14:textId="77777777" w:rsidR="00D43228" w:rsidRDefault="00D43228" w:rsidP="00D43228">
      <w:r>
        <w:br w:type="page"/>
      </w:r>
    </w:p>
    <w:p w14:paraId="6C56AEC1" w14:textId="77777777" w:rsidR="001A5EAA" w:rsidRDefault="001A5EAA" w:rsidP="003A0112">
      <w:pPr>
        <w:rPr>
          <w:b/>
          <w:bCs/>
          <w:sz w:val="32"/>
          <w:szCs w:val="32"/>
          <w:u w:val="single"/>
        </w:rPr>
        <w:sectPr w:rsidR="001A5EAA" w:rsidSect="001A5EAA">
          <w:pgSz w:w="12240" w:h="15840"/>
          <w:pgMar w:top="1440" w:right="1440" w:bottom="1440" w:left="1440" w:header="708" w:footer="708" w:gutter="0"/>
          <w:cols w:space="708"/>
          <w:docGrid w:linePitch="360"/>
        </w:sectPr>
      </w:pPr>
    </w:p>
    <w:p w14:paraId="1E67C6A3" w14:textId="77777777" w:rsidR="003A0112" w:rsidRPr="002D6BEB" w:rsidRDefault="003A0112" w:rsidP="003A0112">
      <w:pPr>
        <w:rPr>
          <w:b/>
          <w:bCs/>
          <w:sz w:val="32"/>
          <w:szCs w:val="32"/>
          <w:u w:val="single"/>
        </w:rPr>
      </w:pPr>
      <w:r w:rsidRPr="002D6BEB">
        <w:rPr>
          <w:b/>
          <w:bCs/>
          <w:sz w:val="32"/>
          <w:szCs w:val="32"/>
          <w:u w:val="single"/>
        </w:rPr>
        <w:lastRenderedPageBreak/>
        <w:t>Part 1 Questions:</w:t>
      </w:r>
    </w:p>
    <w:p w14:paraId="0E3C1A62" w14:textId="6EBD8FD0" w:rsidR="003A0112" w:rsidRDefault="003A0112" w:rsidP="003A0112">
      <w:pPr>
        <w:rPr>
          <w:sz w:val="32"/>
          <w:szCs w:val="32"/>
        </w:rPr>
      </w:pPr>
      <w:r>
        <w:rPr>
          <w:sz w:val="32"/>
          <w:szCs w:val="32"/>
        </w:rPr>
        <w:t>Q.1:</w:t>
      </w:r>
    </w:p>
    <w:p w14:paraId="794316E5" w14:textId="3B4BDA9C" w:rsidR="009F76F9" w:rsidRDefault="00EB2696" w:rsidP="003A0112">
      <w:r>
        <w:rPr>
          <w:noProof/>
        </w:rPr>
        <w:drawing>
          <wp:inline distT="0" distB="0" distL="0" distR="0" wp14:anchorId="652D8597" wp14:editId="32215DF2">
            <wp:extent cx="5317958" cy="2951747"/>
            <wp:effectExtent l="0" t="0" r="16510" b="127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80E59B4" w14:textId="4CBA98A3" w:rsidR="00EB2696" w:rsidRDefault="00EB2696" w:rsidP="003A0112">
      <w:r>
        <w:rPr>
          <w:noProof/>
        </w:rPr>
        <w:drawing>
          <wp:inline distT="0" distB="0" distL="0" distR="0" wp14:anchorId="2F3DD287" wp14:editId="2B46507C">
            <wp:extent cx="5301916" cy="2855495"/>
            <wp:effectExtent l="0" t="0" r="13335" b="2540"/>
            <wp:docPr id="3" name="Chart 3">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D1B8AA" w14:textId="17278611" w:rsidR="00EB2696" w:rsidRDefault="002455DF">
      <w:r>
        <w:tab/>
        <w:t xml:space="preserve">The circuit will maintain a linear amplification behaviour for all inputs above 4V and all outputs above -4.7. When the output voltage is 0V, the input voltage is roughly .5V. </w:t>
      </w:r>
    </w:p>
    <w:p w14:paraId="594735A2" w14:textId="305C55C0" w:rsidR="00EB2696" w:rsidRDefault="00EB2696" w:rsidP="00EB2696">
      <w:pPr>
        <w:rPr>
          <w:sz w:val="32"/>
          <w:szCs w:val="32"/>
        </w:rPr>
      </w:pPr>
      <w:r>
        <w:rPr>
          <w:sz w:val="32"/>
          <w:szCs w:val="32"/>
        </w:rPr>
        <w:t>Q.2:</w:t>
      </w:r>
    </w:p>
    <w:p w14:paraId="32FF8AD7" w14:textId="329A42FE" w:rsidR="00EB2696" w:rsidRDefault="00066782" w:rsidP="00066782">
      <w:pPr>
        <w:ind w:firstLine="720"/>
      </w:pPr>
      <w:r>
        <w:t>The simulated voltage gain is arbitrarily close to 1, yielding a voltage gain in dB of 0dB in theory. The measured circuit exhibits a voltage gain closer to .8</w:t>
      </w:r>
      <w:proofErr w:type="gramStart"/>
      <w:r>
        <w:t>dB .</w:t>
      </w:r>
      <w:proofErr w:type="gramEnd"/>
    </w:p>
    <w:p w14:paraId="74922A1A" w14:textId="77B1FD2C" w:rsidR="00EB2696" w:rsidRPr="002D6BEB" w:rsidRDefault="00EB2696" w:rsidP="00EB2696">
      <w:pPr>
        <w:rPr>
          <w:b/>
          <w:bCs/>
          <w:sz w:val="32"/>
          <w:szCs w:val="32"/>
          <w:u w:val="single"/>
        </w:rPr>
      </w:pPr>
      <w:r w:rsidRPr="002D6BEB">
        <w:rPr>
          <w:b/>
          <w:bCs/>
          <w:sz w:val="32"/>
          <w:szCs w:val="32"/>
          <w:u w:val="single"/>
        </w:rPr>
        <w:lastRenderedPageBreak/>
        <w:t xml:space="preserve">Part </w:t>
      </w:r>
      <w:r>
        <w:rPr>
          <w:b/>
          <w:bCs/>
          <w:sz w:val="32"/>
          <w:szCs w:val="32"/>
          <w:u w:val="single"/>
        </w:rPr>
        <w:t>2</w:t>
      </w:r>
      <w:r w:rsidRPr="002D6BEB">
        <w:rPr>
          <w:b/>
          <w:bCs/>
          <w:sz w:val="32"/>
          <w:szCs w:val="32"/>
          <w:u w:val="single"/>
        </w:rPr>
        <w:t xml:space="preserve"> Questions:</w:t>
      </w:r>
    </w:p>
    <w:p w14:paraId="266614FE" w14:textId="7F959CD1" w:rsidR="00EB2696" w:rsidRDefault="00EB2696" w:rsidP="00EB2696">
      <w:pPr>
        <w:rPr>
          <w:sz w:val="32"/>
          <w:szCs w:val="32"/>
        </w:rPr>
      </w:pPr>
      <w:r>
        <w:rPr>
          <w:sz w:val="32"/>
          <w:szCs w:val="32"/>
        </w:rPr>
        <w:t>Q.3:</w:t>
      </w:r>
    </w:p>
    <w:p w14:paraId="1525E7C8" w14:textId="22C33B90" w:rsidR="00EB2696" w:rsidRDefault="006177A6">
      <w:r>
        <w:tab/>
        <w:t xml:space="preserve">When </w:t>
      </w:r>
      <w:proofErr w:type="spellStart"/>
      <w:r>
        <w:t>Iref</w:t>
      </w:r>
      <w:proofErr w:type="spellEnd"/>
      <w:r>
        <w:t xml:space="preserve"> is .1mA, Io is .104 mA. When </w:t>
      </w:r>
      <w:proofErr w:type="spellStart"/>
      <w:r>
        <w:t>Iref</w:t>
      </w:r>
      <w:proofErr w:type="spellEnd"/>
      <w:r>
        <w:t xml:space="preserve"> is 1mA, Io is .975mA. The design of the circuit would imply that it is impossible for the output current to be greater than the reference current while both BJTs are in forward active mode. This is due to the bases and emitters of the BJTs being shorted, coupling their theoretical collector current while attributing the combined base current to the reference current. Since the reference current is therefore equal to the output current with the addition of the base currents, the reference current must be exclusively greater than the output current. This rule is broken for the low current case above. </w:t>
      </w:r>
      <w:r w:rsidR="00D16391">
        <w:t>I believe that this anomaly is due to the input/output impedances of the current mirror being non-ideal; ideal in this case being 0 at the input and infinite at the output. The current sink which defines the reference current has an arbitrarily high impedance, while the load resistor has a defined resistance far less than this. The non-ideal BJT on the output end of the current mirror is therefore unable to restrain the output current to the reference current due to the insufficient current load in combination with the realistic, non-ideal parameters of the BJT.</w:t>
      </w:r>
      <w:r w:rsidR="005C1C85">
        <w:t xml:space="preserve"> </w:t>
      </w:r>
      <w:r w:rsidR="00B1630A">
        <w:t>At the higher current, the load resistance provides sufficient load with greater voltage drop, relieving the requirement on the mirror to restrain the output current.</w:t>
      </w:r>
    </w:p>
    <w:p w14:paraId="1561751E" w14:textId="09ED126A" w:rsidR="00EB2696" w:rsidRDefault="00EB2696" w:rsidP="00EB2696">
      <w:pPr>
        <w:rPr>
          <w:sz w:val="32"/>
          <w:szCs w:val="32"/>
        </w:rPr>
      </w:pPr>
      <w:r>
        <w:rPr>
          <w:sz w:val="32"/>
          <w:szCs w:val="32"/>
        </w:rPr>
        <w:t>Q.4:</w:t>
      </w:r>
    </w:p>
    <w:p w14:paraId="3F8FD7B4" w14:textId="17BB07EF" w:rsidR="00EB2696" w:rsidRDefault="00067DDF" w:rsidP="003A0112">
      <w:r>
        <w:tab/>
        <w:t xml:space="preserve">The input resistance is 389.12 ohms. </w:t>
      </w:r>
      <w:r w:rsidR="00F13820">
        <w:t xml:space="preserve">The current gain is 1.048 A/A. The output impedance is 1.58 </w:t>
      </w:r>
      <w:proofErr w:type="spellStart"/>
      <w:r w:rsidR="00F13820">
        <w:t>Mohms</w:t>
      </w:r>
      <w:proofErr w:type="spellEnd"/>
      <w:r w:rsidR="00F13820">
        <w:t xml:space="preserve">. </w:t>
      </w:r>
    </w:p>
    <w:p w14:paraId="4FD19D6C" w14:textId="53CB306F" w:rsidR="000646CD" w:rsidRDefault="000646CD">
      <w:r>
        <w:rPr>
          <w:noProof/>
        </w:rPr>
        <w:drawing>
          <wp:inline distT="0" distB="0" distL="0" distR="0" wp14:anchorId="350E014B" wp14:editId="6C0B3F92">
            <wp:extent cx="5943600" cy="2056130"/>
            <wp:effectExtent l="0" t="0" r="0" b="1270"/>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641A0426" w14:textId="70358238" w:rsidR="00EB2696" w:rsidRDefault="00EB2696">
      <w:r>
        <w:br w:type="page"/>
      </w:r>
    </w:p>
    <w:p w14:paraId="7841BA79" w14:textId="735C09FD" w:rsidR="00EB2696" w:rsidRPr="002D6BEB" w:rsidRDefault="00EB2696" w:rsidP="00EB2696">
      <w:pPr>
        <w:rPr>
          <w:b/>
          <w:bCs/>
          <w:sz w:val="32"/>
          <w:szCs w:val="32"/>
          <w:u w:val="single"/>
        </w:rPr>
      </w:pPr>
      <w:r w:rsidRPr="002D6BEB">
        <w:rPr>
          <w:b/>
          <w:bCs/>
          <w:sz w:val="32"/>
          <w:szCs w:val="32"/>
          <w:u w:val="single"/>
        </w:rPr>
        <w:lastRenderedPageBreak/>
        <w:t xml:space="preserve">Part </w:t>
      </w:r>
      <w:r>
        <w:rPr>
          <w:b/>
          <w:bCs/>
          <w:sz w:val="32"/>
          <w:szCs w:val="32"/>
          <w:u w:val="single"/>
        </w:rPr>
        <w:t>3</w:t>
      </w:r>
      <w:r w:rsidRPr="002D6BEB">
        <w:rPr>
          <w:b/>
          <w:bCs/>
          <w:sz w:val="32"/>
          <w:szCs w:val="32"/>
          <w:u w:val="single"/>
        </w:rPr>
        <w:t xml:space="preserve"> Questions:</w:t>
      </w:r>
    </w:p>
    <w:p w14:paraId="0C9BA447" w14:textId="493131E7" w:rsidR="00EB2696" w:rsidRDefault="00EB2696" w:rsidP="00EB2696">
      <w:pPr>
        <w:rPr>
          <w:sz w:val="32"/>
          <w:szCs w:val="32"/>
        </w:rPr>
      </w:pPr>
      <w:r>
        <w:rPr>
          <w:sz w:val="32"/>
          <w:szCs w:val="32"/>
        </w:rPr>
        <w:t>Q.5:</w:t>
      </w:r>
    </w:p>
    <w:p w14:paraId="5D3DCAE6" w14:textId="76EB07AD" w:rsidR="00EB2696" w:rsidRPr="008F608E" w:rsidRDefault="005F44DC" w:rsidP="008F608E">
      <w:pPr>
        <w:ind w:firstLine="720"/>
        <w:rPr>
          <w:rFonts w:ascii="Arial" w:eastAsia="Times New Roman" w:hAnsi="Arial" w:cs="Arial"/>
          <w:sz w:val="20"/>
          <w:szCs w:val="20"/>
          <w:lang w:eastAsia="en-CA"/>
        </w:rPr>
      </w:pPr>
      <w:r>
        <w:t>The voltage gain is 70.07</w:t>
      </w:r>
      <w:r w:rsidR="00011B02">
        <w:t xml:space="preserve"> dB</w:t>
      </w:r>
      <w:r>
        <w:t xml:space="preserve"> for the differential-mode signal. A </w:t>
      </w:r>
      <w:proofErr w:type="gramStart"/>
      <w:r w:rsidRPr="005F44DC">
        <w:rPr>
          <w:rFonts w:ascii="Arial" w:eastAsia="Times New Roman" w:hAnsi="Arial" w:cs="Arial"/>
          <w:sz w:val="20"/>
          <w:szCs w:val="20"/>
          <w:lang w:eastAsia="en-CA"/>
        </w:rPr>
        <w:t>0.0039499</w:t>
      </w:r>
      <w:r>
        <w:rPr>
          <w:rFonts w:ascii="Arial" w:eastAsia="Times New Roman" w:hAnsi="Arial" w:cs="Arial"/>
          <w:sz w:val="20"/>
          <w:szCs w:val="20"/>
          <w:lang w:eastAsia="en-CA"/>
        </w:rPr>
        <w:t xml:space="preserve"> volt</w:t>
      </w:r>
      <w:proofErr w:type="gramEnd"/>
      <w:r>
        <w:rPr>
          <w:rFonts w:ascii="Arial" w:eastAsia="Times New Roman" w:hAnsi="Arial" w:cs="Arial"/>
          <w:sz w:val="20"/>
          <w:szCs w:val="20"/>
          <w:lang w:eastAsia="en-CA"/>
        </w:rPr>
        <w:t xml:space="preserve"> offset was needed to correct the difference between Q1 and Q2. The measured results demonstrated a much lower </w:t>
      </w:r>
      <w:r w:rsidR="00011B02">
        <w:rPr>
          <w:rFonts w:ascii="Arial" w:eastAsia="Times New Roman" w:hAnsi="Arial" w:cs="Arial"/>
          <w:sz w:val="20"/>
          <w:szCs w:val="20"/>
          <w:lang w:eastAsia="en-CA"/>
        </w:rPr>
        <w:t xml:space="preserve">gain of 56.6 </w:t>
      </w:r>
      <w:proofErr w:type="spellStart"/>
      <w:r w:rsidR="00011B02">
        <w:rPr>
          <w:rFonts w:ascii="Arial" w:eastAsia="Times New Roman" w:hAnsi="Arial" w:cs="Arial"/>
          <w:sz w:val="20"/>
          <w:szCs w:val="20"/>
          <w:lang w:eastAsia="en-CA"/>
        </w:rPr>
        <w:t>dB</w:t>
      </w:r>
      <w:r w:rsidR="00234296">
        <w:rPr>
          <w:rFonts w:ascii="Arial" w:eastAsia="Times New Roman" w:hAnsi="Arial" w:cs="Arial"/>
          <w:sz w:val="20"/>
          <w:szCs w:val="20"/>
          <w:lang w:eastAsia="en-CA"/>
        </w:rPr>
        <w:t>.</w:t>
      </w:r>
      <w:proofErr w:type="spellEnd"/>
    </w:p>
    <w:p w14:paraId="5236EC77" w14:textId="3395602A" w:rsidR="00EB2696" w:rsidRDefault="00EB2696" w:rsidP="00EB2696">
      <w:pPr>
        <w:rPr>
          <w:sz w:val="32"/>
          <w:szCs w:val="32"/>
        </w:rPr>
      </w:pPr>
      <w:r>
        <w:rPr>
          <w:sz w:val="32"/>
          <w:szCs w:val="32"/>
        </w:rPr>
        <w:t>Q.6:</w:t>
      </w:r>
    </w:p>
    <w:p w14:paraId="2FF649E7" w14:textId="51926500" w:rsidR="00EB2696" w:rsidRDefault="008F608E">
      <w:r>
        <w:tab/>
        <w:t>According to the simulated results, the 3-dB point is at 11kHz, when the angle is offset by 4.47E+1 or roughly 45 degrees</w:t>
      </w:r>
      <w:r w:rsidR="001F781A">
        <w:t xml:space="preserve"> and the voltage is reduced from 6.37V down by a factor of roughly .707 to 4.53V.</w:t>
      </w:r>
    </w:p>
    <w:p w14:paraId="08B786DD" w14:textId="0B2683E3" w:rsidR="00EB2696" w:rsidRDefault="00EB2696" w:rsidP="00EB2696">
      <w:pPr>
        <w:rPr>
          <w:sz w:val="32"/>
          <w:szCs w:val="32"/>
        </w:rPr>
      </w:pPr>
      <w:r>
        <w:rPr>
          <w:sz w:val="32"/>
          <w:szCs w:val="32"/>
        </w:rPr>
        <w:t>Q.7:</w:t>
      </w:r>
    </w:p>
    <w:p w14:paraId="1A988DF5" w14:textId="10D3C7EA" w:rsidR="00EB2696" w:rsidRDefault="005E2036">
      <w:r>
        <w:tab/>
      </w:r>
      <w:r w:rsidR="00577F23">
        <w:t xml:space="preserve">The 3-dB frequency of the circuit using the current mirror is 11kHz while that of the resistor-loaded circuit has a 3-dB frequency of 9.1MHz. The current </w:t>
      </w:r>
      <w:proofErr w:type="gramStart"/>
      <w:r w:rsidR="00577F23">
        <w:t>mirror based</w:t>
      </w:r>
      <w:proofErr w:type="gramEnd"/>
      <w:r w:rsidR="00577F23">
        <w:t xml:space="preserve"> amplifier has a simulated gain of 70.07VdB while the resistor based amplifier has a voltage gain of 19.63VdB. The current mirror design therefore sacrifices the 3-dB frequency characteristic in favour of the gain characteristic. </w:t>
      </w:r>
    </w:p>
    <w:p w14:paraId="153917FB" w14:textId="6C5AACBB" w:rsidR="00EB2696" w:rsidRDefault="00EB2696" w:rsidP="00EB2696">
      <w:pPr>
        <w:rPr>
          <w:sz w:val="32"/>
          <w:szCs w:val="32"/>
        </w:rPr>
      </w:pPr>
      <w:r>
        <w:rPr>
          <w:sz w:val="32"/>
          <w:szCs w:val="32"/>
        </w:rPr>
        <w:t>Q.8:</w:t>
      </w:r>
    </w:p>
    <w:p w14:paraId="58A035B4" w14:textId="2DD409BB" w:rsidR="00EB2696" w:rsidRPr="009F76F9" w:rsidRDefault="006408CD" w:rsidP="003A0112">
      <w:r>
        <w:tab/>
        <w:t xml:space="preserve">The 3-dB frequency of the mirror-loaded circuit of 11kHz yields a gain of 67.1 dB, making for a GBW of 738 kHz. The 3-dB frequency of the resistor-loaded circuit of 9.12MHz yields a gain of 16.6 dB, making for a GBW </w:t>
      </w:r>
      <w:proofErr w:type="gramStart"/>
      <w:r>
        <w:t>of  152</w:t>
      </w:r>
      <w:proofErr w:type="gramEnd"/>
      <w:r>
        <w:t>MHz.</w:t>
      </w:r>
    </w:p>
    <w:sectPr w:rsidR="00EB2696" w:rsidRPr="009F76F9" w:rsidSect="00F82CD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17"/>
    <w:rsid w:val="000001EB"/>
    <w:rsid w:val="000073DC"/>
    <w:rsid w:val="00011B02"/>
    <w:rsid w:val="0002146B"/>
    <w:rsid w:val="00052D83"/>
    <w:rsid w:val="000609E1"/>
    <w:rsid w:val="000626E4"/>
    <w:rsid w:val="00064538"/>
    <w:rsid w:val="000646CD"/>
    <w:rsid w:val="00066782"/>
    <w:rsid w:val="00067DDF"/>
    <w:rsid w:val="000735CB"/>
    <w:rsid w:val="0008005C"/>
    <w:rsid w:val="000842D9"/>
    <w:rsid w:val="000934AB"/>
    <w:rsid w:val="000A1ADC"/>
    <w:rsid w:val="000A6E3B"/>
    <w:rsid w:val="000E4796"/>
    <w:rsid w:val="000F4D72"/>
    <w:rsid w:val="001046A6"/>
    <w:rsid w:val="00133A89"/>
    <w:rsid w:val="0016457B"/>
    <w:rsid w:val="00172A57"/>
    <w:rsid w:val="00183FC2"/>
    <w:rsid w:val="001841DE"/>
    <w:rsid w:val="00193593"/>
    <w:rsid w:val="00196587"/>
    <w:rsid w:val="001A5EAA"/>
    <w:rsid w:val="001E28CD"/>
    <w:rsid w:val="001F7186"/>
    <w:rsid w:val="001F781A"/>
    <w:rsid w:val="00234296"/>
    <w:rsid w:val="002455DF"/>
    <w:rsid w:val="002528A0"/>
    <w:rsid w:val="002557EE"/>
    <w:rsid w:val="00263229"/>
    <w:rsid w:val="0026674D"/>
    <w:rsid w:val="0027022A"/>
    <w:rsid w:val="00270C1A"/>
    <w:rsid w:val="0027229A"/>
    <w:rsid w:val="00291DAF"/>
    <w:rsid w:val="002969C1"/>
    <w:rsid w:val="00315EA3"/>
    <w:rsid w:val="003201DE"/>
    <w:rsid w:val="00320F75"/>
    <w:rsid w:val="0033490F"/>
    <w:rsid w:val="00344FE6"/>
    <w:rsid w:val="003960BA"/>
    <w:rsid w:val="003A0112"/>
    <w:rsid w:val="003A140C"/>
    <w:rsid w:val="003A5E46"/>
    <w:rsid w:val="003B0257"/>
    <w:rsid w:val="003C16F5"/>
    <w:rsid w:val="003D7362"/>
    <w:rsid w:val="0040101B"/>
    <w:rsid w:val="00404817"/>
    <w:rsid w:val="00410C01"/>
    <w:rsid w:val="004207C8"/>
    <w:rsid w:val="00442451"/>
    <w:rsid w:val="0045318B"/>
    <w:rsid w:val="00476280"/>
    <w:rsid w:val="00485B3F"/>
    <w:rsid w:val="004D65AC"/>
    <w:rsid w:val="004E098D"/>
    <w:rsid w:val="004F0DB5"/>
    <w:rsid w:val="004F173A"/>
    <w:rsid w:val="00512908"/>
    <w:rsid w:val="00520060"/>
    <w:rsid w:val="00551956"/>
    <w:rsid w:val="00552412"/>
    <w:rsid w:val="00577F23"/>
    <w:rsid w:val="00594E9D"/>
    <w:rsid w:val="005C1C85"/>
    <w:rsid w:val="005E2036"/>
    <w:rsid w:val="005F44DC"/>
    <w:rsid w:val="006025B4"/>
    <w:rsid w:val="00605107"/>
    <w:rsid w:val="006177A6"/>
    <w:rsid w:val="00627A54"/>
    <w:rsid w:val="00634D7F"/>
    <w:rsid w:val="006408CD"/>
    <w:rsid w:val="00645E2A"/>
    <w:rsid w:val="006576E8"/>
    <w:rsid w:val="00672337"/>
    <w:rsid w:val="00672698"/>
    <w:rsid w:val="00677560"/>
    <w:rsid w:val="00680BD1"/>
    <w:rsid w:val="006919EA"/>
    <w:rsid w:val="006A3704"/>
    <w:rsid w:val="006B7B08"/>
    <w:rsid w:val="006C0637"/>
    <w:rsid w:val="006C31F4"/>
    <w:rsid w:val="006E15C1"/>
    <w:rsid w:val="006F1292"/>
    <w:rsid w:val="006F1EE0"/>
    <w:rsid w:val="006F1F09"/>
    <w:rsid w:val="006F48FC"/>
    <w:rsid w:val="0071745D"/>
    <w:rsid w:val="00717E2B"/>
    <w:rsid w:val="0072659A"/>
    <w:rsid w:val="00745371"/>
    <w:rsid w:val="00762817"/>
    <w:rsid w:val="00771EA1"/>
    <w:rsid w:val="00783AE1"/>
    <w:rsid w:val="007A36DF"/>
    <w:rsid w:val="007B450A"/>
    <w:rsid w:val="007B7693"/>
    <w:rsid w:val="007C3DB3"/>
    <w:rsid w:val="007D227C"/>
    <w:rsid w:val="007E3959"/>
    <w:rsid w:val="00803086"/>
    <w:rsid w:val="008125F8"/>
    <w:rsid w:val="00831D83"/>
    <w:rsid w:val="00834717"/>
    <w:rsid w:val="00842AB1"/>
    <w:rsid w:val="008563E6"/>
    <w:rsid w:val="00857568"/>
    <w:rsid w:val="008729BE"/>
    <w:rsid w:val="008C03FD"/>
    <w:rsid w:val="008C59C3"/>
    <w:rsid w:val="008F608E"/>
    <w:rsid w:val="00954497"/>
    <w:rsid w:val="00967784"/>
    <w:rsid w:val="009A1BCC"/>
    <w:rsid w:val="009C17B0"/>
    <w:rsid w:val="009F76F9"/>
    <w:rsid w:val="00A0095D"/>
    <w:rsid w:val="00A3411D"/>
    <w:rsid w:val="00A40821"/>
    <w:rsid w:val="00A75649"/>
    <w:rsid w:val="00A869FA"/>
    <w:rsid w:val="00A91B30"/>
    <w:rsid w:val="00AD7433"/>
    <w:rsid w:val="00AE474F"/>
    <w:rsid w:val="00AF3E3D"/>
    <w:rsid w:val="00B037E1"/>
    <w:rsid w:val="00B1295C"/>
    <w:rsid w:val="00B1630A"/>
    <w:rsid w:val="00B2615A"/>
    <w:rsid w:val="00B373BC"/>
    <w:rsid w:val="00B43C9E"/>
    <w:rsid w:val="00B54D41"/>
    <w:rsid w:val="00B60555"/>
    <w:rsid w:val="00B7231D"/>
    <w:rsid w:val="00BB3191"/>
    <w:rsid w:val="00BE0458"/>
    <w:rsid w:val="00C36720"/>
    <w:rsid w:val="00C704B4"/>
    <w:rsid w:val="00C759F6"/>
    <w:rsid w:val="00C77C90"/>
    <w:rsid w:val="00D16391"/>
    <w:rsid w:val="00D24C72"/>
    <w:rsid w:val="00D43228"/>
    <w:rsid w:val="00D531B7"/>
    <w:rsid w:val="00D57026"/>
    <w:rsid w:val="00D65FE2"/>
    <w:rsid w:val="00D66286"/>
    <w:rsid w:val="00D71768"/>
    <w:rsid w:val="00D72B87"/>
    <w:rsid w:val="00D878BF"/>
    <w:rsid w:val="00D972E6"/>
    <w:rsid w:val="00DB65A6"/>
    <w:rsid w:val="00DC0641"/>
    <w:rsid w:val="00DC30DF"/>
    <w:rsid w:val="00E27F9E"/>
    <w:rsid w:val="00E368E5"/>
    <w:rsid w:val="00E70832"/>
    <w:rsid w:val="00E72765"/>
    <w:rsid w:val="00EA22B9"/>
    <w:rsid w:val="00EA25C8"/>
    <w:rsid w:val="00EB2696"/>
    <w:rsid w:val="00EB7A84"/>
    <w:rsid w:val="00EC0F25"/>
    <w:rsid w:val="00EC2E04"/>
    <w:rsid w:val="00ED0B15"/>
    <w:rsid w:val="00ED1C20"/>
    <w:rsid w:val="00EE6D21"/>
    <w:rsid w:val="00F13820"/>
    <w:rsid w:val="00F27A04"/>
    <w:rsid w:val="00F52946"/>
    <w:rsid w:val="00F57E40"/>
    <w:rsid w:val="00F7448E"/>
    <w:rsid w:val="00F82CD4"/>
    <w:rsid w:val="00FC75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23E9"/>
  <w15:chartTrackingRefBased/>
  <w15:docId w15:val="{FC8B1A31-A1B1-4E66-A938-BCDCB4E0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6274">
      <w:bodyDiv w:val="1"/>
      <w:marLeft w:val="0"/>
      <w:marRight w:val="0"/>
      <w:marTop w:val="0"/>
      <w:marBottom w:val="0"/>
      <w:divBdr>
        <w:top w:val="none" w:sz="0" w:space="0" w:color="auto"/>
        <w:left w:val="none" w:sz="0" w:space="0" w:color="auto"/>
        <w:bottom w:val="none" w:sz="0" w:space="0" w:color="auto"/>
        <w:right w:val="none" w:sz="0" w:space="0" w:color="auto"/>
      </w:divBdr>
    </w:div>
    <w:div w:id="720858564">
      <w:bodyDiv w:val="1"/>
      <w:marLeft w:val="0"/>
      <w:marRight w:val="0"/>
      <w:marTop w:val="0"/>
      <w:marBottom w:val="0"/>
      <w:divBdr>
        <w:top w:val="none" w:sz="0" w:space="0" w:color="auto"/>
        <w:left w:val="none" w:sz="0" w:space="0" w:color="auto"/>
        <w:bottom w:val="none" w:sz="0" w:space="0" w:color="auto"/>
        <w:right w:val="none" w:sz="0" w:space="0" w:color="auto"/>
      </w:divBdr>
    </w:div>
    <w:div w:id="1079401149">
      <w:bodyDiv w:val="1"/>
      <w:marLeft w:val="0"/>
      <w:marRight w:val="0"/>
      <w:marTop w:val="0"/>
      <w:marBottom w:val="0"/>
      <w:divBdr>
        <w:top w:val="none" w:sz="0" w:space="0" w:color="auto"/>
        <w:left w:val="none" w:sz="0" w:space="0" w:color="auto"/>
        <w:bottom w:val="none" w:sz="0" w:space="0" w:color="auto"/>
        <w:right w:val="none" w:sz="0" w:space="0" w:color="auto"/>
      </w:divBdr>
    </w:div>
    <w:div w:id="10814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3EJ4%20LABS\lab%203\Lab%203%20-%20Multstage%20Amplifi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EJ4%20LABS\lab%203\Lab%203%20-%20Multstage%20Amplifi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Simulated Vo</a:t>
            </a:r>
            <a:r>
              <a:rPr lang="en-CA" baseline="0"/>
              <a:t> vs. Vsig of a Emitter Follower</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 1.2'!$A$3:$A$23</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xVal>
          <c:yVal>
            <c:numRef>
              <c:f>'Step 1.2'!$B$3:$B$23</c:f>
              <c:numCache>
                <c:formatCode>0.00E+00</c:formatCode>
                <c:ptCount val="21"/>
                <c:pt idx="0">
                  <c:v>-4.6834709999999999</c:v>
                </c:pt>
                <c:pt idx="1">
                  <c:v>-4.6832260000000003</c:v>
                </c:pt>
                <c:pt idx="2">
                  <c:v>-4.4783309999999998</c:v>
                </c:pt>
                <c:pt idx="3">
                  <c:v>-4.0246680000000001</c:v>
                </c:pt>
                <c:pt idx="4">
                  <c:v>-3.5454240000000001</c:v>
                </c:pt>
                <c:pt idx="5">
                  <c:v>-3.0525129999999998</c:v>
                </c:pt>
                <c:pt idx="6">
                  <c:v>-2.552559</c:v>
                </c:pt>
                <c:pt idx="7">
                  <c:v>-2.0525769999999999</c:v>
                </c:pt>
                <c:pt idx="8">
                  <c:v>-1.5525990000000001</c:v>
                </c:pt>
                <c:pt idx="9">
                  <c:v>-1.052621</c:v>
                </c:pt>
                <c:pt idx="10">
                  <c:v>-0.55264310000000005</c:v>
                </c:pt>
                <c:pt idx="11">
                  <c:v>-5.2664999999999997E-2</c:v>
                </c:pt>
                <c:pt idx="12">
                  <c:v>0.44731300000000002</c:v>
                </c:pt>
                <c:pt idx="13">
                  <c:v>0.94729110000000005</c:v>
                </c:pt>
                <c:pt idx="14">
                  <c:v>1.4472689999999999</c:v>
                </c:pt>
                <c:pt idx="15">
                  <c:v>1.947247</c:v>
                </c:pt>
                <c:pt idx="16">
                  <c:v>2.447225</c:v>
                </c:pt>
                <c:pt idx="17">
                  <c:v>2.947203</c:v>
                </c:pt>
                <c:pt idx="18">
                  <c:v>3.4471810000000001</c:v>
                </c:pt>
                <c:pt idx="19">
                  <c:v>3.9471590000000001</c:v>
                </c:pt>
                <c:pt idx="20">
                  <c:v>4.4471369999999997</c:v>
                </c:pt>
              </c:numCache>
            </c:numRef>
          </c:yVal>
          <c:smooth val="0"/>
          <c:extLst>
            <c:ext xmlns:c16="http://schemas.microsoft.com/office/drawing/2014/chart" uri="{C3380CC4-5D6E-409C-BE32-E72D297353CC}">
              <c16:uniqueId val="{00000000-2195-4F20-AE7A-DCEE02FBD159}"/>
            </c:ext>
          </c:extLst>
        </c:ser>
        <c:dLbls>
          <c:showLegendKey val="0"/>
          <c:showVal val="0"/>
          <c:showCatName val="0"/>
          <c:showSerName val="0"/>
          <c:showPercent val="0"/>
          <c:showBubbleSize val="0"/>
        </c:dLbls>
        <c:axId val="1802290064"/>
        <c:axId val="1802302128"/>
      </c:scatterChart>
      <c:valAx>
        <c:axId val="180229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Vsig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302128"/>
        <c:crosses val="autoZero"/>
        <c:crossBetween val="midCat"/>
      </c:valAx>
      <c:valAx>
        <c:axId val="180230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 (Volt)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29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Measured Vo vs. Vsig of a Emitter Follower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 1.6'!$B$3:$B$23</c:f>
              <c:numCache>
                <c:formatCode>General</c:formatCode>
                <c:ptCount val="21"/>
                <c:pt idx="0">
                  <c:v>-5.0035999999999996</c:v>
                </c:pt>
                <c:pt idx="1">
                  <c:v>-4.5011999999999999</c:v>
                </c:pt>
                <c:pt idx="2">
                  <c:v>-3.9992000000000001</c:v>
                </c:pt>
                <c:pt idx="3">
                  <c:v>-3.4982000000000002</c:v>
                </c:pt>
                <c:pt idx="4">
                  <c:v>-3</c:v>
                </c:pt>
                <c:pt idx="5">
                  <c:v>-2.4984000000000002</c:v>
                </c:pt>
                <c:pt idx="6">
                  <c:v>-2</c:v>
                </c:pt>
                <c:pt idx="7">
                  <c:v>-1.4998</c:v>
                </c:pt>
                <c:pt idx="8">
                  <c:v>-0.99780000000000002</c:v>
                </c:pt>
                <c:pt idx="9">
                  <c:v>-0.49819999999999998</c:v>
                </c:pt>
                <c:pt idx="10">
                  <c:v>2E-3</c:v>
                </c:pt>
                <c:pt idx="11">
                  <c:v>0.504</c:v>
                </c:pt>
                <c:pt idx="12">
                  <c:v>1.0049999999999999</c:v>
                </c:pt>
                <c:pt idx="13">
                  <c:v>1.5065999999999999</c:v>
                </c:pt>
                <c:pt idx="14">
                  <c:v>2.0049999999999999</c:v>
                </c:pt>
                <c:pt idx="15">
                  <c:v>2.5047999999999999</c:v>
                </c:pt>
                <c:pt idx="16">
                  <c:v>3.0045999999999902</c:v>
                </c:pt>
                <c:pt idx="17">
                  <c:v>3.5059999999999998</c:v>
                </c:pt>
                <c:pt idx="18">
                  <c:v>4.0055999999999896</c:v>
                </c:pt>
                <c:pt idx="19">
                  <c:v>4.5049999999999999</c:v>
                </c:pt>
                <c:pt idx="20">
                  <c:v>5.0060000000000002</c:v>
                </c:pt>
              </c:numCache>
            </c:numRef>
          </c:xVal>
          <c:yVal>
            <c:numRef>
              <c:f>'Step 1.6'!$C$3:$C$23</c:f>
              <c:numCache>
                <c:formatCode>General</c:formatCode>
                <c:ptCount val="21"/>
                <c:pt idx="0">
                  <c:v>-4.6192000000000002</c:v>
                </c:pt>
                <c:pt idx="1">
                  <c:v>-4.6183999999999896</c:v>
                </c:pt>
                <c:pt idx="2">
                  <c:v>-4.5393999999999997</c:v>
                </c:pt>
                <c:pt idx="3">
                  <c:v>-4.0880000000000001</c:v>
                </c:pt>
                <c:pt idx="4">
                  <c:v>-3.6057999999999999</c:v>
                </c:pt>
                <c:pt idx="5">
                  <c:v>-3.1107999999999998</c:v>
                </c:pt>
                <c:pt idx="6">
                  <c:v>-2.6103999999999998</c:v>
                </c:pt>
                <c:pt idx="7">
                  <c:v>-2.1125999999999898</c:v>
                </c:pt>
                <c:pt idx="8">
                  <c:v>-1.611</c:v>
                </c:pt>
                <c:pt idx="9">
                  <c:v>-1.113</c:v>
                </c:pt>
                <c:pt idx="10">
                  <c:v>-0.61199999999999999</c:v>
                </c:pt>
                <c:pt idx="11">
                  <c:v>-0.111</c:v>
                </c:pt>
                <c:pt idx="12">
                  <c:v>0.39</c:v>
                </c:pt>
                <c:pt idx="13">
                  <c:v>0.89100000000000001</c:v>
                </c:pt>
                <c:pt idx="14">
                  <c:v>1.389</c:v>
                </c:pt>
                <c:pt idx="15">
                  <c:v>1.89</c:v>
                </c:pt>
                <c:pt idx="16">
                  <c:v>2.3906000000000001</c:v>
                </c:pt>
                <c:pt idx="17">
                  <c:v>2.8906000000000001</c:v>
                </c:pt>
                <c:pt idx="18">
                  <c:v>3.3908</c:v>
                </c:pt>
                <c:pt idx="19">
                  <c:v>3.8917999999999999</c:v>
                </c:pt>
                <c:pt idx="20">
                  <c:v>4.3895999999999997</c:v>
                </c:pt>
              </c:numCache>
            </c:numRef>
          </c:yVal>
          <c:smooth val="0"/>
          <c:extLst>
            <c:ext xmlns:c16="http://schemas.microsoft.com/office/drawing/2014/chart" uri="{C3380CC4-5D6E-409C-BE32-E72D297353CC}">
              <c16:uniqueId val="{00000000-0A13-4AB8-9E37-E46EC84F94C6}"/>
            </c:ext>
          </c:extLst>
        </c:ser>
        <c:dLbls>
          <c:showLegendKey val="0"/>
          <c:showVal val="0"/>
          <c:showCatName val="0"/>
          <c:showSerName val="0"/>
          <c:showPercent val="0"/>
          <c:showBubbleSize val="0"/>
        </c:dLbls>
        <c:axId val="525579856"/>
        <c:axId val="525578608"/>
      </c:scatterChart>
      <c:valAx>
        <c:axId val="52557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Vsig (Volt)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78608"/>
        <c:crosses val="autoZero"/>
        <c:crossBetween val="midCat"/>
      </c:valAx>
      <c:valAx>
        <c:axId val="52557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 (Volt)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79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Rybiak</dc:creator>
  <cp:keywords/>
  <dc:description/>
  <cp:lastModifiedBy>Thomas Rybiak</cp:lastModifiedBy>
  <cp:revision>176</cp:revision>
  <dcterms:created xsi:type="dcterms:W3CDTF">2022-10-09T19:42:00Z</dcterms:created>
  <dcterms:modified xsi:type="dcterms:W3CDTF">2022-11-14T23:34:00Z</dcterms:modified>
</cp:coreProperties>
</file>