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23AC0" w14:textId="77777777" w:rsidR="00AA3DAC" w:rsidRDefault="00AA3DAC" w:rsidP="006370D3">
      <w:pPr>
        <w:pStyle w:val="Heading1"/>
      </w:pPr>
      <w:bookmarkStart w:id="0" w:name="h.8drpf3onwbaj"/>
      <w:bookmarkEnd w:id="0"/>
      <w:r>
        <w:t>Carnegie Mellon team uses Agile process to evaluate aerospace specification for The Boeing Company</w:t>
      </w:r>
    </w:p>
    <w:p w14:paraId="34301EC5" w14:textId="77777777" w:rsidR="00AA3DAC" w:rsidRDefault="00AA3DAC">
      <w:pPr>
        <w:spacing w:line="240" w:lineRule="auto"/>
      </w:pPr>
    </w:p>
    <w:p w14:paraId="351932E6" w14:textId="5A41396C" w:rsidR="00AA3DAC" w:rsidRDefault="00B12C44" w:rsidP="000A51A9">
      <w:r>
        <w:t>Moffet</w:t>
      </w:r>
      <w:r>
        <w:t>t</w:t>
      </w:r>
      <w:r>
        <w:t xml:space="preserve"> Field, CA 5/4/2012</w:t>
      </w:r>
      <w:r>
        <w:t xml:space="preserve"> – </w:t>
      </w:r>
      <w:r w:rsidR="00AA3DAC">
        <w:t>A</w:t>
      </w:r>
      <w:r>
        <w:t xml:space="preserve"> </w:t>
      </w:r>
      <w:r w:rsidR="00AA3DAC">
        <w:t xml:space="preserve">team of five students from Carnegie Mellon University’s Silicon Valley campus, under the guidance of Christopher Ellison of The Boeing Company, used an Agile process to create a demonstration version of a new aerospace specification. The Aeronautical Radio, Incorporated (ARINC) 838 specification provides the aerospace industry an improved definition for loading software onto aircraft. The students identified gaps in the still-evolving specification, provided a working sample implementation, and successfully utilized an Agile process on an aerospace project. </w:t>
      </w:r>
    </w:p>
    <w:p w14:paraId="22C27866" w14:textId="77777777" w:rsidR="00AA3DAC" w:rsidRDefault="00AA3DAC" w:rsidP="000A51A9"/>
    <w:p w14:paraId="1991A88A" w14:textId="77777777" w:rsidR="00265ED2" w:rsidRDefault="00265ED2">
      <w:r>
        <w:t xml:space="preserve">The students, </w:t>
      </w:r>
      <w:proofErr w:type="spellStart"/>
      <w:r>
        <w:t>Liron</w:t>
      </w:r>
      <w:proofErr w:type="spellEnd"/>
      <w:r>
        <w:t xml:space="preserve"> </w:t>
      </w:r>
      <w:proofErr w:type="spellStart"/>
      <w:r>
        <w:t>Yahdav</w:t>
      </w:r>
      <w:proofErr w:type="spellEnd"/>
      <w:r>
        <w:t xml:space="preserve">, Brandon Sutherlin, Ryan Neal, Scott Griffin, and Mike Deats, participated in the project as part of CMU’s Master of Software Engineering curriculum. Each student is required to participate in a capstone practicum course. This course matches student teams with professionals from the software industry. Students utilize the knowledge and experience gained throughout the curriculum in a real-world situation with a real client. Ellison, a graduate from the program, returned in the role of a client to utilize one of CMU’s talented teams to improve the ARINC 838 specification. </w:t>
      </w:r>
    </w:p>
    <w:p w14:paraId="03FB748D" w14:textId="77777777" w:rsidR="00265ED2" w:rsidRDefault="00265ED2" w:rsidP="000A51A9"/>
    <w:p w14:paraId="60B30476" w14:textId="66657FF6" w:rsidR="00AA3DAC" w:rsidRDefault="00AA3DAC" w:rsidP="000A51A9">
      <w:r>
        <w:t xml:space="preserve">Boeing and other companies in the aerospace industry are currently defining the ARINC 838 specification. The CMU team worked with Ellison to implement an early version of the specification. The team identified shortcomings and confusing details of the specification. Ellison then worked with the specification authors to improve the specification. The software was released under an open source license, providing the industry with a working example to use as a foundation for future work. Detailed information about the team, project, process utilized and results of the project can be found at </w:t>
      </w:r>
      <w:hyperlink r:id="rId9" w:history="1">
        <w:r>
          <w:rPr>
            <w:color w:val="1155CC"/>
            <w:u w:val="single"/>
          </w:rPr>
          <w:t>https</w:t>
        </w:r>
      </w:hyperlink>
      <w:hyperlink r:id="rId10" w:history="1">
        <w:proofErr w:type="gramStart"/>
        <w:r>
          <w:rPr>
            <w:color w:val="1155CC"/>
            <w:u w:val="single"/>
          </w:rPr>
          <w:t>:/</w:t>
        </w:r>
        <w:proofErr w:type="gramEnd"/>
        <w:r>
          <w:rPr>
            <w:color w:val="1155CC"/>
            <w:u w:val="single"/>
          </w:rPr>
          <w:t>/</w:t>
        </w:r>
      </w:hyperlink>
      <w:hyperlink r:id="rId11" w:history="1">
        <w:r>
          <w:rPr>
            <w:color w:val="1155CC"/>
            <w:u w:val="single"/>
          </w:rPr>
          <w:t>github</w:t>
        </w:r>
      </w:hyperlink>
      <w:hyperlink r:id="rId12" w:history="1">
        <w:r>
          <w:rPr>
            <w:color w:val="1155CC"/>
            <w:u w:val="single"/>
          </w:rPr>
          <w:t>.</w:t>
        </w:r>
      </w:hyperlink>
      <w:hyperlink r:id="rId13" w:history="1">
        <w:proofErr w:type="gramStart"/>
        <w:r>
          <w:rPr>
            <w:color w:val="1155CC"/>
            <w:u w:val="single"/>
          </w:rPr>
          <w:t>com</w:t>
        </w:r>
      </w:hyperlink>
      <w:hyperlink r:id="rId14" w:history="1">
        <w:r>
          <w:rPr>
            <w:color w:val="1155CC"/>
            <w:u w:val="single"/>
          </w:rPr>
          <w:t>/</w:t>
        </w:r>
      </w:hyperlink>
      <w:hyperlink r:id="rId15" w:history="1">
        <w:r>
          <w:rPr>
            <w:color w:val="1155CC"/>
            <w:u w:val="single"/>
          </w:rPr>
          <w:t>squirrely</w:t>
        </w:r>
      </w:hyperlink>
      <w:hyperlink r:id="rId16" w:history="1">
        <w:r>
          <w:rPr>
            <w:color w:val="1155CC"/>
            <w:u w:val="single"/>
          </w:rPr>
          <w:t>/</w:t>
        </w:r>
      </w:hyperlink>
      <w:hyperlink r:id="rId17" w:history="1">
        <w:r>
          <w:rPr>
            <w:color w:val="1155CC"/>
            <w:u w:val="single"/>
          </w:rPr>
          <w:t>arinc</w:t>
        </w:r>
        <w:proofErr w:type="gramEnd"/>
      </w:hyperlink>
      <w:hyperlink r:id="rId18" w:history="1">
        <w:r>
          <w:rPr>
            <w:color w:val="1155CC"/>
            <w:u w:val="single"/>
          </w:rPr>
          <w:t>_838</w:t>
        </w:r>
      </w:hyperlink>
      <w:r>
        <w:t>.</w:t>
      </w:r>
    </w:p>
    <w:p w14:paraId="4EBF0865" w14:textId="77777777" w:rsidR="00AA3DAC" w:rsidRDefault="00AA3DAC" w:rsidP="000A51A9"/>
    <w:p w14:paraId="11B1E941" w14:textId="0B61FC57" w:rsidR="00AA3DAC" w:rsidRDefault="00AA3DAC" w:rsidP="000A51A9">
      <w:r>
        <w:t xml:space="preserve">Software that </w:t>
      </w:r>
      <w:proofErr w:type="gramStart"/>
      <w:r>
        <w:t>is certified</w:t>
      </w:r>
      <w:proofErr w:type="gramEnd"/>
      <w:r>
        <w:t xml:space="preserve"> for use on aircraft is subject to very rigorous standards. It is vital that the code behave as expected in all circumstances. As such, many additional requirements </w:t>
      </w:r>
      <w:proofErr w:type="gramStart"/>
      <w:r>
        <w:t>are imposed</w:t>
      </w:r>
      <w:proofErr w:type="gramEnd"/>
      <w:r>
        <w:t xml:space="preserve"> that are not present in other software industries. The team was responsible for developing the software in a manner that could pass this additional scrutiny. While producing fully certifiable software would have required more time than allotted for the course, Ellison assisted the team in understanding the basics of what was required. </w:t>
      </w:r>
    </w:p>
    <w:p w14:paraId="714E1EEE" w14:textId="77777777" w:rsidR="00AA3DAC" w:rsidRDefault="00AA3DAC" w:rsidP="000A51A9"/>
    <w:p w14:paraId="5D0572C4" w14:textId="318FF104" w:rsidR="00AA3DAC" w:rsidRDefault="00AA3DAC">
      <w:r>
        <w:t xml:space="preserve">The CMU team utilized an </w:t>
      </w:r>
      <w:proofErr w:type="gramStart"/>
      <w:r>
        <w:t>Agile</w:t>
      </w:r>
      <w:proofErr w:type="gramEnd"/>
      <w:r>
        <w:t xml:space="preserve"> software development process to build the product. Agile processes focus on customer interaction, incremental design, high-quality code, and embracing change rather than rigorous planning and documentation.</w:t>
      </w:r>
      <w:r>
        <w:rPr>
          <w:rStyle w:val="FootnoteReference"/>
        </w:rPr>
        <w:footnoteReference w:id="1"/>
      </w:r>
      <w:r>
        <w:t xml:space="preserve"> Agile methodologies </w:t>
      </w:r>
      <w:proofErr w:type="gramStart"/>
      <w:r>
        <w:t>are typically frowned on</w:t>
      </w:r>
      <w:proofErr w:type="gramEnd"/>
      <w:r>
        <w:t xml:space="preserve"> by the aerospace </w:t>
      </w:r>
      <w:r w:rsidR="00265ED2">
        <w:t>industry,</w:t>
      </w:r>
      <w:r>
        <w:t xml:space="preserve"> as they are perceived to be unable to provide the rigor </w:t>
      </w:r>
      <w:r>
        <w:lastRenderedPageBreak/>
        <w:t xml:space="preserve">required </w:t>
      </w:r>
      <w:r w:rsidR="00265ED2">
        <w:t xml:space="preserve">for </w:t>
      </w:r>
      <w:r>
        <w:t>aerospace software</w:t>
      </w:r>
      <w:r w:rsidR="00265ED2">
        <w:t xml:space="preserve"> certification</w:t>
      </w:r>
      <w:r>
        <w:t xml:space="preserve">. One of the team’s goals was to examine if an </w:t>
      </w:r>
      <w:proofErr w:type="gramStart"/>
      <w:r>
        <w:t>Agile</w:t>
      </w:r>
      <w:proofErr w:type="gramEnd"/>
      <w:r>
        <w:t xml:space="preserve"> process could be used successfully in a project requiring a great deal of rigor. The team feels that the project provides evidence that </w:t>
      </w:r>
      <w:proofErr w:type="gramStart"/>
      <w:r>
        <w:t>Agile</w:t>
      </w:r>
      <w:proofErr w:type="gramEnd"/>
      <w:r>
        <w:t xml:space="preserve"> techniques can be used to meet the rigorous demands of aerospace software. A report examining the team’s experience utilizing Agile </w:t>
      </w:r>
      <w:r w:rsidR="00265ED2">
        <w:t>in such a demanding</w:t>
      </w:r>
      <w:r>
        <w:t xml:space="preserve"> environment </w:t>
      </w:r>
      <w:proofErr w:type="gramStart"/>
      <w:r>
        <w:t>can be found</w:t>
      </w:r>
      <w:proofErr w:type="gramEnd"/>
      <w:r>
        <w:t xml:space="preserve"> at the project website, mentioned above.</w:t>
      </w:r>
    </w:p>
    <w:p w14:paraId="16CB8F20" w14:textId="77777777" w:rsidR="00B12C44" w:rsidRDefault="00B12C44"/>
    <w:p w14:paraId="6E6A91EE" w14:textId="0AB6C864" w:rsidR="00B12C44" w:rsidRDefault="00C755A4" w:rsidP="00C755A4">
      <w:pPr>
        <w:pStyle w:val="Heading4"/>
      </w:pPr>
      <w:r>
        <w:t>About Carnegie Mellon</w:t>
      </w:r>
    </w:p>
    <w:p w14:paraId="096D5831" w14:textId="30304674" w:rsidR="00B12C44" w:rsidRDefault="00B12C44">
      <w:r w:rsidRPr="00B12C44">
        <w:t xml:space="preserve">Carnegie Mellon University is a private research university with a distinctive mix of world-renowned programs in engineering, computer science, robotics, business, public policy, fine </w:t>
      </w:r>
      <w:proofErr w:type="gramStart"/>
      <w:r w:rsidRPr="00B12C44">
        <w:t>arts</w:t>
      </w:r>
      <w:proofErr w:type="gramEnd"/>
      <w:r w:rsidRPr="00B12C44">
        <w:t xml:space="preserve"> and the humanities. In 2002, Carnegie Mellon established its Silicon Valley campus at Moffett Field in Mountain View, California to expand the reach of its outstanding professional programs and to perform innovative research that connects it to local, national, and global high-tech companies.</w:t>
      </w:r>
    </w:p>
    <w:p w14:paraId="142C76D4" w14:textId="5FE3C64F" w:rsidR="00B12C44" w:rsidRDefault="00B12C44">
      <w:hyperlink r:id="rId19" w:history="1">
        <w:r>
          <w:rPr>
            <w:rStyle w:val="Hyperlink"/>
          </w:rPr>
          <w:t>http://www.cmu.edu/silicon-valley/</w:t>
        </w:r>
      </w:hyperlink>
    </w:p>
    <w:p w14:paraId="470BA2B6" w14:textId="77777777" w:rsidR="00B12C44" w:rsidRDefault="00B12C44"/>
    <w:p w14:paraId="246E0067" w14:textId="2672E813" w:rsidR="00B12C44" w:rsidRDefault="00C755A4" w:rsidP="00C755A4">
      <w:pPr>
        <w:pStyle w:val="Heading4"/>
      </w:pPr>
      <w:r>
        <w:t>About The Boeing Company</w:t>
      </w:r>
    </w:p>
    <w:p w14:paraId="403BBDA2" w14:textId="005BC06F" w:rsidR="00B12C44" w:rsidRDefault="00B12C44">
      <w:r w:rsidRPr="00B12C44">
        <w:t>Boeing is the world's leading aerospace company and the largest manufacturer of commercial jetliners and military aircraft combined. Additionally, Boeing designs and manufactures rotorcraft, electronic and defense systems, missiles, satellites, launch vehicles and advanced information and communication systems. As a major service provider to NASA, Boeing operates the International Space Station. The company also provides numerous military and commercial airline support services. Boeing provides products and support services to customers in 150 countries and is one of the largest U.S. exporters in terms of sales.</w:t>
      </w:r>
    </w:p>
    <w:p w14:paraId="5AF21054" w14:textId="5DFEF67F" w:rsidR="00B12C44" w:rsidRDefault="00B12C44">
      <w:hyperlink r:id="rId20" w:history="1">
        <w:r>
          <w:rPr>
            <w:rStyle w:val="Hyperlink"/>
          </w:rPr>
          <w:t>http://www.boeing.com/</w:t>
        </w:r>
      </w:hyperlink>
      <w:r>
        <w:t xml:space="preserve"> </w:t>
      </w:r>
    </w:p>
    <w:p w14:paraId="58570BA0" w14:textId="77777777" w:rsidR="00C755A4" w:rsidRDefault="00C755A4">
      <w:pPr>
        <w:spacing w:line="240" w:lineRule="auto"/>
      </w:pPr>
    </w:p>
    <w:p w14:paraId="79C15D9A" w14:textId="77777777" w:rsidR="00C755A4" w:rsidRDefault="00C755A4">
      <w:pPr>
        <w:spacing w:line="240" w:lineRule="auto"/>
      </w:pPr>
    </w:p>
    <w:p w14:paraId="429159A8" w14:textId="17FB1D13" w:rsidR="008357D7" w:rsidRDefault="008357D7">
      <w:pPr>
        <w:spacing w:line="240" w:lineRule="auto"/>
      </w:pPr>
      <w:r>
        <w:rPr>
          <w:noProof/>
        </w:rPr>
        <w:drawing>
          <wp:inline distT="0" distB="0" distL="0" distR="0" wp14:anchorId="17970F9D" wp14:editId="0FD17961">
            <wp:extent cx="1042084" cy="1211580"/>
            <wp:effectExtent l="0" t="0" r="5715" b="7620"/>
            <wp:docPr id="2" name="Picture 2" descr="Cme_dreamliner_roll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e_dreamliner_rollou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2084" cy="1211580"/>
                    </a:xfrm>
                    <a:prstGeom prst="rect">
                      <a:avLst/>
                    </a:prstGeom>
                    <a:noFill/>
                    <a:ln>
                      <a:noFill/>
                    </a:ln>
                  </pic:spPr>
                </pic:pic>
              </a:graphicData>
            </a:graphic>
          </wp:inline>
        </w:drawing>
      </w:r>
    </w:p>
    <w:p w14:paraId="4672FCA3" w14:textId="4452CC63" w:rsidR="008357D7" w:rsidRDefault="008357D7">
      <w:pPr>
        <w:spacing w:line="240" w:lineRule="auto"/>
      </w:pPr>
      <w:r>
        <w:t>Ellison</w:t>
      </w:r>
    </w:p>
    <w:p w14:paraId="5D296456" w14:textId="77777777" w:rsidR="008357D7" w:rsidRDefault="008357D7">
      <w:pPr>
        <w:spacing w:line="240" w:lineRule="auto"/>
      </w:pPr>
    </w:p>
    <w:p w14:paraId="5C1799F9" w14:textId="3897A372" w:rsidR="00AA3DAC" w:rsidRDefault="008357D7">
      <w:r>
        <w:rPr>
          <w:noProof/>
        </w:rPr>
        <w:drawing>
          <wp:inline distT="0" distB="0" distL="0" distR="0" wp14:anchorId="53576A8F" wp14:editId="47B03B09">
            <wp:extent cx="807526" cy="1216152"/>
            <wp:effectExtent l="0" t="0" r="0" b="3175"/>
            <wp:docPr id="1" name="Picture 1" descr="Mikede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kedea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7526" cy="1216152"/>
                    </a:xfrm>
                    <a:prstGeom prst="rect">
                      <a:avLst/>
                    </a:prstGeom>
                    <a:noFill/>
                    <a:ln>
                      <a:noFill/>
                    </a:ln>
                  </pic:spPr>
                </pic:pic>
              </a:graphicData>
            </a:graphic>
          </wp:inline>
        </w:drawing>
      </w:r>
      <w:r w:rsidR="00B12C44">
        <w:rPr>
          <w:noProof/>
        </w:rPr>
        <w:tab/>
      </w:r>
      <w:r>
        <w:rPr>
          <w:noProof/>
        </w:rPr>
        <w:drawing>
          <wp:inline distT="0" distB="0" distL="0" distR="0" wp14:anchorId="1BFF1CD3" wp14:editId="0B0E3797">
            <wp:extent cx="807525" cy="1216152"/>
            <wp:effectExtent l="0" t="0" r="0" b="3175"/>
            <wp:docPr id="3" name="Picture 3" descr="Scottgrif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ottgriff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7525" cy="1216152"/>
                    </a:xfrm>
                    <a:prstGeom prst="rect">
                      <a:avLst/>
                    </a:prstGeom>
                    <a:noFill/>
                    <a:ln>
                      <a:noFill/>
                    </a:ln>
                  </pic:spPr>
                </pic:pic>
              </a:graphicData>
            </a:graphic>
          </wp:inline>
        </w:drawing>
      </w:r>
      <w:r w:rsidR="00B12C44">
        <w:rPr>
          <w:noProof/>
        </w:rPr>
        <w:tab/>
      </w:r>
      <w:r>
        <w:rPr>
          <w:noProof/>
        </w:rPr>
        <w:drawing>
          <wp:inline distT="0" distB="0" distL="0" distR="0" wp14:anchorId="3B2654D2" wp14:editId="42199C3E">
            <wp:extent cx="807525" cy="1216152"/>
            <wp:effectExtent l="0" t="0" r="0" b="3175"/>
            <wp:docPr id="4" name="Picture 4" descr="Temporary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mporary Pi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7525" cy="1216152"/>
                    </a:xfrm>
                    <a:prstGeom prst="rect">
                      <a:avLst/>
                    </a:prstGeom>
                    <a:noFill/>
                    <a:ln>
                      <a:noFill/>
                    </a:ln>
                  </pic:spPr>
                </pic:pic>
              </a:graphicData>
            </a:graphic>
          </wp:inline>
        </w:drawing>
      </w:r>
      <w:r w:rsidR="00B12C44">
        <w:rPr>
          <w:noProof/>
        </w:rPr>
        <w:tab/>
      </w:r>
      <w:r>
        <w:rPr>
          <w:noProof/>
        </w:rPr>
        <w:drawing>
          <wp:inline distT="0" distB="0" distL="0" distR="0" wp14:anchorId="5019BDDB" wp14:editId="61AA6ADB">
            <wp:extent cx="807525" cy="1216152"/>
            <wp:effectExtent l="0" t="0" r="0" b="3175"/>
            <wp:docPr id="5" name="Picture 5" descr="Brandonsuth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donsutherl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7525" cy="1216152"/>
                    </a:xfrm>
                    <a:prstGeom prst="rect">
                      <a:avLst/>
                    </a:prstGeom>
                    <a:noFill/>
                    <a:ln>
                      <a:noFill/>
                    </a:ln>
                  </pic:spPr>
                </pic:pic>
              </a:graphicData>
            </a:graphic>
          </wp:inline>
        </w:drawing>
      </w:r>
      <w:r w:rsidR="00B12C44">
        <w:rPr>
          <w:noProof/>
        </w:rPr>
        <w:tab/>
      </w:r>
      <w:r>
        <w:rPr>
          <w:noProof/>
        </w:rPr>
        <w:drawing>
          <wp:inline distT="0" distB="0" distL="0" distR="0" wp14:anchorId="12BF16D1" wp14:editId="7AFA68A6">
            <wp:extent cx="807525" cy="1216152"/>
            <wp:effectExtent l="0" t="0" r="0" b="3175"/>
            <wp:docPr id="6" name="Picture 6" descr="Temporary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mporary Pict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7525" cy="1216152"/>
                    </a:xfrm>
                    <a:prstGeom prst="rect">
                      <a:avLst/>
                    </a:prstGeom>
                    <a:noFill/>
                    <a:ln>
                      <a:noFill/>
                    </a:ln>
                  </pic:spPr>
                </pic:pic>
              </a:graphicData>
            </a:graphic>
          </wp:inline>
        </w:drawing>
      </w:r>
    </w:p>
    <w:p w14:paraId="3777BD45" w14:textId="2807968F" w:rsidR="008357D7" w:rsidRDefault="005A1D6C" w:rsidP="00B12C44">
      <w:r>
        <w:t xml:space="preserve"> </w:t>
      </w:r>
      <w:proofErr w:type="spellStart"/>
      <w:r w:rsidR="00B12C44">
        <w:t>Deats</w:t>
      </w:r>
      <w:proofErr w:type="spellEnd"/>
      <w:r w:rsidR="00B12C44">
        <w:tab/>
      </w:r>
      <w:r w:rsidR="00B12C44">
        <w:tab/>
      </w:r>
      <w:r w:rsidR="008357D7">
        <w:t>Griffin</w:t>
      </w:r>
      <w:r w:rsidR="00B12C44">
        <w:tab/>
      </w:r>
      <w:r w:rsidR="00B12C44">
        <w:tab/>
      </w:r>
      <w:proofErr w:type="spellStart"/>
      <w:r w:rsidR="008357D7">
        <w:t>Yahdav</w:t>
      </w:r>
      <w:proofErr w:type="spellEnd"/>
      <w:r w:rsidR="00B12C44">
        <w:tab/>
      </w:r>
      <w:r w:rsidR="008357D7">
        <w:t>Sutherlin</w:t>
      </w:r>
      <w:r w:rsidR="00B12C44">
        <w:tab/>
      </w:r>
      <w:r w:rsidR="008357D7">
        <w:t>Neal</w:t>
      </w:r>
    </w:p>
    <w:p w14:paraId="474FF5F6" w14:textId="77777777" w:rsidR="00B12C44" w:rsidRDefault="00B12C44" w:rsidP="00B12C44">
      <w:pPr>
        <w:tabs>
          <w:tab w:val="left" w:pos="720"/>
          <w:tab w:val="left" w:pos="1764"/>
          <w:tab w:val="left" w:pos="1980"/>
          <w:tab w:val="left" w:pos="3900"/>
          <w:tab w:val="left" w:pos="5724"/>
          <w:tab w:val="left" w:pos="7608"/>
        </w:tabs>
        <w:jc w:val="center"/>
      </w:pPr>
    </w:p>
    <w:p w14:paraId="378B18AC" w14:textId="77777777" w:rsidR="00C755A4" w:rsidRDefault="00C755A4" w:rsidP="00C755A4">
      <w:pPr>
        <w:pStyle w:val="Heading4"/>
      </w:pPr>
      <w:bookmarkStart w:id="1" w:name="_GoBack"/>
      <w:bookmarkEnd w:id="1"/>
      <w:r>
        <w:lastRenderedPageBreak/>
        <w:t>Contact</w:t>
      </w:r>
    </w:p>
    <w:p w14:paraId="6E3E5446" w14:textId="77777777" w:rsidR="00C755A4" w:rsidRDefault="00C755A4" w:rsidP="00C755A4">
      <w:r>
        <w:t>Carnegie Mellon Silicon Valley</w:t>
      </w:r>
    </w:p>
    <w:p w14:paraId="683400CE" w14:textId="77777777" w:rsidR="00C755A4" w:rsidRDefault="00C755A4" w:rsidP="00C755A4">
      <w:r w:rsidRPr="00C755A4">
        <w:t>Sylvia Leong, Director</w:t>
      </w:r>
      <w:r>
        <w:t xml:space="preserve"> </w:t>
      </w:r>
      <w:r w:rsidRPr="00C755A4">
        <w:t>External Relations</w:t>
      </w:r>
    </w:p>
    <w:p w14:paraId="2E0FD6F3" w14:textId="77777777" w:rsidR="00C755A4" w:rsidRDefault="00C755A4" w:rsidP="00C755A4">
      <w:pPr>
        <w:spacing w:line="240" w:lineRule="auto"/>
      </w:pPr>
      <w:r w:rsidRPr="00C755A4">
        <w:t>NASA Research Park</w:t>
      </w:r>
    </w:p>
    <w:p w14:paraId="30B5E246" w14:textId="77777777" w:rsidR="00C755A4" w:rsidRDefault="00C755A4" w:rsidP="00C755A4">
      <w:pPr>
        <w:spacing w:line="240" w:lineRule="auto"/>
      </w:pPr>
      <w:r w:rsidRPr="00C755A4">
        <w:t>Bldg. 23 (MS 23-11)</w:t>
      </w:r>
    </w:p>
    <w:p w14:paraId="4CB66189" w14:textId="77777777" w:rsidR="00C755A4" w:rsidRDefault="00C755A4" w:rsidP="00C755A4">
      <w:pPr>
        <w:spacing w:line="240" w:lineRule="auto"/>
      </w:pPr>
      <w:r w:rsidRPr="00C755A4">
        <w:t>P.O. Box 1</w:t>
      </w:r>
    </w:p>
    <w:p w14:paraId="0BC890E6" w14:textId="77777777" w:rsidR="00C755A4" w:rsidRDefault="00C755A4" w:rsidP="00C755A4">
      <w:pPr>
        <w:spacing w:line="240" w:lineRule="auto"/>
      </w:pPr>
      <w:r w:rsidRPr="00C755A4">
        <w:t>Moffett Field, CA 94035-0001</w:t>
      </w:r>
    </w:p>
    <w:p w14:paraId="286B9003" w14:textId="77777777" w:rsidR="00C755A4" w:rsidRDefault="00C755A4" w:rsidP="00C755A4">
      <w:pPr>
        <w:spacing w:line="240" w:lineRule="auto"/>
      </w:pPr>
      <w:r>
        <w:t xml:space="preserve">+01 </w:t>
      </w:r>
      <w:r w:rsidRPr="00C755A4">
        <w:t>866 401</w:t>
      </w:r>
      <w:r>
        <w:t xml:space="preserve"> </w:t>
      </w:r>
      <w:r w:rsidRPr="00C755A4">
        <w:t>9378</w:t>
      </w:r>
    </w:p>
    <w:p w14:paraId="41808F5E" w14:textId="77777777" w:rsidR="00C755A4" w:rsidRDefault="00C755A4" w:rsidP="00C755A4">
      <w:pPr>
        <w:spacing w:line="240" w:lineRule="auto"/>
      </w:pPr>
      <w:hyperlink r:id="rId27" w:history="1">
        <w:r>
          <w:rPr>
            <w:rStyle w:val="Hyperlink"/>
          </w:rPr>
          <w:t>http://www.cmu.edu/silicon-valley/about-us/contact-us.html</w:t>
        </w:r>
      </w:hyperlink>
    </w:p>
    <w:p w14:paraId="7C08DF8A" w14:textId="77777777" w:rsidR="00C755A4" w:rsidRDefault="00C755A4" w:rsidP="00B12C44">
      <w:pPr>
        <w:tabs>
          <w:tab w:val="left" w:pos="720"/>
          <w:tab w:val="left" w:pos="1764"/>
          <w:tab w:val="left" w:pos="1980"/>
          <w:tab w:val="left" w:pos="3900"/>
          <w:tab w:val="left" w:pos="5724"/>
          <w:tab w:val="left" w:pos="7608"/>
        </w:tabs>
        <w:jc w:val="center"/>
      </w:pPr>
    </w:p>
    <w:p w14:paraId="48752EE5" w14:textId="5294DCD5" w:rsidR="00B12C44" w:rsidRDefault="00B12C44" w:rsidP="00B12C44">
      <w:pPr>
        <w:tabs>
          <w:tab w:val="left" w:pos="720"/>
          <w:tab w:val="left" w:pos="1764"/>
          <w:tab w:val="left" w:pos="1980"/>
          <w:tab w:val="left" w:pos="3900"/>
          <w:tab w:val="left" w:pos="5724"/>
          <w:tab w:val="left" w:pos="7608"/>
        </w:tabs>
        <w:jc w:val="center"/>
      </w:pPr>
      <w:r>
        <w:t>###</w:t>
      </w:r>
    </w:p>
    <w:sectPr w:rsidR="00B12C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2FB254" w14:textId="77777777" w:rsidR="00237020" w:rsidRDefault="00237020">
      <w:pPr>
        <w:spacing w:line="240" w:lineRule="auto"/>
      </w:pPr>
      <w:r>
        <w:separator/>
      </w:r>
    </w:p>
  </w:endnote>
  <w:endnote w:type="continuationSeparator" w:id="0">
    <w:p w14:paraId="59C7B7F2" w14:textId="77777777" w:rsidR="00237020" w:rsidRDefault="0023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06A411" w14:textId="77777777" w:rsidR="00237020" w:rsidRDefault="00237020">
      <w:pPr>
        <w:spacing w:line="240" w:lineRule="auto"/>
      </w:pPr>
      <w:r>
        <w:separator/>
      </w:r>
    </w:p>
  </w:footnote>
  <w:footnote w:type="continuationSeparator" w:id="0">
    <w:p w14:paraId="6273445E" w14:textId="77777777" w:rsidR="00237020" w:rsidRDefault="00237020">
      <w:pPr>
        <w:spacing w:line="240" w:lineRule="auto"/>
      </w:pPr>
      <w:r>
        <w:continuationSeparator/>
      </w:r>
    </w:p>
  </w:footnote>
  <w:footnote w:id="1">
    <w:p w14:paraId="26EC57B5" w14:textId="77777777" w:rsidR="00AA3DAC" w:rsidRDefault="00AA3DAC">
      <w:r>
        <w:rPr>
          <w:rStyle w:val="FootnoteReference"/>
        </w:rPr>
        <w:footnoteRef/>
      </w:r>
      <w:r>
        <w:rPr>
          <w:rFonts w:ascii="Verdana" w:eastAsia="Verdana" w:hAnsi="Verdana" w:cs="Verdana"/>
          <w:sz w:val="16"/>
          <w:szCs w:val="16"/>
          <w:shd w:val="solid" w:color="EFEFEF" w:fill="EFEFEF"/>
        </w:rPr>
        <w:t xml:space="preserve">Beck, </w:t>
      </w:r>
      <w:proofErr w:type="spellStart"/>
      <w:r>
        <w:rPr>
          <w:rFonts w:ascii="Verdana" w:eastAsia="Verdana" w:hAnsi="Verdana" w:cs="Verdana"/>
          <w:sz w:val="16"/>
          <w:szCs w:val="16"/>
          <w:shd w:val="solid" w:color="EFEFEF" w:fill="EFEFEF"/>
        </w:rPr>
        <w:t>Beedle</w:t>
      </w:r>
      <w:proofErr w:type="spellEnd"/>
      <w:r>
        <w:rPr>
          <w:rFonts w:ascii="Verdana" w:eastAsia="Verdana" w:hAnsi="Verdana" w:cs="Verdana"/>
          <w:sz w:val="16"/>
          <w:szCs w:val="16"/>
          <w:shd w:val="solid" w:color="EFEFEF" w:fill="EFEFEF"/>
        </w:rPr>
        <w:t xml:space="preserve">, van </w:t>
      </w:r>
      <w:proofErr w:type="spellStart"/>
      <w:r>
        <w:rPr>
          <w:rFonts w:ascii="Verdana" w:eastAsia="Verdana" w:hAnsi="Verdana" w:cs="Verdana"/>
          <w:sz w:val="16"/>
          <w:szCs w:val="16"/>
          <w:shd w:val="solid" w:color="EFEFEF" w:fill="EFEFEF"/>
        </w:rPr>
        <w:t>Bennekum</w:t>
      </w:r>
      <w:proofErr w:type="spellEnd"/>
      <w:r>
        <w:rPr>
          <w:rFonts w:ascii="Verdana" w:eastAsia="Verdana" w:hAnsi="Verdana" w:cs="Verdana"/>
          <w:sz w:val="16"/>
          <w:szCs w:val="16"/>
          <w:shd w:val="solid" w:color="EFEFEF" w:fill="EFEFEF"/>
        </w:rPr>
        <w:t xml:space="preserve">, Cockburn. Cunningham, Fowler, </w:t>
      </w:r>
      <w:proofErr w:type="spellStart"/>
      <w:r>
        <w:rPr>
          <w:rFonts w:ascii="Verdana" w:eastAsia="Verdana" w:hAnsi="Verdana" w:cs="Verdana"/>
          <w:sz w:val="16"/>
          <w:szCs w:val="16"/>
          <w:shd w:val="solid" w:color="EFEFEF" w:fill="EFEFEF"/>
        </w:rPr>
        <w:t>Grenning</w:t>
      </w:r>
      <w:proofErr w:type="spellEnd"/>
      <w:r>
        <w:rPr>
          <w:rFonts w:ascii="Verdana" w:eastAsia="Verdana" w:hAnsi="Verdana" w:cs="Verdana"/>
          <w:sz w:val="16"/>
          <w:szCs w:val="16"/>
          <w:shd w:val="solid" w:color="EFEFEF" w:fill="EFEFEF"/>
        </w:rPr>
        <w:t xml:space="preserve">, </w:t>
      </w:r>
      <w:proofErr w:type="spellStart"/>
      <w:r>
        <w:rPr>
          <w:rFonts w:ascii="Verdana" w:eastAsia="Verdana" w:hAnsi="Verdana" w:cs="Verdana"/>
          <w:sz w:val="16"/>
          <w:szCs w:val="16"/>
          <w:shd w:val="solid" w:color="EFEFEF" w:fill="EFEFEF"/>
        </w:rPr>
        <w:t>Highsmith</w:t>
      </w:r>
      <w:proofErr w:type="spellEnd"/>
      <w:r>
        <w:rPr>
          <w:rFonts w:ascii="Verdana" w:eastAsia="Verdana" w:hAnsi="Verdana" w:cs="Verdana"/>
          <w:sz w:val="16"/>
          <w:szCs w:val="16"/>
          <w:shd w:val="solid" w:color="EFEFEF" w:fill="EFEFEF"/>
        </w:rPr>
        <w:t xml:space="preserve">, Hunt, Jefferies, Kern, </w:t>
      </w:r>
      <w:proofErr w:type="spellStart"/>
      <w:r>
        <w:rPr>
          <w:rFonts w:ascii="Verdana" w:eastAsia="Verdana" w:hAnsi="Verdana" w:cs="Verdana"/>
          <w:sz w:val="16"/>
          <w:szCs w:val="16"/>
          <w:shd w:val="solid" w:color="EFEFEF" w:fill="EFEFEF"/>
        </w:rPr>
        <w:t>Marick</w:t>
      </w:r>
      <w:proofErr w:type="spellEnd"/>
      <w:r>
        <w:rPr>
          <w:rFonts w:ascii="Verdana" w:eastAsia="Verdana" w:hAnsi="Verdana" w:cs="Verdana"/>
          <w:sz w:val="16"/>
          <w:szCs w:val="16"/>
          <w:shd w:val="solid" w:color="EFEFEF" w:fill="EFEFEF"/>
        </w:rPr>
        <w:t xml:space="preserve">, Martin, Mellor, </w:t>
      </w:r>
      <w:proofErr w:type="spellStart"/>
      <w:r>
        <w:rPr>
          <w:rFonts w:ascii="Verdana" w:eastAsia="Verdana" w:hAnsi="Verdana" w:cs="Verdana"/>
          <w:sz w:val="16"/>
          <w:szCs w:val="16"/>
          <w:shd w:val="solid" w:color="EFEFEF" w:fill="EFEFEF"/>
        </w:rPr>
        <w:t>Schwaber</w:t>
      </w:r>
      <w:proofErr w:type="spellEnd"/>
      <w:r>
        <w:rPr>
          <w:rFonts w:ascii="Verdana" w:eastAsia="Verdana" w:hAnsi="Verdana" w:cs="Verdana"/>
          <w:sz w:val="16"/>
          <w:szCs w:val="16"/>
          <w:shd w:val="solid" w:color="EFEFEF" w:fill="EFEFEF"/>
        </w:rPr>
        <w:t xml:space="preserve">, Sutherland, Thomas </w:t>
      </w:r>
      <w:r>
        <w:rPr>
          <w:rFonts w:ascii="Verdana" w:eastAsia="Verdana" w:hAnsi="Verdana" w:cs="Verdana"/>
          <w:i/>
          <w:iCs/>
          <w:sz w:val="16"/>
          <w:szCs w:val="16"/>
          <w:shd w:val="solid" w:color="EFEFEF" w:fill="EFEFEF"/>
        </w:rPr>
        <w:t>Manifesto for Agile Software Development</w:t>
      </w:r>
      <w:r>
        <w:rPr>
          <w:rFonts w:ascii="Verdana" w:eastAsia="Verdana" w:hAnsi="Verdana" w:cs="Verdana"/>
          <w:sz w:val="16"/>
          <w:szCs w:val="16"/>
          <w:shd w:val="solid" w:color="EFEFEF" w:fill="EFEFEF"/>
        </w:rPr>
        <w:t>. http://agilemanifesto.org.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DDC48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A51A9"/>
    <w:rsid w:val="00237020"/>
    <w:rsid w:val="00265ED2"/>
    <w:rsid w:val="003F1A0F"/>
    <w:rsid w:val="005A1D6C"/>
    <w:rsid w:val="006370D3"/>
    <w:rsid w:val="008357D7"/>
    <w:rsid w:val="00A37D8F"/>
    <w:rsid w:val="00A77B3E"/>
    <w:rsid w:val="00A8261E"/>
    <w:rsid w:val="00AA3DAC"/>
    <w:rsid w:val="00B12C44"/>
    <w:rsid w:val="00C755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C0DB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FootnoteReference">
    <w:name w:val="footnote reference"/>
    <w:basedOn w:val="DefaultParagraphFont"/>
    <w:rsid w:val="00805BCE"/>
    <w:rPr>
      <w:vertAlign w:val="superscript"/>
    </w:rPr>
  </w:style>
  <w:style w:type="paragraph" w:styleId="FootnoteText">
    <w:name w:val="footnote text"/>
    <w:basedOn w:val="Normal"/>
    <w:rsid w:val="00805BCE"/>
    <w:rPr>
      <w:sz w:val="20"/>
      <w:szCs w:val="20"/>
    </w:rPr>
  </w:style>
  <w:style w:type="paragraph" w:styleId="BalloonText">
    <w:name w:val="Balloon Text"/>
    <w:basedOn w:val="Normal"/>
    <w:link w:val="BalloonTextChar"/>
    <w:rsid w:val="00AA3DA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AA3DAC"/>
    <w:rPr>
      <w:rFonts w:ascii="Lucida Grande" w:eastAsia="Arial" w:hAnsi="Lucida Grande" w:cs="Lucida Grande"/>
      <w:color w:val="000000"/>
      <w:sz w:val="18"/>
      <w:szCs w:val="18"/>
    </w:rPr>
  </w:style>
  <w:style w:type="character" w:styleId="Hyperlink">
    <w:name w:val="Hyperlink"/>
    <w:basedOn w:val="DefaultParagraphFont"/>
    <w:rsid w:val="008357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FootnoteReference">
    <w:name w:val="footnote reference"/>
    <w:basedOn w:val="DefaultParagraphFont"/>
    <w:rsid w:val="00805BCE"/>
    <w:rPr>
      <w:vertAlign w:val="superscript"/>
    </w:rPr>
  </w:style>
  <w:style w:type="paragraph" w:styleId="FootnoteText">
    <w:name w:val="footnote text"/>
    <w:basedOn w:val="Normal"/>
    <w:rsid w:val="00805BCE"/>
    <w:rPr>
      <w:sz w:val="20"/>
      <w:szCs w:val="20"/>
    </w:rPr>
  </w:style>
  <w:style w:type="paragraph" w:styleId="BalloonText">
    <w:name w:val="Balloon Text"/>
    <w:basedOn w:val="Normal"/>
    <w:link w:val="BalloonTextChar"/>
    <w:rsid w:val="00AA3DA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AA3DAC"/>
    <w:rPr>
      <w:rFonts w:ascii="Lucida Grande" w:eastAsia="Arial" w:hAnsi="Lucida Grande" w:cs="Lucida Grande"/>
      <w:color w:val="000000"/>
      <w:sz w:val="18"/>
      <w:szCs w:val="18"/>
    </w:rPr>
  </w:style>
  <w:style w:type="character" w:styleId="Hyperlink">
    <w:name w:val="Hyperlink"/>
    <w:basedOn w:val="DefaultParagraphFont"/>
    <w:rsid w:val="008357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48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quirrely/arinc_838" TargetMode="External"/><Relationship Id="rId18" Type="http://schemas.openxmlformats.org/officeDocument/2006/relationships/hyperlink" Target="https://github.com/squirrely/arinc_838"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s://github.com/squirrely/arinc_838" TargetMode="External"/><Relationship Id="rId17" Type="http://schemas.openxmlformats.org/officeDocument/2006/relationships/hyperlink" Target="https://github.com/squirrely/arinc_838"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github.com/squirrely/arinc_838" TargetMode="External"/><Relationship Id="rId20" Type="http://schemas.openxmlformats.org/officeDocument/2006/relationships/hyperlink" Target="http://www.boeing.com/companyoffices/aboutu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quirrely/arinc_838" TargetMode="External"/><Relationship Id="rId24"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https://github.com/squirrely/arinc_838" TargetMode="External"/><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hyperlink" Target="https://github.com/squirrely/arinc_838" TargetMode="External"/><Relationship Id="rId19" Type="http://schemas.openxmlformats.org/officeDocument/2006/relationships/hyperlink" Target="http://www.cmu.edu/silicon-valley/" TargetMode="External"/><Relationship Id="rId4" Type="http://schemas.microsoft.com/office/2007/relationships/stylesWithEffects" Target="stylesWithEffects.xml"/><Relationship Id="rId9" Type="http://schemas.openxmlformats.org/officeDocument/2006/relationships/hyperlink" Target="https://github.com/squirrely/arinc_838" TargetMode="External"/><Relationship Id="rId14" Type="http://schemas.openxmlformats.org/officeDocument/2006/relationships/hyperlink" Target="https://github.com/squirrely/arinc_838" TargetMode="External"/><Relationship Id="rId22" Type="http://schemas.openxmlformats.org/officeDocument/2006/relationships/image" Target="media/image2.jpeg"/><Relationship Id="rId27" Type="http://schemas.openxmlformats.org/officeDocument/2006/relationships/hyperlink" Target="http://www.cmu.edu/silicon-valley/about-us/contact-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F2E2B-8E4E-4793-85A2-FF7086759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Deats</dc:creator>
  <cp:keywords/>
  <cp:lastModifiedBy>Scott</cp:lastModifiedBy>
  <cp:revision>6</cp:revision>
  <cp:lastPrinted>2012-04-25T02:44:00Z</cp:lastPrinted>
  <dcterms:created xsi:type="dcterms:W3CDTF">2012-04-25T02:42:00Z</dcterms:created>
  <dcterms:modified xsi:type="dcterms:W3CDTF">2012-05-04T02:51:00Z</dcterms:modified>
</cp:coreProperties>
</file>