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91992515"/>
        <w:docPartObj>
          <w:docPartGallery w:val="Cover Pages"/>
          <w:docPartUnique/>
        </w:docPartObj>
      </w:sdtPr>
      <w:sdtEndPr/>
      <w:sdtContent>
        <w:p w14:paraId="548EFB54" w14:textId="6E68E237" w:rsidR="00ED6F91" w:rsidRDefault="00ED6F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C4CA38E" wp14:editId="41B18B0B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1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1" cy="776605"/>
                              <a:chOff x="0" y="0"/>
                              <a:chExt cx="2377441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009650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1873C6" w14:textId="59F5E321" w:rsidR="00014C25" w:rsidRDefault="00014C25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Spring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951" y="0"/>
                                <a:ext cx="1253490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0F8346" w14:textId="59B5AE8F" w:rsidR="00014C25" w:rsidRDefault="00014C25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2012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87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;mso-height-relative:margin" coordsize="2377441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u6S9sDAAC+DQAADgAAAGRycy9lMm9Eb2MueG1s7FfZbus2EH0v0H8g9O5osX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00965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E1873C6" w14:textId="59F5E321" w:rsidR="00014C25" w:rsidRDefault="00014C25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Spring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123951;width:1253490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730F8346" w14:textId="59B5AE8F" w:rsidR="00014C25" w:rsidRDefault="00014C25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2012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0287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4E2876" wp14:editId="48BB3EEF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6DB4E0" w14:textId="2A59AA98" w:rsidR="00014C25" w:rsidRDefault="00014C25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ARINC 838 Project Roadmap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C0D489" w14:textId="6685AEA2" w:rsidR="00014C25" w:rsidRDefault="00014C25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Team Information Overload V2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7A65979" w14:textId="1648EF80" w:rsidR="00014C25" w:rsidRDefault="00014C25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Mike Deats, Scott Griffin, Ryan Neal, Brandon Sutherlin, and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Liron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Yahdav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wmD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0hcdifglWLPIGGtQGAg&#10;Rph3sKiV/oFRD7OjwOb7hmqOUfNewjPIYkLcsPEbMpoksNGnltWphcoSQhXYYjQsZ3YYUJtOi3UN&#10;mWJfKqnu4OlUwov6BdX+wcF88Nz2s8wNoNO993qZuNPf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KjwmD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86DB4E0" w14:textId="2A59AA98" w:rsidR="00014C25" w:rsidRDefault="00014C2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ARINC 838 Project Roadmap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C0D489" w14:textId="6685AEA2" w:rsidR="00014C25" w:rsidRDefault="00014C2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Team Information Overload V2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07A65979" w14:textId="1648EF80" w:rsidR="00014C25" w:rsidRDefault="00014C2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Mike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Deats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, Scott Griffin, Ryan Neal, Brandon Sutherlin, and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Liron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Yahdav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980F06" wp14:editId="03851D9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CCFD7A" wp14:editId="6725001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8088B6" wp14:editId="0B095D4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537E12" w14:textId="77777777" w:rsidR="00014C25" w:rsidRDefault="00014C25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C6BD48" w14:textId="77777777" w:rsidR="00014C25" w:rsidRDefault="00014C25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1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CjlERLwAwAABQ4AAA4AAAAAAAAAAAAAAAAALAIAAGRy&#10;cy9lMm9Eb2MueG1sUEsBAi0AFAAGAAgAAAAhANchdsPlAAAADgEAAA8AAAAAAAAAAAAAAAAASAYA&#10;AGRycy9kb3ducmV2LnhtbFBLBQYAAAAABAAEAPMAAABaBwAAAAA=&#10;">
                    <v:shape id="Text Box 16" o:spid="_x0000_s1032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43537E12" w14:textId="77777777" w:rsidR="00014C25" w:rsidRDefault="00014C25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3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4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41C6BD48" w14:textId="77777777" w:rsidR="00014C25" w:rsidRDefault="00014C25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225E4C08" w14:textId="3298B7D0" w:rsidR="00ED6F91" w:rsidRDefault="00ED6F91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6726941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D34345" w14:textId="381B8D67" w:rsidR="00D1143A" w:rsidRDefault="00D1143A">
          <w:pPr>
            <w:pStyle w:val="TOCHeading"/>
          </w:pPr>
          <w:r>
            <w:t>Table of Contents</w:t>
          </w:r>
        </w:p>
        <w:p w14:paraId="6CB6FDE0" w14:textId="77777777" w:rsidR="00590126" w:rsidRDefault="00D1143A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590126">
            <w:rPr>
              <w:noProof/>
            </w:rPr>
            <w:t>Executive Summary</w:t>
          </w:r>
          <w:r w:rsidR="00590126">
            <w:rPr>
              <w:noProof/>
            </w:rPr>
            <w:tab/>
          </w:r>
          <w:r w:rsidR="00590126">
            <w:rPr>
              <w:noProof/>
            </w:rPr>
            <w:fldChar w:fldCharType="begin"/>
          </w:r>
          <w:r w:rsidR="00590126">
            <w:rPr>
              <w:noProof/>
            </w:rPr>
            <w:instrText xml:space="preserve"> PAGEREF _Toc189307309 \h </w:instrText>
          </w:r>
          <w:r w:rsidR="00590126">
            <w:rPr>
              <w:noProof/>
            </w:rPr>
          </w:r>
          <w:r w:rsidR="00590126">
            <w:rPr>
              <w:noProof/>
            </w:rPr>
            <w:fldChar w:fldCharType="separate"/>
          </w:r>
          <w:r w:rsidR="00BA0011">
            <w:rPr>
              <w:noProof/>
            </w:rPr>
            <w:t>3</w:t>
          </w:r>
          <w:r w:rsidR="00590126">
            <w:rPr>
              <w:noProof/>
            </w:rPr>
            <w:fldChar w:fldCharType="end"/>
          </w:r>
        </w:p>
        <w:p w14:paraId="43366BBE" w14:textId="77777777" w:rsidR="00590126" w:rsidRDefault="00590126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Project Domain &amp; Project Goals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_Toc189307310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001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D02B1F" w14:textId="77777777" w:rsidR="00590126" w:rsidRDefault="00590126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Tools  &amp; Methodology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_Toc189307311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001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130898" w14:textId="77777777" w:rsidR="00590126" w:rsidRDefault="00590126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Resource Allocation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_Toc189307312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001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3DA23D" w14:textId="77777777" w:rsidR="00590126" w:rsidRDefault="00590126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_Toc189307313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001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C89060" w14:textId="51A4BE0B" w:rsidR="00D1143A" w:rsidRDefault="00D1143A">
          <w:r>
            <w:rPr>
              <w:b/>
              <w:bCs/>
              <w:noProof/>
            </w:rPr>
            <w:fldChar w:fldCharType="end"/>
          </w:r>
        </w:p>
      </w:sdtContent>
    </w:sdt>
    <w:p w14:paraId="19F3CB84" w14:textId="77777777" w:rsidR="00D1143A" w:rsidRDefault="00D1143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ED0EB5E" w14:textId="2C036985" w:rsidR="00D42F7C" w:rsidRDefault="00665412" w:rsidP="00D91A18">
      <w:pPr>
        <w:pStyle w:val="Heading1"/>
      </w:pPr>
      <w:bookmarkStart w:id="0" w:name="_Toc189307309"/>
      <w:r>
        <w:lastRenderedPageBreak/>
        <w:t>Executive Summary</w:t>
      </w:r>
      <w:bookmarkEnd w:id="0"/>
    </w:p>
    <w:p w14:paraId="3FE25150" w14:textId="0814D32F" w:rsidR="00665412" w:rsidRDefault="00286A46">
      <w:r>
        <w:t xml:space="preserve">The ARINC 838 specification attempts to standardize and validate the format of software to be loaded on avionics hardware. </w:t>
      </w:r>
      <w:r w:rsidR="00BA0011">
        <w:t xml:space="preserve">The Customer has expressed fears that the specification is incomplete and/or ambiguous. </w:t>
      </w:r>
      <w:r>
        <w:t xml:space="preserve">This </w:t>
      </w:r>
      <w:r w:rsidR="00BA0011">
        <w:t xml:space="preserve">project is to </w:t>
      </w:r>
      <w:r>
        <w:t>evaluate</w:t>
      </w:r>
      <w:r w:rsidR="00BA0011">
        <w:t xml:space="preserve"> the specification</w:t>
      </w:r>
      <w:r>
        <w:t xml:space="preserve"> for efficacy and completeness. The evaluation should drive the simplification of the loadable software installation process.  </w:t>
      </w:r>
      <w:r w:rsidR="00C72560">
        <w:t>Team Information Overload v2 (</w:t>
      </w:r>
      <w:r w:rsidR="00D91A18">
        <w:t>IO2</w:t>
      </w:r>
      <w:r w:rsidR="00C72560">
        <w:t>)</w:t>
      </w:r>
      <w:r w:rsidR="00D91A18">
        <w:t xml:space="preserve"> will provide the customer</w:t>
      </w:r>
      <w:r w:rsidR="00174EC9">
        <w:t xml:space="preserve"> the following </w:t>
      </w:r>
      <w:r w:rsidR="0064127F">
        <w:t>deliverables</w:t>
      </w:r>
      <w:r w:rsidR="00174EC9">
        <w:t xml:space="preserve"> per the </w:t>
      </w:r>
      <w:r w:rsidR="00174EC9" w:rsidRPr="00174EC9">
        <w:rPr>
          <w:i/>
        </w:rPr>
        <w:t>Success</w:t>
      </w:r>
      <w:r w:rsidR="00174EC9">
        <w:t xml:space="preserve"> </w:t>
      </w:r>
      <w:r w:rsidR="00174EC9" w:rsidRPr="00174EC9">
        <w:rPr>
          <w:i/>
        </w:rPr>
        <w:t>Criteria</w:t>
      </w:r>
      <w:r w:rsidR="00174EC9">
        <w:t xml:space="preserve"> section of the Boeing-cmu_proposal_arinc_838 document:</w:t>
      </w:r>
    </w:p>
    <w:p w14:paraId="6D785936" w14:textId="77777777" w:rsidR="00D8610E" w:rsidRDefault="00D8610E"/>
    <w:p w14:paraId="1B92BBE7" w14:textId="007975A9" w:rsidR="003C39AF" w:rsidRDefault="003C39AF" w:rsidP="00174EC9">
      <w:pPr>
        <w:pStyle w:val="ListParagraph"/>
        <w:numPr>
          <w:ilvl w:val="0"/>
          <w:numId w:val="17"/>
        </w:numPr>
      </w:pPr>
      <w:r>
        <w:t>Prototype implementation of build and verification tools</w:t>
      </w:r>
    </w:p>
    <w:p w14:paraId="6F5FFC3E" w14:textId="773ED2A5" w:rsidR="00174EC9" w:rsidRDefault="00174EC9" w:rsidP="00174EC9">
      <w:pPr>
        <w:pStyle w:val="ListParagraph"/>
        <w:numPr>
          <w:ilvl w:val="0"/>
          <w:numId w:val="17"/>
        </w:numPr>
      </w:pPr>
      <w:r>
        <w:t>Prototype implementation of the target loader</w:t>
      </w:r>
    </w:p>
    <w:p w14:paraId="46C10DE5" w14:textId="67900A84" w:rsidR="00174EC9" w:rsidRDefault="00C72560" w:rsidP="00174EC9">
      <w:pPr>
        <w:pStyle w:val="ListParagraph"/>
        <w:numPr>
          <w:ilvl w:val="0"/>
          <w:numId w:val="17"/>
        </w:numPr>
      </w:pPr>
      <w:r>
        <w:t>Gap a</w:t>
      </w:r>
      <w:r w:rsidR="00807CD0">
        <w:t>nalysis via r</w:t>
      </w:r>
      <w:r w:rsidR="00174EC9">
        <w:t>evision information/comments on ARINC 838</w:t>
      </w:r>
    </w:p>
    <w:p w14:paraId="4023F695" w14:textId="497DC49A" w:rsidR="00174EC9" w:rsidRDefault="00D8610E" w:rsidP="00174EC9">
      <w:pPr>
        <w:pStyle w:val="ListParagraph"/>
        <w:numPr>
          <w:ilvl w:val="0"/>
          <w:numId w:val="17"/>
        </w:numPr>
      </w:pPr>
      <w:r>
        <w:t>Draft g</w:t>
      </w:r>
      <w:r w:rsidR="00174EC9">
        <w:t>uidelines</w:t>
      </w:r>
      <w:r>
        <w:t xml:space="preserve"> for loading target hardware</w:t>
      </w:r>
      <w:r w:rsidR="00B3764E">
        <w:rPr>
          <w:rStyle w:val="FootnoteReference"/>
        </w:rPr>
        <w:footnoteReference w:id="1"/>
      </w:r>
    </w:p>
    <w:p w14:paraId="6C337242" w14:textId="77777777" w:rsidR="006705F5" w:rsidRDefault="006705F5" w:rsidP="006705F5"/>
    <w:p w14:paraId="1CCE014A" w14:textId="17AFF661" w:rsidR="006705F5" w:rsidRDefault="006705F5" w:rsidP="006705F5">
      <w:r>
        <w:t xml:space="preserve">It is noteworthy that </w:t>
      </w:r>
      <w:r w:rsidR="00B91BEE">
        <w:t>the customer has approved this road map</w:t>
      </w:r>
      <w:r>
        <w:t>.</w:t>
      </w:r>
    </w:p>
    <w:p w14:paraId="68562D92" w14:textId="3C12F0BE" w:rsidR="00D91A18" w:rsidRDefault="000F2B36" w:rsidP="00677D62">
      <w:pPr>
        <w:pStyle w:val="Heading1"/>
      </w:pPr>
      <w:bookmarkStart w:id="1" w:name="_Toc189307310"/>
      <w:r>
        <w:t xml:space="preserve">Project Domain &amp; </w:t>
      </w:r>
      <w:r w:rsidR="00DE5ADB">
        <w:t>Project Goals</w:t>
      </w:r>
      <w:bookmarkEnd w:id="1"/>
    </w:p>
    <w:p w14:paraId="4D1F2D21" w14:textId="104FD250" w:rsidR="00D91A18" w:rsidRDefault="00D91A18">
      <w:r>
        <w:t xml:space="preserve">The </w:t>
      </w:r>
      <w:r w:rsidR="0064127F">
        <w:t xml:space="preserve">goals of the ARINC 838 per the </w:t>
      </w:r>
      <w:r w:rsidR="00714157">
        <w:t>Boeing-cmu_proposal_arinc_838 document are as follows:</w:t>
      </w:r>
    </w:p>
    <w:p w14:paraId="74C6F91D" w14:textId="15A14A56" w:rsidR="00714157" w:rsidRDefault="00714157" w:rsidP="00714157">
      <w:pPr>
        <w:pStyle w:val="ListParagraph"/>
        <w:numPr>
          <w:ilvl w:val="0"/>
          <w:numId w:val="19"/>
        </w:numPr>
      </w:pPr>
      <w:r>
        <w:t>Mature the standards or the ARINC 838 Specification</w:t>
      </w:r>
    </w:p>
    <w:p w14:paraId="4B4AF4E1" w14:textId="059275CB" w:rsidR="00714157" w:rsidRDefault="00714157" w:rsidP="00714157">
      <w:pPr>
        <w:pStyle w:val="ListParagraph"/>
        <w:numPr>
          <w:ilvl w:val="1"/>
          <w:numId w:val="19"/>
        </w:numPr>
      </w:pPr>
      <w:r>
        <w:t>Identify shortcomings in the draft standard</w:t>
      </w:r>
    </w:p>
    <w:p w14:paraId="67AD7C9D" w14:textId="2E08A1BD" w:rsidR="00714157" w:rsidRDefault="00714157" w:rsidP="00714157">
      <w:pPr>
        <w:pStyle w:val="ListParagraph"/>
        <w:numPr>
          <w:ilvl w:val="0"/>
          <w:numId w:val="19"/>
        </w:numPr>
      </w:pPr>
      <w:r>
        <w:t>Simplify the loadable software installation process</w:t>
      </w:r>
    </w:p>
    <w:p w14:paraId="5EBDAFA8" w14:textId="37716E7C" w:rsidR="00714157" w:rsidRDefault="00714157" w:rsidP="00714157">
      <w:pPr>
        <w:pStyle w:val="ListParagraph"/>
        <w:numPr>
          <w:ilvl w:val="1"/>
          <w:numId w:val="19"/>
        </w:numPr>
      </w:pPr>
      <w:r>
        <w:t>Demonstrate that relatively simple target loader code can reliably identify, verify and install loadable software to the LRU</w:t>
      </w:r>
    </w:p>
    <w:p w14:paraId="1C31A41B" w14:textId="21F6622E" w:rsidR="00714157" w:rsidRDefault="00714157" w:rsidP="00714157">
      <w:pPr>
        <w:pStyle w:val="ListParagraph"/>
        <w:numPr>
          <w:ilvl w:val="0"/>
          <w:numId w:val="19"/>
        </w:numPr>
      </w:pPr>
      <w:r>
        <w:t>Evaluate whether this project</w:t>
      </w:r>
      <w:r w:rsidR="00BA0011">
        <w:t>, and subsequently other projects in the aerospace industry,</w:t>
      </w:r>
      <w:r>
        <w:t xml:space="preserve"> can be completed using Agile methodologies</w:t>
      </w:r>
      <w:r>
        <w:rPr>
          <w:rStyle w:val="FootnoteReference"/>
        </w:rPr>
        <w:footnoteReference w:id="2"/>
      </w:r>
    </w:p>
    <w:p w14:paraId="261CFCA5" w14:textId="6BBA719D" w:rsidR="00286A46" w:rsidRPr="00286A46" w:rsidRDefault="00DE5ADB" w:rsidP="00776D03">
      <w:pPr>
        <w:pStyle w:val="Heading1"/>
      </w:pPr>
      <w:bookmarkStart w:id="2" w:name="_Toc189307311"/>
      <w:r>
        <w:t>Tools  &amp; Methodology</w:t>
      </w:r>
      <w:bookmarkEnd w:id="2"/>
    </w:p>
    <w:p w14:paraId="48EB5362" w14:textId="02E7FE98" w:rsidR="00DC1B10" w:rsidRDefault="00776D03" w:rsidP="00DC1B10">
      <w:r>
        <w:t xml:space="preserve">Team IO2 has diverse knowledge and professional experience in the discipline of Software Engineering.  Additionally, the team has worked together successfully on previous projects and </w:t>
      </w:r>
      <w:r w:rsidR="00F07049">
        <w:t xml:space="preserve">is </w:t>
      </w:r>
      <w:r>
        <w:t xml:space="preserve">able to make well-informed decisions quickly.  One of the most important qualities of this high-performing team is </w:t>
      </w:r>
      <w:r w:rsidR="00C72560">
        <w:t>its</w:t>
      </w:r>
      <w:r>
        <w:t xml:space="preserve"> ability to identify and rapidly adapt to changes.  IO2 leveraged these attributes to identify </w:t>
      </w:r>
      <w:r w:rsidR="00C133B9">
        <w:t>that t</w:t>
      </w:r>
      <w:r w:rsidR="00747B7D">
        <w:t xml:space="preserve">he following </w:t>
      </w:r>
      <w:r w:rsidR="00817B91">
        <w:t>criteria make</w:t>
      </w:r>
      <w:r w:rsidR="00DC1B10">
        <w:t xml:space="preserve"> the ARINC 838 project an ideal candidate for </w:t>
      </w:r>
      <w:r w:rsidR="003E47F4">
        <w:t>Agile Development</w:t>
      </w:r>
      <w:r w:rsidR="00DC1B10">
        <w:t>:</w:t>
      </w:r>
    </w:p>
    <w:p w14:paraId="2BCB5BF3" w14:textId="77777777" w:rsidR="003E47F4" w:rsidRDefault="003E47F4" w:rsidP="00DC1B10"/>
    <w:p w14:paraId="06EABF35" w14:textId="77777777" w:rsidR="00DC1B10" w:rsidRDefault="00DC1B10" w:rsidP="00DC1B10">
      <w:pPr>
        <w:pStyle w:val="ListParagraph"/>
        <w:numPr>
          <w:ilvl w:val="0"/>
          <w:numId w:val="18"/>
        </w:numPr>
      </w:pPr>
      <w:r>
        <w:t>Small team</w:t>
      </w:r>
    </w:p>
    <w:p w14:paraId="76B5F73E" w14:textId="77777777" w:rsidR="00DC1B10" w:rsidRDefault="00DC1B10" w:rsidP="00DC1B10">
      <w:pPr>
        <w:pStyle w:val="ListParagraph"/>
        <w:numPr>
          <w:ilvl w:val="0"/>
          <w:numId w:val="18"/>
        </w:numPr>
      </w:pPr>
      <w:r>
        <w:t>Short project</w:t>
      </w:r>
    </w:p>
    <w:p w14:paraId="3DDAFF0F" w14:textId="3DD2AB15" w:rsidR="00DC1B10" w:rsidRDefault="00DC1B10" w:rsidP="00DC1B10">
      <w:pPr>
        <w:pStyle w:val="ListParagraph"/>
        <w:numPr>
          <w:ilvl w:val="0"/>
          <w:numId w:val="18"/>
        </w:numPr>
      </w:pPr>
      <w:r>
        <w:t>Requirements subject to change</w:t>
      </w:r>
      <w:r w:rsidR="006B276B">
        <w:rPr>
          <w:rStyle w:val="FootnoteReference"/>
        </w:rPr>
        <w:footnoteReference w:id="3"/>
      </w:r>
    </w:p>
    <w:p w14:paraId="1577ADE8" w14:textId="59E3B9EE" w:rsidR="00DC1B10" w:rsidRDefault="00DC1B10" w:rsidP="00DC1B10">
      <w:pPr>
        <w:pStyle w:val="ListParagraph"/>
        <w:numPr>
          <w:ilvl w:val="0"/>
          <w:numId w:val="18"/>
        </w:numPr>
      </w:pPr>
      <w:r>
        <w:lastRenderedPageBreak/>
        <w:t>Product is not mission critical</w:t>
      </w:r>
      <w:r w:rsidR="006B276B">
        <w:rPr>
          <w:rStyle w:val="FootnoteReference"/>
        </w:rPr>
        <w:footnoteReference w:id="4"/>
      </w:r>
    </w:p>
    <w:p w14:paraId="7C5F921C" w14:textId="2BA36860" w:rsidR="00564F3F" w:rsidRDefault="00564F3F" w:rsidP="00DC1B10">
      <w:pPr>
        <w:pStyle w:val="ListParagraph"/>
        <w:numPr>
          <w:ilvl w:val="0"/>
          <w:numId w:val="18"/>
        </w:numPr>
      </w:pPr>
      <w:r>
        <w:t xml:space="preserve">Team has experience with </w:t>
      </w:r>
      <w:r w:rsidR="00022967">
        <w:t>Agile a</w:t>
      </w:r>
      <w:r>
        <w:t>nd traditional methodologies</w:t>
      </w:r>
    </w:p>
    <w:p w14:paraId="79754643" w14:textId="10B35DDB" w:rsidR="00564F3F" w:rsidRDefault="00564F3F" w:rsidP="00DC1B10">
      <w:pPr>
        <w:pStyle w:val="ListParagraph"/>
        <w:numPr>
          <w:ilvl w:val="0"/>
          <w:numId w:val="18"/>
        </w:numPr>
      </w:pPr>
      <w:r>
        <w:t>Customer expressed a desire to evaluate the efficacy of Agile</w:t>
      </w:r>
    </w:p>
    <w:p w14:paraId="08654DC4" w14:textId="7DE6CF1A" w:rsidR="00564F3F" w:rsidRDefault="00564F3F" w:rsidP="00DC1B10">
      <w:pPr>
        <w:pStyle w:val="ListParagraph"/>
        <w:numPr>
          <w:ilvl w:val="0"/>
          <w:numId w:val="18"/>
        </w:numPr>
      </w:pPr>
      <w:r>
        <w:t xml:space="preserve">Customer has committed to </w:t>
      </w:r>
      <w:r w:rsidR="00882D10">
        <w:t xml:space="preserve">necessary </w:t>
      </w:r>
      <w:r>
        <w:t>Level of Effort</w:t>
      </w:r>
      <w:r w:rsidR="00882D10">
        <w:t xml:space="preserve"> (LOE)</w:t>
      </w:r>
      <w:r>
        <w:t xml:space="preserve"> </w:t>
      </w:r>
    </w:p>
    <w:p w14:paraId="36E803AA" w14:textId="7DE173F6" w:rsidR="00022967" w:rsidRDefault="00022967" w:rsidP="00DC1B10">
      <w:pPr>
        <w:pStyle w:val="ListParagraph"/>
        <w:numPr>
          <w:ilvl w:val="0"/>
          <w:numId w:val="18"/>
        </w:numPr>
      </w:pPr>
      <w:r>
        <w:t>Customer has technical knowledge and experience with Agile development</w:t>
      </w:r>
    </w:p>
    <w:p w14:paraId="391D90C5" w14:textId="77777777" w:rsidR="00564F3F" w:rsidRDefault="00564F3F" w:rsidP="00564F3F">
      <w:pPr>
        <w:pStyle w:val="ListParagraph"/>
      </w:pPr>
    </w:p>
    <w:p w14:paraId="1A3E96FF" w14:textId="0B36E662" w:rsidR="00B91BEE" w:rsidRDefault="00564F3F">
      <w:r>
        <w:t xml:space="preserve">Henceforth, </w:t>
      </w:r>
      <w:r w:rsidR="00C133B9">
        <w:t xml:space="preserve">IO2 plans to use </w:t>
      </w:r>
      <w:proofErr w:type="gramStart"/>
      <w:r w:rsidR="00C133B9">
        <w:t>Agile</w:t>
      </w:r>
      <w:proofErr w:type="gramEnd"/>
      <w:r w:rsidR="00C133B9">
        <w:t xml:space="preserve"> development to successfully achieve the goals of the ARINC 838 project as identified in in the Project Goals section.</w:t>
      </w:r>
      <w:r w:rsidR="00BA0011">
        <w:t xml:space="preserve"> </w:t>
      </w:r>
      <w:r w:rsidR="00B91BEE">
        <w:t>IO2 is intimately familiar with Extreme Progra</w:t>
      </w:r>
      <w:r w:rsidR="00F07049">
        <w:t>mming (XP) and each member has</w:t>
      </w:r>
      <w:r w:rsidR="00B91BEE">
        <w:t xml:space="preserve"> varying levels of experience with other </w:t>
      </w:r>
      <w:proofErr w:type="gramStart"/>
      <w:r w:rsidR="00B91BEE">
        <w:t>Agile</w:t>
      </w:r>
      <w:proofErr w:type="gramEnd"/>
      <w:r w:rsidR="00B91BEE">
        <w:t xml:space="preserve"> approaches including but not limited to Scrum, the </w:t>
      </w:r>
      <w:proofErr w:type="spellStart"/>
      <w:r w:rsidR="00B91BEE">
        <w:t>Highsmith</w:t>
      </w:r>
      <w:proofErr w:type="spellEnd"/>
      <w:r w:rsidR="00B91BEE">
        <w:t xml:space="preserve"> model, </w:t>
      </w:r>
      <w:proofErr w:type="spellStart"/>
      <w:r w:rsidR="00B91BEE">
        <w:t>Kanban</w:t>
      </w:r>
      <w:proofErr w:type="spellEnd"/>
      <w:r w:rsidR="00F07049">
        <w:t>,</w:t>
      </w:r>
      <w:r w:rsidR="00B91BEE">
        <w:t xml:space="preserve"> and Crystal Clear</w:t>
      </w:r>
      <w:r w:rsidR="00BA0011">
        <w:t xml:space="preserve">. </w:t>
      </w:r>
      <w:r w:rsidR="009D7E55">
        <w:t>The customer is als</w:t>
      </w:r>
      <w:r w:rsidR="00BA0011">
        <w:t xml:space="preserve">o intimately familiar with XP. </w:t>
      </w:r>
      <w:r w:rsidR="009D7E55">
        <w:t>Team IO2 will use XP based on familiarity with its benefits</w:t>
      </w:r>
      <w:r w:rsidR="00BA0011">
        <w:t xml:space="preserve"> and successful use on previous projects</w:t>
      </w:r>
      <w:r w:rsidR="009D7E55">
        <w:t xml:space="preserve">. </w:t>
      </w:r>
    </w:p>
    <w:p w14:paraId="042FD62C" w14:textId="77777777" w:rsidR="00564F3F" w:rsidRDefault="00564F3F"/>
    <w:p w14:paraId="3A52A1CA" w14:textId="7D599112" w:rsidR="00DE5ADB" w:rsidRDefault="000F2B36">
      <w:r>
        <w:t xml:space="preserve">Per the Customer’s request for the use of a </w:t>
      </w:r>
      <w:r w:rsidR="00E6073C">
        <w:t>statically typed</w:t>
      </w:r>
      <w:r>
        <w:t xml:space="preserve"> language, IO2 will use Java (JRE 1.6.x) and Eclipse for an IDE. In addition, t</w:t>
      </w:r>
      <w:r w:rsidR="00DE5ADB">
        <w:t xml:space="preserve">he following tools will be used to support </w:t>
      </w:r>
      <w:r w:rsidR="009D7E55">
        <w:t>XP</w:t>
      </w:r>
      <w:r w:rsidR="00DE5ADB">
        <w:t xml:space="preserve"> practices</w:t>
      </w:r>
      <w:r w:rsidR="00F853F1">
        <w:rPr>
          <w:rStyle w:val="FootnoteReference"/>
        </w:rPr>
        <w:footnoteReference w:id="5"/>
      </w:r>
      <w:r>
        <w:t xml:space="preserve"> and manage the project in general</w:t>
      </w:r>
      <w:r w:rsidR="00DE5ADB">
        <w:t>.</w:t>
      </w:r>
    </w:p>
    <w:p w14:paraId="6E86F5EF" w14:textId="77777777" w:rsidR="00DE5ADB" w:rsidRDefault="00DE5ADB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255"/>
        <w:gridCol w:w="5313"/>
      </w:tblGrid>
      <w:tr w:rsidR="00633E37" w14:paraId="1E70DE05" w14:textId="77777777" w:rsidTr="0063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6664999A" w14:textId="6E6D6489" w:rsidR="00633E37" w:rsidRDefault="00C133B9">
            <w:r>
              <w:t>Agile</w:t>
            </w:r>
            <w:r w:rsidR="00633E37">
              <w:t xml:space="preserve"> Practice</w:t>
            </w:r>
          </w:p>
        </w:tc>
        <w:tc>
          <w:tcPr>
            <w:tcW w:w="5313" w:type="dxa"/>
          </w:tcPr>
          <w:p w14:paraId="4DA1EC7C" w14:textId="68EF0824" w:rsidR="00633E37" w:rsidRDefault="0063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</w:tr>
      <w:tr w:rsidR="00633E37" w14:paraId="6FE36609" w14:textId="77777777" w:rsidTr="0063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59FB63B1" w14:textId="0E3B932D" w:rsidR="00633E37" w:rsidRDefault="00633E37">
            <w:r>
              <w:t>Velocity</w:t>
            </w:r>
          </w:p>
        </w:tc>
        <w:tc>
          <w:tcPr>
            <w:tcW w:w="5313" w:type="dxa"/>
          </w:tcPr>
          <w:p w14:paraId="36DE2F03" w14:textId="35183874" w:rsidR="00633E37" w:rsidRDefault="0063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Pivotal Tracker</w:t>
            </w:r>
          </w:p>
        </w:tc>
      </w:tr>
      <w:tr w:rsidR="00633E37" w14:paraId="6C4E56C9" w14:textId="77777777" w:rsidTr="0063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6DBFD7C2" w14:textId="1464556F" w:rsidR="00633E37" w:rsidRDefault="00633E37">
            <w:r>
              <w:t>Story Estimation</w:t>
            </w:r>
          </w:p>
        </w:tc>
        <w:tc>
          <w:tcPr>
            <w:tcW w:w="5313" w:type="dxa"/>
          </w:tcPr>
          <w:p w14:paraId="15760A84" w14:textId="7D3A78C7" w:rsidR="00633E37" w:rsidRDefault="00633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Planning Poker</w:t>
            </w:r>
          </w:p>
        </w:tc>
      </w:tr>
      <w:tr w:rsidR="00633E37" w14:paraId="6605661B" w14:textId="77777777" w:rsidTr="0063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6B022AF9" w14:textId="614DFAC2" w:rsidR="00633E37" w:rsidRDefault="00633E37">
            <w:r>
              <w:t>Pair Programming</w:t>
            </w:r>
          </w:p>
        </w:tc>
        <w:tc>
          <w:tcPr>
            <w:tcW w:w="5313" w:type="dxa"/>
          </w:tcPr>
          <w:p w14:paraId="3FC57968" w14:textId="473864CD" w:rsidR="00633E37" w:rsidRDefault="0063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Adobe Connect, Mikogo, Google Hangouts</w:t>
            </w:r>
          </w:p>
        </w:tc>
      </w:tr>
      <w:tr w:rsidR="00633E37" w14:paraId="79B8C1D6" w14:textId="77777777" w:rsidTr="0063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782B01A8" w14:textId="32FE3A61" w:rsidR="00633E37" w:rsidRDefault="00633E37">
            <w:r>
              <w:t>TDD</w:t>
            </w:r>
          </w:p>
        </w:tc>
        <w:tc>
          <w:tcPr>
            <w:tcW w:w="5313" w:type="dxa"/>
          </w:tcPr>
          <w:p w14:paraId="4EAA8C93" w14:textId="0996F314" w:rsidR="00633E37" w:rsidRDefault="00633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JUnit</w:t>
            </w:r>
            <w:proofErr w:type="spellEnd"/>
            <w:r w:rsidR="00BA0011">
              <w:t xml:space="preserve">, also evaluate </w:t>
            </w:r>
            <w:proofErr w:type="spellStart"/>
            <w:r w:rsidR="00BA0011">
              <w:t>TestNG</w:t>
            </w:r>
            <w:proofErr w:type="spellEnd"/>
            <w:r w:rsidR="00BA0011">
              <w:t xml:space="preserve"> as suggested by the Customer</w:t>
            </w:r>
          </w:p>
        </w:tc>
      </w:tr>
      <w:tr w:rsidR="00633E37" w14:paraId="4EE09D64" w14:textId="77777777" w:rsidTr="00633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3FF123A1" w14:textId="640F553B" w:rsidR="00633E37" w:rsidRDefault="00633E37">
            <w:r>
              <w:t>Continuous Integration</w:t>
            </w:r>
          </w:p>
        </w:tc>
        <w:tc>
          <w:tcPr>
            <w:tcW w:w="5313" w:type="dxa"/>
          </w:tcPr>
          <w:p w14:paraId="44C50CB2" w14:textId="1A9C5DC6" w:rsidR="00633E37" w:rsidRDefault="0063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TeamCity</w:t>
            </w:r>
          </w:p>
        </w:tc>
      </w:tr>
      <w:tr w:rsidR="00633E37" w14:paraId="5448AC2C" w14:textId="77777777" w:rsidTr="00633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14:paraId="1A02E7B6" w14:textId="7B47E837" w:rsidR="00633E37" w:rsidRDefault="00633E37">
            <w:r>
              <w:t>Open Workspace</w:t>
            </w:r>
          </w:p>
        </w:tc>
        <w:tc>
          <w:tcPr>
            <w:tcW w:w="5313" w:type="dxa"/>
          </w:tcPr>
          <w:p w14:paraId="4434320D" w14:textId="7BC6228F" w:rsidR="00633E37" w:rsidRDefault="00633E37" w:rsidP="00633E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GitHub &amp; Pivotal Tracker</w:t>
            </w:r>
          </w:p>
        </w:tc>
      </w:tr>
    </w:tbl>
    <w:p w14:paraId="6E5702EE" w14:textId="77777777" w:rsidR="00DE5ADB" w:rsidRDefault="00DE5ADB"/>
    <w:p w14:paraId="71119E1C" w14:textId="1B8E0E45" w:rsidR="00397A9D" w:rsidRDefault="00397A9D">
      <w:r>
        <w:t>The list of tools provided is not intended to be comprehensive</w:t>
      </w:r>
      <w:r w:rsidR="00CA667A">
        <w:t xml:space="preserve">. </w:t>
      </w:r>
      <w:r>
        <w:t>Additional tools may be necessary as</w:t>
      </w:r>
      <w:r w:rsidR="003B10F6">
        <w:t xml:space="preserve"> the project progresses</w:t>
      </w:r>
      <w:r w:rsidR="00CA667A">
        <w:t xml:space="preserve">. </w:t>
      </w:r>
      <w:r w:rsidR="003B10F6">
        <w:t>If additional tools are necessary then IO2 will seek customer approval prior to employing the new tools.</w:t>
      </w:r>
    </w:p>
    <w:p w14:paraId="65FFD2AF" w14:textId="77777777" w:rsidR="00DC1B10" w:rsidRDefault="00DC1B10" w:rsidP="001F41BF">
      <w:pPr>
        <w:pStyle w:val="Heading1"/>
      </w:pPr>
      <w:bookmarkStart w:id="3" w:name="_Toc189307312"/>
      <w:r>
        <w:t>Resource Allocation</w:t>
      </w:r>
      <w:bookmarkEnd w:id="3"/>
    </w:p>
    <w:p w14:paraId="53BD5E02" w14:textId="0B7318AE" w:rsidR="00076F97" w:rsidRDefault="00014C25" w:rsidP="0045561A">
      <w:r>
        <w:t>IO2</w:t>
      </w:r>
      <w:r w:rsidR="00ED7195">
        <w:t xml:space="preserve"> will harness </w:t>
      </w:r>
      <w:r>
        <w:t>its</w:t>
      </w:r>
      <w:r w:rsidR="00944101">
        <w:t xml:space="preserve"> talents and</w:t>
      </w:r>
      <w:r w:rsidR="00ED7195">
        <w:t xml:space="preserve"> diversity through practices like Pair Programming</w:t>
      </w:r>
      <w:r w:rsidR="00DD3E2E">
        <w:rPr>
          <w:rStyle w:val="FootnoteReference"/>
        </w:rPr>
        <w:footnoteReference w:id="6"/>
      </w:r>
      <w:r w:rsidR="00ED7195">
        <w:t xml:space="preserve"> and Open Workspace to provide a quality product that meets or exceeds the Customer’s expectations</w:t>
      </w:r>
      <w:r w:rsidR="00DD3E2E">
        <w:t>.</w:t>
      </w:r>
      <w:r w:rsidR="00076F97">
        <w:t xml:space="preserve">  The team </w:t>
      </w:r>
      <w:r w:rsidR="00F07049">
        <w:t>plans</w:t>
      </w:r>
      <w:r w:rsidR="00076F97">
        <w:t xml:space="preserve"> to spend on average 15 – 20 hours a week on the project.</w:t>
      </w:r>
      <w:r w:rsidR="003E0481">
        <w:t xml:space="preserve">  The table below provides the total investment for the ARINC 838 project.</w:t>
      </w:r>
    </w:p>
    <w:p w14:paraId="69D6395D" w14:textId="77777777" w:rsidR="003E0481" w:rsidRDefault="003E0481" w:rsidP="0045561A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0481" w14:paraId="365870A7" w14:textId="77777777" w:rsidTr="003E0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4D2F037" w14:textId="2C387059" w:rsidR="003E0481" w:rsidRDefault="003E0481" w:rsidP="0045561A">
            <w:r>
              <w:t>Average Hours Per Week</w:t>
            </w:r>
          </w:p>
        </w:tc>
        <w:tc>
          <w:tcPr>
            <w:tcW w:w="4788" w:type="dxa"/>
          </w:tcPr>
          <w:p w14:paraId="7B563C69" w14:textId="4CDDC0AD" w:rsidR="003E0481" w:rsidRPr="00F07049" w:rsidRDefault="003E0481" w:rsidP="00455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07049">
              <w:rPr>
                <w:b w:val="0"/>
              </w:rPr>
              <w:t>17.5</w:t>
            </w:r>
          </w:p>
        </w:tc>
      </w:tr>
      <w:tr w:rsidR="003E0481" w14:paraId="0653F3D7" w14:textId="77777777" w:rsidTr="003E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E680EB" w14:textId="72359A77" w:rsidR="003E0481" w:rsidRDefault="003E0481" w:rsidP="0045561A">
            <w:r>
              <w:t>Team size</w:t>
            </w:r>
          </w:p>
        </w:tc>
        <w:tc>
          <w:tcPr>
            <w:tcW w:w="4788" w:type="dxa"/>
          </w:tcPr>
          <w:p w14:paraId="1AECB7CD" w14:textId="1B8EA037" w:rsidR="003E0481" w:rsidRDefault="00E6073C" w:rsidP="00455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E0481" w14:paraId="77CD7938" w14:textId="77777777" w:rsidTr="003E04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BE33B4" w14:textId="0C3AD250" w:rsidR="003E0481" w:rsidRDefault="003E0481" w:rsidP="0045561A">
            <w:r>
              <w:lastRenderedPageBreak/>
              <w:t>Number of Weeks</w:t>
            </w:r>
          </w:p>
        </w:tc>
        <w:tc>
          <w:tcPr>
            <w:tcW w:w="4788" w:type="dxa"/>
          </w:tcPr>
          <w:p w14:paraId="64D26DDC" w14:textId="47A30195" w:rsidR="003E0481" w:rsidRDefault="003E0481" w:rsidP="004556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</w:tr>
      <w:tr w:rsidR="003E0481" w14:paraId="47DD006A" w14:textId="77777777" w:rsidTr="003E0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B0538E" w14:textId="3DDB635B" w:rsidR="003E0481" w:rsidRDefault="003E0481" w:rsidP="0045561A">
            <w:r>
              <w:t>Total Labor Investment in Hours</w:t>
            </w:r>
          </w:p>
        </w:tc>
        <w:tc>
          <w:tcPr>
            <w:tcW w:w="4788" w:type="dxa"/>
          </w:tcPr>
          <w:p w14:paraId="27822BF4" w14:textId="247F740D" w:rsidR="003E0481" w:rsidRDefault="003E0481" w:rsidP="00455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1225</w:t>
            </w:r>
            <w:bookmarkStart w:id="4" w:name="_GoBack"/>
            <w:bookmarkEnd w:id="4"/>
          </w:p>
        </w:tc>
      </w:tr>
    </w:tbl>
    <w:p w14:paraId="43893A7B" w14:textId="77777777" w:rsidR="003E0481" w:rsidRDefault="003E0481" w:rsidP="0045561A"/>
    <w:p w14:paraId="3B8E6500" w14:textId="067BD7ED" w:rsidR="00907DC1" w:rsidRPr="0045561A" w:rsidRDefault="00907DC1" w:rsidP="0045561A">
      <w:r>
        <w:t>IO2 will</w:t>
      </w:r>
      <w:r w:rsidR="00BA0011">
        <w:t xml:space="preserve"> employ iterative development. </w:t>
      </w:r>
      <w:r>
        <w:t>The iterations w</w:t>
      </w:r>
      <w:r w:rsidR="00166B04">
        <w:t>il</w:t>
      </w:r>
      <w:r w:rsidR="00BA0011">
        <w:t xml:space="preserve">l be short (one to two weeks). </w:t>
      </w:r>
      <w:r w:rsidR="00166B04">
        <w:t xml:space="preserve">The iterations will be </w:t>
      </w:r>
      <w:r>
        <w:t xml:space="preserve">consistent with an </w:t>
      </w:r>
      <w:proofErr w:type="gramStart"/>
      <w:r>
        <w:t>Agile</w:t>
      </w:r>
      <w:proofErr w:type="gramEnd"/>
      <w:r>
        <w:t xml:space="preserve"> appro</w:t>
      </w:r>
      <w:r w:rsidR="00166B04">
        <w:t>ach to include reflection and customer demonstration.</w:t>
      </w:r>
      <w:r w:rsidR="00785B99">
        <w:t xml:space="preserve"> </w:t>
      </w:r>
      <w:r w:rsidR="0093699D">
        <w:t xml:space="preserve"> </w:t>
      </w:r>
    </w:p>
    <w:p w14:paraId="3CC8B73C" w14:textId="38938599" w:rsidR="00890645" w:rsidRDefault="00E304DB" w:rsidP="001F41BF">
      <w:pPr>
        <w:pStyle w:val="Heading1"/>
      </w:pPr>
      <w:bookmarkStart w:id="5" w:name="_Toc189307313"/>
      <w:r>
        <w:t>Conclusion</w:t>
      </w:r>
      <w:bookmarkEnd w:id="5"/>
    </w:p>
    <w:p w14:paraId="78467942" w14:textId="3AC0D450" w:rsidR="00807CD0" w:rsidRDefault="001F41BF" w:rsidP="00807CD0">
      <w:r>
        <w:t>Team IO2 will create an API that implement</w:t>
      </w:r>
      <w:r w:rsidR="00F31526">
        <w:t>s</w:t>
      </w:r>
      <w:r>
        <w:t xml:space="preserve"> the ARINC 838 specification</w:t>
      </w:r>
      <w:r w:rsidR="00CA667A">
        <w:t xml:space="preserve">. </w:t>
      </w:r>
      <w:r>
        <w:t>IO2 will provide test cases and gap analysis to evaluate the efficacy and comprehensiveness of the ARINC 838 specification</w:t>
      </w:r>
      <w:r w:rsidR="00807CD0">
        <w:t>.  IO2 will provide a prototype implementation of the target loader.  Finally IO2 will provide draft guidelines for loading target hardware as time permits.  These artifacts meet the success criteria a</w:t>
      </w:r>
      <w:r w:rsidR="00F07049">
        <w:t>s</w:t>
      </w:r>
      <w:r w:rsidR="00807CD0">
        <w:t xml:space="preserve"> defined by the Customer in the proposal.</w:t>
      </w:r>
    </w:p>
    <w:p w14:paraId="66EDBAAE" w14:textId="4A0D38BD" w:rsidR="00E304DB" w:rsidRDefault="00E304DB"/>
    <w:sectPr w:rsidR="00E304DB" w:rsidSect="00A81D2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65B8E" w14:textId="77777777" w:rsidR="003A1B2D" w:rsidRDefault="003A1B2D" w:rsidP="00F853F1">
      <w:r>
        <w:separator/>
      </w:r>
    </w:p>
  </w:endnote>
  <w:endnote w:type="continuationSeparator" w:id="0">
    <w:p w14:paraId="3179FCD5" w14:textId="77777777" w:rsidR="003A1B2D" w:rsidRDefault="003A1B2D" w:rsidP="00F8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3BD40" w14:textId="77777777" w:rsidR="00014C25" w:rsidRDefault="00014C25" w:rsidP="00A81D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073C"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34"/>
      <w:gridCol w:w="1707"/>
      <w:gridCol w:w="3935"/>
    </w:tblGrid>
    <w:tr w:rsidR="00014C25" w14:paraId="01A07359" w14:textId="77777777" w:rsidTr="00A81D27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BB27B50" w14:textId="77777777" w:rsidR="00014C25" w:rsidRDefault="00014C25" w:rsidP="00A81D27">
          <w:pPr>
            <w:pStyle w:val="Header"/>
            <w:spacing w:line="276" w:lineRule="auto"/>
            <w:ind w:right="360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49316DD9" w14:textId="38B3FE66" w:rsidR="00014C25" w:rsidRDefault="00014C25" w:rsidP="006705F5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r>
            <w:rPr>
              <w:rFonts w:ascii="Cambria" w:hAnsi="Cambria"/>
              <w:color w:val="365F91" w:themeColor="accent1" w:themeShade="BF"/>
            </w:rPr>
            <w:t>IO2- ARINC 838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8500A1B" w14:textId="77777777" w:rsidR="00014C25" w:rsidRDefault="00014C25" w:rsidP="00A81D27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014C25" w14:paraId="602BE867" w14:textId="77777777" w:rsidTr="00A81D27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375C007" w14:textId="77777777" w:rsidR="00014C25" w:rsidRDefault="00014C25" w:rsidP="00A81D27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75483D7" w14:textId="77777777" w:rsidR="00014C25" w:rsidRDefault="00014C25" w:rsidP="00A81D27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052B663" w14:textId="77777777" w:rsidR="00014C25" w:rsidRDefault="00014C25" w:rsidP="00A81D27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1B70B9F7" w14:textId="77777777" w:rsidR="00014C25" w:rsidRDefault="00014C25" w:rsidP="00986BF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FED81" w14:textId="77777777" w:rsidR="00014C25" w:rsidRDefault="00014C25" w:rsidP="00A81D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073C">
      <w:rPr>
        <w:rStyle w:val="PageNumber"/>
        <w:noProof/>
      </w:rPr>
      <w:t>3</w:t>
    </w:r>
    <w:r>
      <w:rPr>
        <w:rStyle w:val="PageNumber"/>
      </w:rPr>
      <w:fldChar w:fldCharType="end"/>
    </w:r>
  </w:p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91"/>
      <w:gridCol w:w="1793"/>
      <w:gridCol w:w="3892"/>
    </w:tblGrid>
    <w:tr w:rsidR="00014C25" w14:paraId="0094C22B" w14:textId="77777777" w:rsidTr="00A81D27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379AB83" w14:textId="77777777" w:rsidR="00014C25" w:rsidRDefault="00014C25" w:rsidP="00A81D27">
          <w:pPr>
            <w:pStyle w:val="Header"/>
            <w:spacing w:line="276" w:lineRule="auto"/>
            <w:ind w:right="360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DB57FC1" w14:textId="18C744DC" w:rsidR="00014C25" w:rsidRDefault="00014C25" w:rsidP="00C6392C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r>
            <w:rPr>
              <w:rFonts w:ascii="Cambria" w:hAnsi="Cambria"/>
              <w:color w:val="365F91" w:themeColor="accent1" w:themeShade="BF"/>
            </w:rPr>
            <w:t>IO2 – ARINC 838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F2EDAD" w14:textId="77777777" w:rsidR="00014C25" w:rsidRDefault="00014C25" w:rsidP="00A81D27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014C25" w14:paraId="1C0B1237" w14:textId="77777777" w:rsidTr="00A81D27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5E9A790" w14:textId="77777777" w:rsidR="00014C25" w:rsidRDefault="00014C25" w:rsidP="00A81D27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FCE2524" w14:textId="77777777" w:rsidR="00014C25" w:rsidRDefault="00014C25" w:rsidP="00A81D27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273B59D" w14:textId="77777777" w:rsidR="00014C25" w:rsidRDefault="00014C25" w:rsidP="00A81D27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4DFF853C" w14:textId="77777777" w:rsidR="00014C25" w:rsidRDefault="00014C25" w:rsidP="00986B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EAC6F" w14:textId="77777777" w:rsidR="003A1B2D" w:rsidRDefault="003A1B2D" w:rsidP="00F853F1">
      <w:r>
        <w:separator/>
      </w:r>
    </w:p>
  </w:footnote>
  <w:footnote w:type="continuationSeparator" w:id="0">
    <w:p w14:paraId="18ACFBF9" w14:textId="77777777" w:rsidR="003A1B2D" w:rsidRDefault="003A1B2D" w:rsidP="00F853F1">
      <w:r>
        <w:continuationSeparator/>
      </w:r>
    </w:p>
  </w:footnote>
  <w:footnote w:id="1">
    <w:p w14:paraId="78EC2BBF" w14:textId="2882775E" w:rsidR="00014C25" w:rsidRDefault="00014C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73C">
        <w:rPr>
          <w:sz w:val="20"/>
          <w:szCs w:val="20"/>
        </w:rPr>
        <w:t>Optional deliverable as time permits</w:t>
      </w:r>
    </w:p>
  </w:footnote>
  <w:footnote w:id="2">
    <w:p w14:paraId="26F60CAF" w14:textId="5F68B429" w:rsidR="00014C25" w:rsidRDefault="00014C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73C">
        <w:rPr>
          <w:sz w:val="20"/>
          <w:szCs w:val="20"/>
        </w:rPr>
        <w:t>This desire was verbally expressed by the Customer and is not otherwise explicit within the proposal</w:t>
      </w:r>
    </w:p>
  </w:footnote>
  <w:footnote w:id="3">
    <w:p w14:paraId="55FA14E0" w14:textId="105DE5A2" w:rsidR="00014C25" w:rsidRDefault="00E607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73C">
        <w:rPr>
          <w:sz w:val="20"/>
          <w:szCs w:val="20"/>
        </w:rPr>
        <w:t>The requirements are well-defined however the change is anticipated related to gap analysis and other activities identified as time-permitting activities</w:t>
      </w:r>
    </w:p>
  </w:footnote>
  <w:footnote w:id="4">
    <w:p w14:paraId="1060BC00" w14:textId="06074968" w:rsidR="00014C25" w:rsidRDefault="00014C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73C">
        <w:rPr>
          <w:sz w:val="20"/>
          <w:szCs w:val="20"/>
        </w:rPr>
        <w:t>Loading avionics software is mission-critical, however this code is proof of concept and not intended for use in production</w:t>
      </w:r>
    </w:p>
  </w:footnote>
  <w:footnote w:id="5">
    <w:p w14:paraId="084B3F3D" w14:textId="37A8734D" w:rsidR="00014C25" w:rsidRDefault="00014C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73C">
        <w:rPr>
          <w:sz w:val="20"/>
          <w:szCs w:val="20"/>
        </w:rPr>
        <w:t>Not all of the Agile practices require a tool to implement</w:t>
      </w:r>
    </w:p>
  </w:footnote>
  <w:footnote w:id="6">
    <w:p w14:paraId="1F66737A" w14:textId="69BA600F" w:rsidR="00014C25" w:rsidRDefault="00014C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73C">
        <w:rPr>
          <w:sz w:val="20"/>
          <w:szCs w:val="20"/>
        </w:rPr>
        <w:t>The team does not intend to use Pair Programming for rote or boilerplate tasks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0F28"/>
    <w:multiLevelType w:val="hybridMultilevel"/>
    <w:tmpl w:val="4178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464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125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136E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C933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CB1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234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C74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F24B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175A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B8A41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5C14A3"/>
    <w:multiLevelType w:val="hybridMultilevel"/>
    <w:tmpl w:val="C38A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110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5A618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43072B"/>
    <w:multiLevelType w:val="hybridMultilevel"/>
    <w:tmpl w:val="70DA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C4B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CA25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03B69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163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16"/>
  </w:num>
  <w:num w:numId="12">
    <w:abstractNumId w:val="5"/>
  </w:num>
  <w:num w:numId="13">
    <w:abstractNumId w:val="18"/>
  </w:num>
  <w:num w:numId="14">
    <w:abstractNumId w:val="7"/>
  </w:num>
  <w:num w:numId="15">
    <w:abstractNumId w:val="2"/>
  </w:num>
  <w:num w:numId="16">
    <w:abstractNumId w:val="3"/>
  </w:num>
  <w:num w:numId="17">
    <w:abstractNumId w:val="1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12"/>
    <w:rsid w:val="00014C25"/>
    <w:rsid w:val="00022967"/>
    <w:rsid w:val="000740AB"/>
    <w:rsid w:val="00076F97"/>
    <w:rsid w:val="00085740"/>
    <w:rsid w:val="000A1655"/>
    <w:rsid w:val="000F2B36"/>
    <w:rsid w:val="00166B04"/>
    <w:rsid w:val="00174EC9"/>
    <w:rsid w:val="001F41BF"/>
    <w:rsid w:val="00286A46"/>
    <w:rsid w:val="002A0ED7"/>
    <w:rsid w:val="00301DF3"/>
    <w:rsid w:val="003129DF"/>
    <w:rsid w:val="00356820"/>
    <w:rsid w:val="00397A9D"/>
    <w:rsid w:val="003A1B2D"/>
    <w:rsid w:val="003B10F6"/>
    <w:rsid w:val="003B160D"/>
    <w:rsid w:val="003C39AF"/>
    <w:rsid w:val="003E0481"/>
    <w:rsid w:val="003E3BEF"/>
    <w:rsid w:val="003E47F4"/>
    <w:rsid w:val="00404BD4"/>
    <w:rsid w:val="0045561A"/>
    <w:rsid w:val="00564F3F"/>
    <w:rsid w:val="00590126"/>
    <w:rsid w:val="005A0D57"/>
    <w:rsid w:val="00627F5A"/>
    <w:rsid w:val="00633E37"/>
    <w:rsid w:val="0064127F"/>
    <w:rsid w:val="00665412"/>
    <w:rsid w:val="006705F5"/>
    <w:rsid w:val="00677D62"/>
    <w:rsid w:val="006B276B"/>
    <w:rsid w:val="007121F6"/>
    <w:rsid w:val="00714157"/>
    <w:rsid w:val="00747B7D"/>
    <w:rsid w:val="00776D03"/>
    <w:rsid w:val="00785B99"/>
    <w:rsid w:val="007911A8"/>
    <w:rsid w:val="00807CD0"/>
    <w:rsid w:val="00817B91"/>
    <w:rsid w:val="00882D10"/>
    <w:rsid w:val="00890645"/>
    <w:rsid w:val="00907DC1"/>
    <w:rsid w:val="0093699D"/>
    <w:rsid w:val="00944101"/>
    <w:rsid w:val="00986BF3"/>
    <w:rsid w:val="009D7E55"/>
    <w:rsid w:val="00A81D27"/>
    <w:rsid w:val="00B3764E"/>
    <w:rsid w:val="00B91BEE"/>
    <w:rsid w:val="00BA0011"/>
    <w:rsid w:val="00BC253D"/>
    <w:rsid w:val="00C133B9"/>
    <w:rsid w:val="00C6392C"/>
    <w:rsid w:val="00C72560"/>
    <w:rsid w:val="00C77541"/>
    <w:rsid w:val="00CA667A"/>
    <w:rsid w:val="00CC37B6"/>
    <w:rsid w:val="00D1143A"/>
    <w:rsid w:val="00D42F7C"/>
    <w:rsid w:val="00D8610E"/>
    <w:rsid w:val="00D91A18"/>
    <w:rsid w:val="00DC1B10"/>
    <w:rsid w:val="00DD3E2E"/>
    <w:rsid w:val="00DE5ADB"/>
    <w:rsid w:val="00E304DB"/>
    <w:rsid w:val="00E6073C"/>
    <w:rsid w:val="00ED6F91"/>
    <w:rsid w:val="00ED7195"/>
    <w:rsid w:val="00EF3690"/>
    <w:rsid w:val="00F07049"/>
    <w:rsid w:val="00F31526"/>
    <w:rsid w:val="00F374F8"/>
    <w:rsid w:val="00F734E4"/>
    <w:rsid w:val="00F746BF"/>
    <w:rsid w:val="00F8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6A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A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A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E5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853F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853F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F853F1"/>
  </w:style>
  <w:style w:type="character" w:customStyle="1" w:styleId="FootnoteTextChar">
    <w:name w:val="Footnote Text Char"/>
    <w:basedOn w:val="DefaultParagraphFont"/>
    <w:link w:val="FootnoteText"/>
    <w:uiPriority w:val="99"/>
    <w:rsid w:val="00F853F1"/>
  </w:style>
  <w:style w:type="character" w:styleId="FootnoteReference">
    <w:name w:val="footnote reference"/>
    <w:basedOn w:val="DefaultParagraphFont"/>
    <w:uiPriority w:val="99"/>
    <w:unhideWhenUsed/>
    <w:rsid w:val="00F853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356820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F746B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E304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D6F9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D6F91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91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D6F9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D6F9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6F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6F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6F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6F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6F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6F91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86B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BF3"/>
  </w:style>
  <w:style w:type="character" w:styleId="PageNumber">
    <w:name w:val="page number"/>
    <w:basedOn w:val="DefaultParagraphFont"/>
    <w:uiPriority w:val="99"/>
    <w:semiHidden/>
    <w:unhideWhenUsed/>
    <w:rsid w:val="00986BF3"/>
  </w:style>
  <w:style w:type="paragraph" w:styleId="Header">
    <w:name w:val="header"/>
    <w:basedOn w:val="Normal"/>
    <w:link w:val="HeaderChar"/>
    <w:uiPriority w:val="99"/>
    <w:unhideWhenUsed/>
    <w:rsid w:val="00A81D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D27"/>
  </w:style>
  <w:style w:type="paragraph" w:styleId="NoSpacing">
    <w:name w:val="No Spacing"/>
    <w:link w:val="NoSpacingChar"/>
    <w:qFormat/>
    <w:rsid w:val="00A81D2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81D27"/>
    <w:rPr>
      <w:rFonts w:ascii="PMingLiU" w:hAnsi="PMingLiU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27F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F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F5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F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F5A"/>
    <w:rPr>
      <w:b/>
      <w:bCs/>
      <w:sz w:val="20"/>
      <w:szCs w:val="20"/>
    </w:rPr>
  </w:style>
  <w:style w:type="table" w:styleId="MediumList2-Accent1">
    <w:name w:val="Medium List 2 Accent 1"/>
    <w:basedOn w:val="TableNormal"/>
    <w:uiPriority w:val="66"/>
    <w:rsid w:val="003E04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1">
    <w:name w:val="Light Grid Accent 1"/>
    <w:basedOn w:val="TableNormal"/>
    <w:uiPriority w:val="62"/>
    <w:rsid w:val="003E04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A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A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E5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853F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853F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F853F1"/>
  </w:style>
  <w:style w:type="character" w:customStyle="1" w:styleId="FootnoteTextChar">
    <w:name w:val="Footnote Text Char"/>
    <w:basedOn w:val="DefaultParagraphFont"/>
    <w:link w:val="FootnoteText"/>
    <w:uiPriority w:val="99"/>
    <w:rsid w:val="00F853F1"/>
  </w:style>
  <w:style w:type="character" w:styleId="FootnoteReference">
    <w:name w:val="footnote reference"/>
    <w:basedOn w:val="DefaultParagraphFont"/>
    <w:uiPriority w:val="99"/>
    <w:unhideWhenUsed/>
    <w:rsid w:val="00F853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356820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F746B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E304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D6F9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D6F91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91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D6F9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D6F9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6F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6F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6F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6F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6F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6F91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86B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BF3"/>
  </w:style>
  <w:style w:type="character" w:styleId="PageNumber">
    <w:name w:val="page number"/>
    <w:basedOn w:val="DefaultParagraphFont"/>
    <w:uiPriority w:val="99"/>
    <w:semiHidden/>
    <w:unhideWhenUsed/>
    <w:rsid w:val="00986BF3"/>
  </w:style>
  <w:style w:type="paragraph" w:styleId="Header">
    <w:name w:val="header"/>
    <w:basedOn w:val="Normal"/>
    <w:link w:val="HeaderChar"/>
    <w:uiPriority w:val="99"/>
    <w:unhideWhenUsed/>
    <w:rsid w:val="00A81D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D27"/>
  </w:style>
  <w:style w:type="paragraph" w:styleId="NoSpacing">
    <w:name w:val="No Spacing"/>
    <w:link w:val="NoSpacingChar"/>
    <w:qFormat/>
    <w:rsid w:val="00A81D2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81D27"/>
    <w:rPr>
      <w:rFonts w:ascii="PMingLiU" w:hAnsi="PMingLiU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27F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F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F5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F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F5A"/>
    <w:rPr>
      <w:b/>
      <w:bCs/>
      <w:sz w:val="20"/>
      <w:szCs w:val="20"/>
    </w:rPr>
  </w:style>
  <w:style w:type="table" w:styleId="MediumList2-Accent1">
    <w:name w:val="Medium List 2 Accent 1"/>
    <w:basedOn w:val="TableNormal"/>
    <w:uiPriority w:val="66"/>
    <w:rsid w:val="003E04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1">
    <w:name w:val="Light Grid Accent 1"/>
    <w:basedOn w:val="TableNormal"/>
    <w:uiPriority w:val="62"/>
    <w:rsid w:val="003E04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Mike Deats, Scott Griffin, Ryan Neal, Brandon Sutherlin, and Liron Yahdav</Abstract>
  <CompanyAddress>NDSS – Team IO2 – ARINC 838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B25DF0-92DA-F547-82DF-F4097E7D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733</Words>
  <Characters>4181</Characters>
  <Application>Microsoft Macintosh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ARINC 838 Project Roadmap</dc:title>
  <dc:subject/>
  <dc:creator>Team Information Overload V2</dc:creator>
  <cp:keywords/>
  <dc:description/>
  <cp:lastModifiedBy>Mike Deats</cp:lastModifiedBy>
  <cp:revision>41</cp:revision>
  <dcterms:created xsi:type="dcterms:W3CDTF">2012-01-24T03:40:00Z</dcterms:created>
  <dcterms:modified xsi:type="dcterms:W3CDTF">2012-01-28T02:20:00Z</dcterms:modified>
</cp:coreProperties>
</file>