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C731" w14:textId="507BE3AD" w:rsidR="00A27995" w:rsidRPr="004D1FE1" w:rsidRDefault="004D1FE1">
      <w:pPr>
        <w:rPr>
          <w:rFonts w:ascii="Times New Roman" w:hAnsi="Times New Roman" w:cs="Times New Roman"/>
          <w:b/>
          <w:bCs/>
          <w:u w:val="single"/>
        </w:rPr>
      </w:pPr>
      <w:r w:rsidRPr="004D1FE1">
        <w:rPr>
          <w:rFonts w:ascii="Times New Roman" w:hAnsi="Times New Roman" w:cs="Times New Roman"/>
          <w:b/>
          <w:bCs/>
          <w:u w:val="single"/>
        </w:rPr>
        <w:t>Reference List</w:t>
      </w:r>
    </w:p>
    <w:p w14:paraId="254C4FB5" w14:textId="77777777" w:rsidR="004D1FE1" w:rsidRDefault="004D1FE1">
      <w:pPr>
        <w:rPr>
          <w:rFonts w:ascii="Times New Roman" w:hAnsi="Times New Roman" w:cs="Times New Roman"/>
        </w:rPr>
      </w:pPr>
    </w:p>
    <w:p w14:paraId="37677EB9" w14:textId="77777777" w:rsidR="003A5F88" w:rsidRPr="004F41FF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4F41FF">
        <w:rPr>
          <w:rFonts w:ascii="Times New Roman" w:hAnsi="Times New Roman" w:cs="Times New Roman"/>
          <w:i/>
          <w:iCs/>
        </w:rPr>
        <w:t>Dynamics of Willapa Bay, Washington: a highly unsteady, partially mixed estuary (Banas et al., 2004)</w:t>
      </w:r>
    </w:p>
    <w:p w14:paraId="18755022" w14:textId="77777777" w:rsidR="003A5F88" w:rsidRPr="004F41FF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4F41FF">
        <w:rPr>
          <w:rFonts w:ascii="Times New Roman" w:hAnsi="Times New Roman" w:cs="Times New Roman"/>
          <w:i/>
          <w:iCs/>
        </w:rPr>
        <w:t>Compound flooding in convergent estuaries: insights from an analytical model (</w:t>
      </w:r>
      <w:proofErr w:type="spellStart"/>
      <w:r w:rsidRPr="004F41FF">
        <w:rPr>
          <w:rFonts w:ascii="Times New Roman" w:hAnsi="Times New Roman" w:cs="Times New Roman"/>
          <w:i/>
          <w:iCs/>
        </w:rPr>
        <w:t>Familkhalili</w:t>
      </w:r>
      <w:proofErr w:type="spellEnd"/>
      <w:r w:rsidRPr="004F41FF">
        <w:rPr>
          <w:rFonts w:ascii="Times New Roman" w:hAnsi="Times New Roman" w:cs="Times New Roman"/>
          <w:i/>
          <w:iCs/>
        </w:rPr>
        <w:t xml:space="preserve"> et al., 2022)</w:t>
      </w:r>
    </w:p>
    <w:p w14:paraId="328E1D12" w14:textId="3640B8FB" w:rsidR="001561FD" w:rsidRDefault="008270E5" w:rsidP="001561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Q dampens surge amplitude in estuary</w:t>
      </w:r>
    </w:p>
    <w:p w14:paraId="21C6D596" w14:textId="6218964C" w:rsidR="008270E5" w:rsidRDefault="00D303C7" w:rsidP="001561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water depth allows surge and waves to propagate further into estuary, decrease the in</w:t>
      </w:r>
      <w:r w:rsidR="00E509C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luence of Q, amplify surge in some cases, alter flood risk spatially along estuary, reduce impact of Q on peak water level but increases the effects of storm tide, change crossover point between storm tide vs. fluvial-dominated flooding landward</w:t>
      </w:r>
    </w:p>
    <w:p w14:paraId="073FD4ED" w14:textId="38A7B350" w:rsidR="00D303C7" w:rsidRPr="001A3D06" w:rsidRDefault="0007513E" w:rsidP="001561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convergence length scale increases damping of surge waves</w:t>
      </w:r>
    </w:p>
    <w:p w14:paraId="678FE26B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 xml:space="preserve">Wind effects on the circulation of a </w:t>
      </w:r>
      <w:proofErr w:type="gramStart"/>
      <w:r w:rsidRPr="00675EBA">
        <w:rPr>
          <w:rFonts w:ascii="Times New Roman" w:hAnsi="Times New Roman" w:cs="Times New Roman"/>
          <w:i/>
          <w:iCs/>
        </w:rPr>
        <w:t>geometrically-complex</w:t>
      </w:r>
      <w:proofErr w:type="gramEnd"/>
      <w:r w:rsidRPr="00675EBA">
        <w:rPr>
          <w:rFonts w:ascii="Times New Roman" w:hAnsi="Times New Roman" w:cs="Times New Roman"/>
          <w:i/>
          <w:iCs/>
        </w:rPr>
        <w:t xml:space="preserve"> small estuary (</w:t>
      </w:r>
      <w:proofErr w:type="spellStart"/>
      <w:r w:rsidRPr="00675EBA">
        <w:rPr>
          <w:rFonts w:ascii="Times New Roman" w:hAnsi="Times New Roman" w:cs="Times New Roman"/>
          <w:i/>
          <w:iCs/>
        </w:rPr>
        <w:t>Jarrin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Sutherland, 2022)</w:t>
      </w:r>
    </w:p>
    <w:p w14:paraId="15EE1A4F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High-Frequency Tide-Surge-River Interaction in Estuaries: Causes and Implications for Coastal Flooding (Spicer et al., 2019)</w:t>
      </w:r>
    </w:p>
    <w:p w14:paraId="6A7410B4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Compounding of Sea-Level Processes During High-Tide Flooding Along the US Coastline (Li et al., 2023)</w:t>
      </w:r>
    </w:p>
    <w:p w14:paraId="01B1B897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Analytical and numerical analysis of tides and salinities in estuaries; part I: tidal wave propagation in convergent estuaries (Van Rijn, 2011)</w:t>
      </w:r>
    </w:p>
    <w:p w14:paraId="1A031B40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A Numerical Investigation of Hurricane Florence-Induced Compound Flooding in the Cape Fear Estuary Using a Dynamically Coupled Hydrological-Ocean Model (Bao et al., 2022)</w:t>
      </w:r>
    </w:p>
    <w:p w14:paraId="0439280B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Wave-current interaction in Willapa Bay (</w:t>
      </w:r>
      <w:proofErr w:type="spellStart"/>
      <w:r w:rsidRPr="00675EBA">
        <w:rPr>
          <w:rFonts w:ascii="Times New Roman" w:hAnsi="Times New Roman" w:cs="Times New Roman"/>
          <w:i/>
          <w:iCs/>
        </w:rPr>
        <w:t>Olabarrieta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et al., 2011)</w:t>
      </w:r>
    </w:p>
    <w:p w14:paraId="1FC1E48C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The Tidally Averaged Momentum Balance in a Partially and Periodically Stratified Estuary (Stacey et al., 2010)</w:t>
      </w:r>
    </w:p>
    <w:p w14:paraId="69B31B75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Mechanisms of Exchange Flow in an Estuary with a Narrow, Deep Channel and Wide, Shallow Shoals (Geyer et al., 2020)</w:t>
      </w:r>
    </w:p>
    <w:p w14:paraId="17314AE6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Secondary circulation in a region of flow curvature: Relationship with tidal forcing and river discharge (Chant, 2002)</w:t>
      </w:r>
    </w:p>
    <w:p w14:paraId="59130E01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Tidal variability of lateral advection in a coastal plain estuary (</w:t>
      </w:r>
      <w:proofErr w:type="spellStart"/>
      <w:r w:rsidRPr="00675EBA">
        <w:rPr>
          <w:rFonts w:ascii="Times New Roman" w:hAnsi="Times New Roman" w:cs="Times New Roman"/>
          <w:i/>
          <w:iCs/>
        </w:rPr>
        <w:t>Basdurak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Levinson, 2013)</w:t>
      </w:r>
    </w:p>
    <w:p w14:paraId="4B0D1BE6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Reversed Lateral Circulation in a Sharp Estuarine Bend with Weak Stratification (</w:t>
      </w:r>
      <w:proofErr w:type="spellStart"/>
      <w:r w:rsidRPr="00675EBA">
        <w:rPr>
          <w:rFonts w:ascii="Times New Roman" w:hAnsi="Times New Roman" w:cs="Times New Roman"/>
          <w:i/>
          <w:iCs/>
        </w:rPr>
        <w:t>Kranenburg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et al., 2019)</w:t>
      </w:r>
    </w:p>
    <w:p w14:paraId="50F410BC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Modeling the lateral circulation in straight, stratified estuaries (</w:t>
      </w:r>
      <w:proofErr w:type="spellStart"/>
      <w:r w:rsidRPr="00675EBA">
        <w:rPr>
          <w:rFonts w:ascii="Times New Roman" w:hAnsi="Times New Roman" w:cs="Times New Roman"/>
          <w:i/>
          <w:iCs/>
        </w:rPr>
        <w:t>Lerczak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Geyer, 2004)</w:t>
      </w:r>
    </w:p>
    <w:p w14:paraId="3E32CF65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The influence of lateral advection on the residual estuarine circulation: a numerical modeling study of the Hudson River Estuary (Scully et al., 2009)</w:t>
      </w:r>
    </w:p>
    <w:p w14:paraId="3E4B1A07" w14:textId="77777777" w:rsidR="003A5F88" w:rsidRPr="00675EBA" w:rsidRDefault="003A5F88" w:rsidP="003A5F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>Importance of cross-channel bathymetry and eddy viscosity parameterization in modeling estuarine flow (</w:t>
      </w:r>
      <w:proofErr w:type="spellStart"/>
      <w:r w:rsidRPr="00675EBA">
        <w:rPr>
          <w:rFonts w:ascii="Times New Roman" w:hAnsi="Times New Roman" w:cs="Times New Roman"/>
          <w:i/>
          <w:iCs/>
        </w:rPr>
        <w:t>Zitman</w:t>
      </w:r>
      <w:proofErr w:type="spellEnd"/>
      <w:r w:rsidRPr="00675EBA">
        <w:rPr>
          <w:rFonts w:ascii="Times New Roman" w:hAnsi="Times New Roman" w:cs="Times New Roman"/>
          <w:i/>
          <w:iCs/>
        </w:rPr>
        <w:t xml:space="preserve"> &amp; </w:t>
      </w:r>
      <w:proofErr w:type="spellStart"/>
      <w:r w:rsidRPr="00675EBA">
        <w:rPr>
          <w:rFonts w:ascii="Times New Roman" w:hAnsi="Times New Roman" w:cs="Times New Roman"/>
          <w:i/>
          <w:iCs/>
        </w:rPr>
        <w:t>Schuttelaars</w:t>
      </w:r>
      <w:proofErr w:type="spellEnd"/>
      <w:r w:rsidRPr="00675EBA">
        <w:rPr>
          <w:rFonts w:ascii="Times New Roman" w:hAnsi="Times New Roman" w:cs="Times New Roman"/>
          <w:i/>
          <w:iCs/>
        </w:rPr>
        <w:t>, 2012)</w:t>
      </w:r>
    </w:p>
    <w:p w14:paraId="76C26190" w14:textId="70956BBE" w:rsidR="004D1FE1" w:rsidRPr="00675EBA" w:rsidRDefault="003A5F88" w:rsidP="005227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</w:rPr>
      </w:pPr>
      <w:r w:rsidRPr="00675EBA">
        <w:rPr>
          <w:rFonts w:ascii="Times New Roman" w:hAnsi="Times New Roman" w:cs="Times New Roman"/>
          <w:i/>
          <w:iCs/>
        </w:rPr>
        <w:t xml:space="preserve">Secondary currents in a curved, stratified, estuarine channel (Lacy &amp; </w:t>
      </w:r>
      <w:proofErr w:type="spellStart"/>
      <w:r w:rsidRPr="00675EBA">
        <w:rPr>
          <w:rFonts w:ascii="Times New Roman" w:hAnsi="Times New Roman" w:cs="Times New Roman"/>
          <w:i/>
          <w:iCs/>
        </w:rPr>
        <w:t>Monismith</w:t>
      </w:r>
      <w:proofErr w:type="spellEnd"/>
      <w:r w:rsidRPr="00675EBA">
        <w:rPr>
          <w:rFonts w:ascii="Times New Roman" w:hAnsi="Times New Roman" w:cs="Times New Roman"/>
          <w:i/>
          <w:iCs/>
        </w:rPr>
        <w:t>, 2001)</w:t>
      </w:r>
    </w:p>
    <w:sectPr w:rsidR="004D1FE1" w:rsidRPr="0067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7D75"/>
    <w:multiLevelType w:val="hybridMultilevel"/>
    <w:tmpl w:val="AD3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3A9A"/>
    <w:multiLevelType w:val="hybridMultilevel"/>
    <w:tmpl w:val="D924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4435">
    <w:abstractNumId w:val="1"/>
  </w:num>
  <w:num w:numId="2" w16cid:durableId="10173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E2"/>
    <w:rsid w:val="0007513E"/>
    <w:rsid w:val="000F63CA"/>
    <w:rsid w:val="001561FD"/>
    <w:rsid w:val="00352FE2"/>
    <w:rsid w:val="00382A95"/>
    <w:rsid w:val="003A5F88"/>
    <w:rsid w:val="004D1FE1"/>
    <w:rsid w:val="004F41FF"/>
    <w:rsid w:val="0052271B"/>
    <w:rsid w:val="005B13B0"/>
    <w:rsid w:val="00675EBA"/>
    <w:rsid w:val="007C3420"/>
    <w:rsid w:val="008270E5"/>
    <w:rsid w:val="009B61A7"/>
    <w:rsid w:val="00A27995"/>
    <w:rsid w:val="00D303C7"/>
    <w:rsid w:val="00E5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70CC7"/>
  <w15:chartTrackingRefBased/>
  <w15:docId w15:val="{2AF7BEF9-7153-244F-BD74-6A6C665C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F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F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F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F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F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F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F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rchiu18</dc:creator>
  <cp:keywords/>
  <dc:description/>
  <cp:lastModifiedBy>rchiu18</cp:lastModifiedBy>
  <cp:revision>13</cp:revision>
  <dcterms:created xsi:type="dcterms:W3CDTF">2024-06-20T07:38:00Z</dcterms:created>
  <dcterms:modified xsi:type="dcterms:W3CDTF">2024-08-15T20:37:00Z</dcterms:modified>
</cp:coreProperties>
</file>