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wb5xw4nqrk17r4jfhyhv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zjrwkbhycxhq7qnjd1w7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Instale a ferramenta de linha de comando do NotebookLM a partir do repositório https://github.com/teng-lin/notebooklm-py (pacote notebooklm-py com o extra browser), de modo que o comando notebooklm fique disponível no terminal. Use pipx se possível (instale o pipx antes, se faltar), senão pip. Ao final, confirme que o comando notebooklm responde (notebooklm --help).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5.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 (fotos em PDF, arquivo do Sistema Auditor, validação de ponto).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notebooklm</w:t>
      </w:r>
      <w:r>
        <w:rPr>
          <w:rFonts w:ascii="Arial" w:cs="Arial" w:eastAsia="Arial" w:hAnsi="Arial"/>
          <w:sz w:val="22"/>
          <w:szCs w:val="22"/>
        </w:rPr>
        <w:t xml:space="preserve"> é a ferramenta que consulta os ementários no NotebookLM para achar o código da ementa sozinho — você ainda vai pedir acesso e fazer login no passo seguinte.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Confira se está tudo certo: </w:t>
      </w:r>
      <w:r>
        <w:rPr>
          <w:rFonts w:ascii="Arial" w:cs="Arial" w:eastAsia="Arial" w:hAnsi="Arial"/>
          <w:sz w:val="22"/>
          <w:szCs w:val="22"/>
        </w:rPr>
        <w:t xml:space="preserve">digite </w:t>
      </w:r>
      <w:r>
        <w:rPr>
          <w:rFonts w:ascii="Consolas" w:cs="Consolas" w:eastAsia="Consolas" w:hAnsi="Consolas"/>
          <w:sz w:val="22"/>
          <w:szCs w:val="22"/>
        </w:rPr>
        <w:t xml:space="preserve">/aft-doctor</w:t>
      </w:r>
      <w:r>
        <w:rPr>
          <w:rFonts w:ascii="Arial" w:cs="Arial" w:eastAsia="Arial" w:hAnsi="Arial"/>
          <w:sz w:val="22"/>
          <w:szCs w:val="22"/>
        </w:rPr>
        <w:t xml:space="preserve">. Ele faz um check-up da instalação (Python, Git, se as skills foram reconhecidas, sua configuração e as bibliotecas) e responde, em linguagem simples, o que está OK e o que falta — com a solução de cada item. Rode-o agora, logo após o /aft-setup, e sempre que algo parar de funcionar. É só diagnóstico: não altera nada.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ferramenta notebooklm já foi instalada no Passo 3. Falta liberar o acesso e fazer login para as skills encontrarem o código da ementa sozinhas, consultando os ementários e NRs em notebooks compartilhados: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6q2w4xousnyygku1jyrx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Faça login (abre o navegador, com a sua conta Google): peça ao Claude para rodar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list</w:t>
      </w:r>
      <w:r>
        <w:rPr>
          <w:rFonts w:ascii="Arial" w:cs="Arial" w:eastAsia="Arial" w:hAnsi="Arial"/>
          <w:sz w:val="22"/>
          <w:szCs w:val="22"/>
        </w:rPr>
        <w:t xml:space="preserve"> para confirmar que os notebooks aparecem. O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 também conduz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jm6hgzrsvxvukk8nyc-s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/aft-doctor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Check-up da instalação: confere se Python, Git, as skills, a configuração, o seu perfil, a pasta de trabalho e as bibliotecas estão no lugar — e diz, em linguagem simples, o que falta e como resolver. Rode logo após o /aft-setup e sempre que algo não funcionar. Só diagnostica; não altera nada.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>/consulta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>Consulta os ementarios/notebooks para tirar uma duvida tecnico-juridica ou enquadrar um fato: identifica a ementa (codigo e descricao), apresenta a capitulacao e a gradacao (e notas tecnicas), e ainda sugere o texto do campo Historico do auto, com metodologia que evita nulidades. So consulta - nao lavra (isso e com /inspecao-inicial e /gera-ai).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/tn-nco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Consultoras especializadas por NR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a irregularidade é de máquinas ou de obra, estas consultoras conhecem as ementas mais lavradas e entregam o texto pronto para a /inspecao-inicial e o /aft-rt-rgi. A /inspecao-inicial as aciona sozinha quando identifica a NR; você também pode chamá-las direto.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Máquinas e equipamentos: a partir da sua descrição (ex.: “injetora sem proteção e sem parada de emergência”), identifica a ementa (catálogo das 16 mais comuns + NotebookLM) e entrega o bloco da irregularidade, a linha do Relatório Técnico e o fragmento para o Termo de Interdição.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Indústria da construção: separa as várias ementas de uma inspeção de obra (catálogo das 29 mais comuns + NotebookLM) — periferia sem guarda-corpo, elevador sem cancela, andaime, instalações elétricas, área de vivência — e entrega o bloco da irregularidade e a linha do RT de cada uma.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3.5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Não sei se está tudo certo / algo parou de funcionar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Rode /aft-doctor: ele faz o check-up completo da instalação e aponta exatamente o que falta e como resolver. É sempre o primeiro a tentar.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notebooklm-py[browser] do repositório teng-lin com pipx e garanta que o comando notebooklm fique no PATH”; reinicie o terminal/app.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v5xmgb-hn3wwpwkze82f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b5xw4nqrk17r4jfhyhvz" Type="http://schemas.openxmlformats.org/officeDocument/2006/relationships/hyperlink" Target="https://claude.com/claude-code" TargetMode="External"/><Relationship Id="rIdzjrwkbhycxhq7qnjd1w7p" Type="http://schemas.openxmlformats.org/officeDocument/2006/relationships/hyperlink" Target="https://git-scm.com/download/win" TargetMode="External"/><Relationship Id="rId6q2w4xousnyygku1jyrx6" Type="http://schemas.openxmlformats.org/officeDocument/2006/relationships/hyperlink" Target="https://notebooks-aft.vercel.app" TargetMode="External"/><Relationship Id="rIdjm6hgzrsvxvukk8nyc-st" Type="http://schemas.openxmlformats.org/officeDocument/2006/relationships/hyperlink" Target="https://www.python.org/downloads/" TargetMode="External"/><Relationship Id="rIdv5xmgb-hn3wwpwkze82ff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2026-06-14T09:26:56.332Z</dcterms:created>
  <dcterms:modified xsi:type="dcterms:W3CDTF">2026-06-14T09:26:56.332Z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