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6.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Applying</w:t>
      </w:r>
      <w:r>
        <w:t xml:space="preserve"> </w:t>
      </w:r>
      <w:r>
        <w:t xml:space="preserve">Propensity</w:t>
      </w:r>
      <w:r>
        <w:t xml:space="preserve"> </w:t>
      </w:r>
      <w:r>
        <w:t xml:space="preserve">Score</w:t>
      </w:r>
      <w:r>
        <w:t xml:space="preserve"> </w:t>
      </w:r>
      <w:r>
        <w:t xml:space="preserve">Methods</w:t>
      </w:r>
      <w:r>
        <w:t xml:space="preserve"> </w:t>
      </w:r>
      <w:r>
        <w:t xml:space="preserve">Using</w:t>
      </w:r>
      <w:r>
        <w:t xml:space="preserve"> </w:t>
      </w:r>
      <w:r>
        <w:t xml:space="preserve">a</w:t>
      </w:r>
      <w:r>
        <w:t xml:space="preserve"> </w:t>
      </w:r>
      <w:r>
        <w:t xml:space="preserve">Large</w:t>
      </w:r>
      <w:r>
        <w:t xml:space="preserve"> </w:t>
      </w:r>
      <w:r>
        <w:t xml:space="preserve">Medical</w:t>
      </w:r>
      <w:r>
        <w:t xml:space="preserve"> </w:t>
      </w:r>
      <w:r>
        <w:t xml:space="preserve">Claims</w:t>
      </w:r>
      <w:r>
        <w:t xml:space="preserve"> </w:t>
      </w:r>
      <w:r>
        <w:t xml:space="preserve">Database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1: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1: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CommentTok"/>
        </w:rPr>
        <w:t xml:space="preserve">#create subsets for treating oral therapy and docetaxel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#oral60$pr_score &lt;-prop_model$predict</w:t>
      </w:r>
    </w:p>
    <w:p>
      <w:pPr>
        <w:pStyle w:val="SourceCode"/>
      </w:pP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ps%20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1424     455</w:t>
      </w:r>
      <w:r>
        <w:br w:type="textWrapping"/>
      </w:r>
      <w:r>
        <w:rPr>
          <w:rStyle w:val="VerbatimChar"/>
        </w:rPr>
        <w:t xml:space="preserve">## Unmatched     939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for bias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bias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rPr>
          <w:rStyle w:val="NormalTok"/>
        </w:rPr>
        <w:t xml:space="preserve">matched&lt;-matched[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rPr>
          <w:rStyle w:val="NormalTok"/>
        </w:rPr>
        <w:t xml:space="preserve">weighted&lt;-weighted[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rPr>
          <w:rStyle w:val="NormalTok"/>
        </w:rPr>
        <w:t xml:space="preserve">balanced&lt;-balanced[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rPr>
          <w:rStyle w:val="CommentTok"/>
        </w:rPr>
        <w:t xml:space="preserve">#plot_data$label &lt;-rownames(plot_data)</w:t>
      </w:r>
      <w:r>
        <w:br w:type="textWrapping"/>
      </w:r>
      <w:r>
        <w:br w:type="textWrapping"/>
      </w:r>
      <w:r>
        <w:rPr>
          <w:rStyle w:val="CommentTok"/>
        </w:rPr>
        <w:t xml:space="preserve">#change label names for presentation</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r>
        <w:br w:type="textWrapping"/>
      </w:r>
      <w:r>
        <w:br w:type="textWrapping"/>
      </w: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balance%20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0.93  0.55  1.56</w:t>
      </w:r>
    </w:p>
    <w:p>
      <w:pPr>
        <w:pStyle w:val="SourceCode"/>
      </w:pPr>
      <w:r>
        <w:rPr>
          <w:rStyle w:val="KeywordTok"/>
        </w:rPr>
        <w:t xml:space="preserve">library</w:t>
      </w:r>
      <w:r>
        <w:rPr>
          <w:rStyle w:val="NormalTok"/>
        </w:rPr>
        <w:t xml:space="preserve">(mgcv)</w:t>
      </w:r>
      <w:r>
        <w:br w:type="textWrapping"/>
      </w:r>
      <w:r>
        <w:rPr>
          <w:rStyle w:val="NormalTok"/>
        </w:rPr>
        <w:t xml:space="preserve">mod_prop &lt;-</w:t>
      </w:r>
      <w:r>
        <w:rPr>
          <w:rStyle w:val="KeywordTok"/>
        </w:rPr>
        <w:t xml:space="preserve">gam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#same output function but for GAM model objects</w:t>
      </w:r>
      <w:r>
        <w:br w:type="textWrapping"/>
      </w:r>
      <w:r>
        <w:rPr>
          <w:rStyle w:val="NormalTok"/>
        </w:rPr>
        <w:t xml:space="preserve">exp_out_gam &lt;-</w:t>
      </w:r>
      <w:r>
        <w:rPr>
          <w:rStyle w:val="ControlFlowTok"/>
        </w:rPr>
        <w:t xml:space="preserve">function</w:t>
      </w:r>
      <w:r>
        <w:rPr>
          <w:rStyle w:val="NormalTok"/>
        </w:rPr>
        <w:t xml:space="preserve">(gam_model){</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KeywordTok"/>
        </w:rPr>
        <w:t xml:space="preserve">exp_out_gam</w:t>
      </w:r>
      <w:r>
        <w:rPr>
          <w:rStyle w:val="NormalTok"/>
        </w:rPr>
        <w:t xml:space="preserve">(mod_prop)</w:t>
      </w:r>
    </w:p>
    <w:p>
      <w:pPr>
        <w:pStyle w:val="SourceCode"/>
      </w:pPr>
      <w:r>
        <w:rPr>
          <w:rStyle w:val="VerbatimChar"/>
        </w:rPr>
        <w:t xml:space="preserve">##           Estimate Lower Upper</w:t>
      </w:r>
      <w:r>
        <w:br w:type="textWrapping"/>
      </w:r>
      <w:r>
        <w:rPr>
          <w:rStyle w:val="VerbatimChar"/>
        </w:rPr>
        <w:t xml:space="preserve">## treatment     0.82  0.48  1.39</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0.56  1.52</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0.63  1.47</w:t>
      </w:r>
    </w:p>
    <w:p>
      <w:pPr>
        <w:pStyle w:val="SourceCode"/>
      </w:pP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1093     365</w:t>
      </w:r>
      <w:r>
        <w:br w:type="textWrapping"/>
      </w:r>
      <w:r>
        <w:rPr>
          <w:rStyle w:val="VerbatimChar"/>
        </w:rPr>
        <w:t xml:space="preserve">## Unmatched     689      15</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0.92  0.59  1.44</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treatment_fac&lt;-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mod_unad &lt;-</w:t>
      </w:r>
      <w:r>
        <w:rPr>
          <w:rStyle w:val="KeywordTok"/>
        </w:rPr>
        <w:t xml:space="preserve">coxph</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treatment_fac, </w:t>
      </w:r>
      <w:r>
        <w:rPr>
          <w:rStyle w:val="DataTypeTok"/>
        </w:rPr>
        <w:t xml:space="preserve">data =</w:t>
      </w:r>
      <w:r>
        <w:rPr>
          <w:rStyle w:val="NormalTok"/>
        </w:rPr>
        <w:t xml:space="preserve"> oral)</w:t>
      </w:r>
      <w:r>
        <w:br w:type="textWrapping"/>
      </w:r>
      <w:r>
        <w:br w:type="textWrapping"/>
      </w:r>
      <w:r>
        <w:rPr>
          <w:rStyle w:val="NormalTok"/>
        </w:rPr>
        <w:t xml:space="preserve">out &lt;-</w:t>
      </w:r>
      <w:r>
        <w:rPr>
          <w:rStyle w:val="KeywordTok"/>
        </w:rPr>
        <w:t xml:space="preserve">exp</w:t>
      </w:r>
      <w:r>
        <w:rPr>
          <w:rStyle w:val="NormalTok"/>
        </w:rPr>
        <w:t xml:space="preserve">(mod_unad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KeywordTok"/>
        </w:rPr>
        <w:t xml:space="preserve">qnorm</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rPr>
          <w:rStyle w:val="OperatorTok"/>
        </w:rPr>
        <w:t xml:space="preserve">*</w:t>
      </w:r>
      <w:r>
        <w:rPr>
          <w:rStyle w:val="NormalTok"/>
        </w:rPr>
        <w:t xml:space="preserve">(</w:t>
      </w:r>
      <w:r>
        <w:rPr>
          <w:rStyle w:val="KeywordTok"/>
        </w:rPr>
        <w:t xml:space="preserve">sqrt</w:t>
      </w:r>
      <w:r>
        <w:rPr>
          <w:rStyle w:val="NormalTok"/>
        </w:rPr>
        <w:t xml:space="preserve">(mod_unad</w:t>
      </w:r>
      <w:r>
        <w:rPr>
          <w:rStyle w:val="OperatorTok"/>
        </w:rPr>
        <w:t xml:space="preserve">$</w:t>
      </w:r>
      <w:r>
        <w:rPr>
          <w:rStyle w:val="NormalTok"/>
        </w:rPr>
        <w:t xml:space="preserve">var[</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KeywordTok"/>
        </w:rPr>
        <w:t xml:space="preserve">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KeywordTok"/>
        </w:rPr>
        <w:t xml:space="preserve">round</w:t>
      </w:r>
      <w:r>
        <w:rPr>
          <w:rStyle w:val="NormalTok"/>
        </w:rPr>
        <w:t xml:space="preserve">(out,</w:t>
      </w:r>
      <w:r>
        <w:rPr>
          <w:rStyle w:val="DecValTok"/>
        </w:rPr>
        <w:t xml:space="preserve">2</w:t>
      </w:r>
      <w:r>
        <w:rPr>
          <w:rStyle w:val="NormalTok"/>
        </w:rPr>
        <w:t xml:space="preserve">)</w:t>
      </w:r>
    </w:p>
    <w:p>
      <w:pPr>
        <w:pStyle w:val="SourceCode"/>
      </w:pPr>
      <w:r>
        <w:rPr>
          <w:rStyle w:val="VerbatimChar"/>
        </w:rPr>
        <w:t xml:space="preserve">## Estimate    Lower    Upper </w:t>
      </w:r>
      <w:r>
        <w:br w:type="textWrapping"/>
      </w:r>
      <w:r>
        <w:rPr>
          <w:rStyle w:val="VerbatimChar"/>
        </w:rPr>
        <w:t xml:space="preserve">##     1.51     1.37     1.66</w:t>
      </w:r>
    </w:p>
    <w:p>
      <w:pPr>
        <w:pStyle w:val="FirstParagraph"/>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5" w:name="time-varying-outcome-opioid-usage-post-treatment"/>
      <w:bookmarkEnd w:id="45"/>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opioid_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w:t>
      </w:r>
      <w:r>
        <w:t xml:space="preserve"> </w:t>
      </w:r>
      <m:oMath>
        <m:sSup>
          <m:e>
            <m:r>
              <m:t>j</m:t>
            </m:r>
          </m:e>
          <m:sup>
            <m:r>
              <m:t>t</m:t>
            </m:r>
            <m:r>
              <m:t>h</m:t>
            </m:r>
          </m:sup>
        </m:sSup>
      </m:oMath>
      <w:r>
        <w:t xml:space="preserve"> </w:t>
      </w:r>
      <w:r>
        <w:t xml:space="preserve">30 day period 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i</m:t>
              </m:r>
              <m:r>
                <m:t>j</m:t>
              </m:r>
            </m:sub>
          </m:sSub>
          <m:r>
            <m:t>)</m:t>
          </m:r>
          <m:r>
            <m:t>+</m:t>
          </m:r>
          <m:r>
            <m:t>S</m:t>
          </m:r>
          <m:r>
            <m:t>(</m:t>
          </m:r>
          <m:sSub>
            <m:e>
              <m:r>
                <m:t>t</m:t>
              </m:r>
            </m:e>
            <m:sub>
              <m:r>
                <m:t>i</m:t>
              </m:r>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w:t>
      </w:r>
      <w:r>
        <w:br w:type="textWrapping"/>
      </w:r>
      <w:r>
        <w:br w:type="textWrapping"/>
      </w:r>
      <w:r>
        <w:rPr>
          <w:rStyle w:val="KeywordTok"/>
        </w:rPr>
        <w:t xml:space="preserve">gam.check</w:t>
      </w:r>
      <w:r>
        <w:rPr>
          <w:rStyle w:val="NormalTok"/>
        </w:rPr>
        <w:t xml:space="preserve">(modfullgroup)</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g&lt;-</w:t>
      </w:r>
      <w:r>
        <w:rPr>
          <w:rStyle w:val="KeywordTok"/>
        </w:rPr>
        <w:t xml:space="preserve">plot_smooth</w:t>
      </w:r>
      <w:r>
        <w:rPr>
          <w:rStyle w:val="NormalTok"/>
        </w:rPr>
        <w:t xml:space="preserve">(modfullgroup, </w:t>
      </w:r>
      <w:r>
        <w:rPr>
          <w:rStyle w:val="DataTypeTok"/>
        </w:rPr>
        <w:t xml:space="preserve">view =</w:t>
      </w:r>
      <w:r>
        <w:rPr>
          <w:rStyle w:val="NormalTok"/>
        </w:rPr>
        <w:t xml:space="preserve"> </w:t>
      </w:r>
      <w:r>
        <w:rPr>
          <w:rStyle w:val="StringTok"/>
        </w:rPr>
        <w:t xml:space="preserve">"t"</w:t>
      </w:r>
      <w:r>
        <w:rPr>
          <w:rStyle w:val="NormalTok"/>
        </w:rPr>
        <w:t xml:space="preserve">,</w:t>
      </w:r>
      <w:r>
        <w:rPr>
          <w:rStyle w:val="DataTypeTok"/>
        </w:rPr>
        <w:t xml:space="preserve">cond=</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"Sip"</w:t>
      </w:r>
      <w:r>
        <w:rPr>
          <w:rStyle w:val="NormalTok"/>
        </w:rPr>
        <w:t xml:space="preserve">)),</w:t>
      </w:r>
      <w:r>
        <w:rPr>
          <w:rStyle w:val="DataTypeTok"/>
        </w:rPr>
        <w:t xml:space="preserve">rm.ranef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"TEST"</w:t>
      </w:r>
      <w:r>
        <w:rPr>
          <w:rStyle w:val="NormalTok"/>
        </w:rPr>
        <w:t xml:space="preserve">,</w:t>
      </w:r>
      <w:r>
        <w:rPr>
          <w:rStyle w:val="DataTypeTok"/>
        </w:rPr>
        <w:t xml:space="preserve">rug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br w:type="textWrapping"/>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7" w:name="discussion"/>
      <w:bookmarkEnd w:id="47"/>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8" w:name="conclusion"/>
      <w:bookmarkEnd w:id="48"/>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49" w:name="references"/>
      <w:bookmarkEnd w:id="49"/>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0">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1">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2">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3">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4">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5">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6">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7">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8">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59">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0">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1">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2">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3">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4">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5">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6">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7">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8">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69">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0">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1">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2">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3">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4">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5">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6">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7">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8">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79">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0">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1">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2">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3">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4">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5">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6">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7">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8">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89">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0">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1">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2">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3">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5">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6">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7">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8">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99">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0">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1">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2">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3">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4">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5">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6">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f29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9d5b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Applying Propensity Score Methods Using a Large Medical Claims Database</dc:title>
  <dc:creator/>
  <dcterms:created xsi:type="dcterms:W3CDTF">2019-10-17T18:25:31Z</dcterms:created>
  <dcterms:modified xsi:type="dcterms:W3CDTF">2019-10-17T18:25:31Z</dcterms:modified>
</cp:coreProperties>
</file>