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BB62" w14:textId="77777777" w:rsidR="00165476" w:rsidRDefault="00A366E4">
      <w:r>
        <w:t>02/12/22   On Cohen’s solution.</w:t>
      </w:r>
    </w:p>
    <w:p w14:paraId="49687D16" w14:textId="77777777" w:rsidR="00A366E4" w:rsidRDefault="00A366E4">
      <w:r>
        <w:t>“disproving the major publication</w:t>
      </w:r>
      <w:proofErr w:type="gramStart"/>
      <w:r>
        <w:t>…..</w:t>
      </w:r>
      <w:proofErr w:type="gramEnd"/>
      <w:r>
        <w:t>be a great paper itself.”</w:t>
      </w:r>
    </w:p>
    <w:p w14:paraId="489390B4" w14:textId="77777777" w:rsidR="00290B15" w:rsidRDefault="00A366E4" w:rsidP="00290B15">
      <w:r>
        <w:t xml:space="preserve">The only written disproof was for the case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</m:oMath>
      <w:r>
        <w:t xml:space="preserve"> , the other ones were just assumptions.</w:t>
      </w:r>
    </w:p>
    <w:p w14:paraId="60232FD1" w14:textId="77777777" w:rsidR="00A366E4" w:rsidRDefault="00290B15" w:rsidP="00290B15">
      <w:pPr>
        <w:rPr>
          <w:rFonts w:eastAsiaTheme="minorEastAsia"/>
        </w:rPr>
      </w:pPr>
      <w:r>
        <w:t xml:space="preserve"> Below, we show that the case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 xml:space="preserve">=0.5 </m:t>
        </m:r>
      </m:oMath>
      <w:r>
        <w:rPr>
          <w:rFonts w:eastAsiaTheme="minorEastAsia"/>
        </w:rPr>
        <w:t xml:space="preserve">was considered incorrectly. The Cohen’s solution </w:t>
      </w:r>
      <w:proofErr w:type="gramStart"/>
      <w:r>
        <w:rPr>
          <w:rFonts w:eastAsiaTheme="minorEastAsia"/>
        </w:rPr>
        <w:t>actually follows</w:t>
      </w:r>
      <w:proofErr w:type="gramEnd"/>
      <w:r>
        <w:rPr>
          <w:rFonts w:eastAsiaTheme="minorEastAsia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=C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 w:rsidR="009A64DF">
        <w:rPr>
          <w:rFonts w:eastAsiaTheme="minorEastAsia"/>
        </w:rPr>
        <w:t>, like the numerical solution.</w:t>
      </w:r>
    </w:p>
    <w:p w14:paraId="40EE4A61" w14:textId="77777777" w:rsidR="008933FE" w:rsidRDefault="008933FE" w:rsidP="00290B15">
      <w:pPr>
        <w:rPr>
          <w:rFonts w:eastAsiaTheme="minorEastAsia"/>
        </w:rPr>
      </w:pPr>
      <w:r>
        <w:rPr>
          <w:rFonts w:eastAsiaTheme="minorEastAsia"/>
        </w:rPr>
        <w:t xml:space="preserve">Indeed,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13 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 w:rsidR="00EA50AF"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 w:rsidR="00EA50AF">
        <w:rPr>
          <w:rFonts w:eastAsiaTheme="minorEastAsia"/>
        </w:rPr>
        <w:t xml:space="preserve"> )+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33 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 w:rsidR="00EA50AF">
        <w:rPr>
          <w:rFonts w:eastAsiaTheme="minorEastAsia"/>
        </w:rPr>
        <w:t>]</w:t>
      </w:r>
      <w:proofErr w:type="spellStart"/>
      <w:r w:rsidR="00EA50AF">
        <w:rPr>
          <w:rFonts w:eastAsiaTheme="minorEastAsia"/>
        </w:rPr>
        <w:t>rdr</w:t>
      </w:r>
      <w:proofErr w:type="spellEnd"/>
      <w:r w:rsidR="00F1698C">
        <w:rPr>
          <w:rFonts w:eastAsiaTheme="minorEastAsia"/>
        </w:rPr>
        <w:t xml:space="preserve"> (Cohen </w:t>
      </w:r>
      <w:proofErr w:type="spellStart"/>
      <w:r w:rsidR="00F1698C">
        <w:rPr>
          <w:rFonts w:eastAsiaTheme="minorEastAsia"/>
        </w:rPr>
        <w:t>eqn</w:t>
      </w:r>
      <w:proofErr w:type="spellEnd"/>
      <w:r w:rsidR="00F1698C">
        <w:rPr>
          <w:rFonts w:eastAsiaTheme="minorEastAsia"/>
        </w:rPr>
        <w:t xml:space="preserve"> 10)</w:t>
      </w:r>
    </w:p>
    <w:p w14:paraId="10A842D5" w14:textId="77777777" w:rsidR="00F1698C" w:rsidRDefault="00F1698C" w:rsidP="00F1698C">
      <w:pPr>
        <w:rPr>
          <w:rFonts w:eastAsiaTheme="minorEastAsia"/>
        </w:rPr>
      </w:pPr>
      <w:r>
        <w:rPr>
          <w:rFonts w:eastAsiaTheme="minorEastAsia"/>
        </w:rPr>
        <w:t xml:space="preserve">In the case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, we have 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-2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=0,</m:t>
        </m:r>
      </m:oMath>
    </w:p>
    <w:p w14:paraId="2218A5D2" w14:textId="77777777" w:rsidR="00F1698C" w:rsidRDefault="00F239DB" w:rsidP="00F239DB">
      <w:pPr>
        <w:rPr>
          <w:rFonts w:eastAsiaTheme="minorEastAsia"/>
        </w:rPr>
      </w:pPr>
      <w:r>
        <w:rPr>
          <w:rFonts w:eastAsiaTheme="minorEastAsia"/>
        </w:rPr>
        <w:t>r</w:t>
      </w:r>
      <w:r w:rsidR="00F1698C">
        <w:rPr>
          <w:rFonts w:eastAsiaTheme="minorEastAsia"/>
        </w:rPr>
        <w:t xml:space="preserve">esulting 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p</m:t>
            </m:r>
          </m:e>
        </m:ac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(Cohen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11) and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>-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 xml:space="preserve">  ε</m:t>
            </m:r>
          </m:e>
        </m:acc>
      </m:oMath>
      <w:r>
        <w:rPr>
          <w:rFonts w:eastAsiaTheme="minorEastAsia"/>
        </w:rPr>
        <w:t>,</w:t>
      </w:r>
      <w:r w:rsidRPr="00F239DB">
        <w:rPr>
          <w:rFonts w:eastAsiaTheme="minorEastAsia"/>
        </w:rPr>
        <w:t xml:space="preserve"> </w:t>
      </w:r>
      <w:r>
        <w:rPr>
          <w:rFonts w:eastAsiaTheme="minorEastAsia"/>
        </w:rPr>
        <w:t xml:space="preserve">(Cohen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11).</w:t>
      </w:r>
    </w:p>
    <w:p w14:paraId="269E24DC" w14:textId="77777777" w:rsidR="00F239DB" w:rsidRDefault="004A6A01" w:rsidP="00F239D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Combining </w:t>
      </w:r>
      <w:r w:rsidR="00F239DB">
        <w:rPr>
          <w:rFonts w:eastAsiaTheme="minorEastAsia"/>
        </w:rPr>
        <w:t xml:space="preserve"> the</w:t>
      </w:r>
      <w:proofErr w:type="gramEnd"/>
      <w:r w:rsidR="00F239DB">
        <w:rPr>
          <w:rFonts w:eastAsiaTheme="minorEastAsia"/>
        </w:rPr>
        <w:t xml:space="preserve"> above equations, we obtain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=C</m:t>
        </m:r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>
        <w:rPr>
          <w:rFonts w:eastAsiaTheme="minorEastAsia"/>
        </w:rPr>
        <w:t>.</w:t>
      </w:r>
    </w:p>
    <w:p w14:paraId="1BF8CEE9" w14:textId="6B4CFDD4" w:rsidR="004A6A01" w:rsidRDefault="004A6A01" w:rsidP="00F239DB">
      <w:pPr>
        <w:pBdr>
          <w:bottom w:val="single" w:sz="6" w:space="1" w:color="auto"/>
        </w:pBdr>
        <w:rPr>
          <w:rFonts w:eastAsiaTheme="minorEastAsia"/>
        </w:rPr>
      </w:pPr>
      <w:r>
        <w:rPr>
          <w:rFonts w:eastAsiaTheme="minorEastAsia"/>
        </w:rPr>
        <w:t>The mistake of the previous analysis of the case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ν</m:t>
            </m:r>
          </m:e>
          <m:sub>
            <m:r>
              <w:rPr>
                <w:rFonts w:ascii="Cambria Math" w:hAnsi="Cambria Math"/>
              </w:rPr>
              <m:t>31</m:t>
            </m:r>
          </m:sub>
        </m:sSub>
        <m:r>
          <w:rPr>
            <w:rFonts w:ascii="Cambria Math" w:hAnsi="Cambria Math"/>
          </w:rPr>
          <m:t>=0.5</m:t>
        </m:r>
      </m:oMath>
      <w:r>
        <w:rPr>
          <w:rFonts w:eastAsiaTheme="minorEastAsia"/>
        </w:rPr>
        <w:t xml:space="preserve"> was in the use of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P(s)</m:t>
            </m:r>
          </m:num>
          <m:den>
            <m:r>
              <w:rPr>
                <w:rFonts w:ascii="Cambria Math" w:eastAsiaTheme="minorEastAsia" w:hAnsi="Cambria Math"/>
              </w:rPr>
              <m:t>Q(s)</m:t>
            </m:r>
          </m:den>
        </m:f>
      </m:oMath>
      <w:r>
        <w:rPr>
          <w:rFonts w:eastAsiaTheme="minorEastAsia"/>
        </w:rPr>
        <w:t xml:space="preserve"> along with poles of Q(s).</w:t>
      </w:r>
    </w:p>
    <w:p w14:paraId="03B29D84" w14:textId="77777777" w:rsidR="007F0005" w:rsidRDefault="007F0005" w:rsidP="00F239DB">
      <w:pPr>
        <w:pBdr>
          <w:bottom w:val="single" w:sz="6" w:space="1" w:color="auto"/>
        </w:pBdr>
        <w:rPr>
          <w:rFonts w:eastAsiaTheme="minorEastAsia"/>
        </w:rPr>
      </w:pPr>
    </w:p>
    <w:p w14:paraId="63946611" w14:textId="13EA4497" w:rsidR="00860865" w:rsidRDefault="00860865" w:rsidP="00860865">
      <w:pPr>
        <w:rPr>
          <w:rFonts w:eastAsiaTheme="minorEastAsia"/>
        </w:rPr>
      </w:pPr>
      <w:r>
        <w:rPr>
          <w:rFonts w:eastAsiaTheme="minorEastAsia"/>
        </w:rPr>
        <w:t xml:space="preserve">Indeed,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[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a</m:t>
            </m:r>
          </m:sup>
          <m:e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13 </m:t>
            </m:r>
          </m:sub>
        </m:sSub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+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num>
          <m:den>
            <m:r>
              <w:rPr>
                <w:rFonts w:ascii="Cambria Math" w:hAnsi="Cambria Math"/>
              </w:rPr>
              <m:t>∂r</m:t>
            </m:r>
          </m:den>
        </m:f>
      </m:oMath>
      <w:r>
        <w:rPr>
          <w:rFonts w:eastAsiaTheme="minorEastAsia"/>
        </w:rPr>
        <w:t xml:space="preserve"> )+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 xml:space="preserve">33 </m:t>
            </m:r>
          </m:sub>
        </m:sSub>
        <m:acc>
          <m:accPr>
            <m:chr m:val="̃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ε</m:t>
            </m:r>
          </m:e>
        </m:acc>
      </m:oMath>
      <w:r>
        <w:rPr>
          <w:rFonts w:eastAsiaTheme="minorEastAsia"/>
        </w:rPr>
        <w:t>]</w:t>
      </w:r>
      <w:proofErr w:type="spellStart"/>
      <w:r>
        <w:rPr>
          <w:rFonts w:eastAsiaTheme="minorEastAsia"/>
        </w:rPr>
        <w:t>rdr</w:t>
      </w:r>
      <w:proofErr w:type="spellEnd"/>
      <w:r>
        <w:rPr>
          <w:rFonts w:eastAsiaTheme="minorEastAsia"/>
        </w:rPr>
        <w:t xml:space="preserve"> (Cohen </w:t>
      </w:r>
      <w:proofErr w:type="spellStart"/>
      <w:r>
        <w:rPr>
          <w:rFonts w:eastAsiaTheme="minorEastAsia"/>
        </w:rPr>
        <w:t>eqn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</w:rPr>
        <w:t>8</w:t>
      </w:r>
      <w:r>
        <w:rPr>
          <w:rFonts w:eastAsiaTheme="minorEastAsia"/>
        </w:rPr>
        <w:t>)</w:t>
      </w:r>
    </w:p>
    <w:p w14:paraId="4ABA43FF" w14:textId="77777777" w:rsidR="00860865" w:rsidRDefault="00860865" w:rsidP="00F239DB"/>
    <w:sectPr w:rsidR="00860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6E4"/>
    <w:rsid w:val="00290B15"/>
    <w:rsid w:val="004A6A01"/>
    <w:rsid w:val="004A7A34"/>
    <w:rsid w:val="006316BE"/>
    <w:rsid w:val="0069767D"/>
    <w:rsid w:val="007F0005"/>
    <w:rsid w:val="00860865"/>
    <w:rsid w:val="008933FE"/>
    <w:rsid w:val="009A64DF"/>
    <w:rsid w:val="009C4BA3"/>
    <w:rsid w:val="00A366E4"/>
    <w:rsid w:val="00EA50AF"/>
    <w:rsid w:val="00F1698C"/>
    <w:rsid w:val="00F2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C153"/>
  <w15:chartTrackingRefBased/>
  <w15:docId w15:val="{DEC13D03-ADF1-4F32-A37C-2CAB804E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66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3660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Spector</dc:creator>
  <cp:keywords/>
  <dc:description/>
  <cp:lastModifiedBy>Rahul Yerrabelli</cp:lastModifiedBy>
  <cp:revision>3</cp:revision>
  <dcterms:created xsi:type="dcterms:W3CDTF">2022-02-12T21:45:00Z</dcterms:created>
  <dcterms:modified xsi:type="dcterms:W3CDTF">2022-02-18T22:41:00Z</dcterms:modified>
</cp:coreProperties>
</file>