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2016-05-09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Andreas Carlsson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Lina Blomqvist, Andreas Carlsson, Felix Engelbrektsson, Robin Lilius-Lundmark</w:t>
        <w:br w:type="textWrapping"/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if(network.equals(pain))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goGetCoffee();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Sickness in the group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Sounds 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Refactoring of network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Struggling with networking, not getting anywhere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ab/>
        <w:t xml:space="preserve">Should we continue with network or make pure single player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priority: Singleplayer on ONE computer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Second: Multiplayer on ONE computer (two players, WASD + arrows)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Third: Network multiplayer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Lina: HUD, score, kill count, end game view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Robin: Game loader, get all external data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Felix: Scoreboard and pause menu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Andreas: Multiple 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Next meeting thursday 12:th may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