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2016-05-12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Andreas Carlsson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Lina Blomqvist, Andreas Carlsson, Felix Engelbrektsson, Robin Lilius-Lundmark</w:t>
        <w:br w:type="textWrapping"/>
        <w:br w:type="textWrapping"/>
        <w:t xml:space="preserve">1.  Resolve any issues preventing the team to continue (5 min)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Nothing, gave up on networking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Some minor menu-issues about exact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Meeting with supervisor.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  <w:tab/>
        <w:t xml:space="preserve">STAN - Needs to fix cyclic dependencies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Find Bugs - 119 bugs, also needs to be 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Highest:</w:t>
        <w:tab/>
        <w:t xml:space="preserve">A game should be able to start and end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Non-bugging 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Andreas: menu before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Lina: HUD + makes after-game menus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Felix: fix bugs + AI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Robin: graphic and cyclic dependencies/bugs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Next meeting monday 17:th may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