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31: The Spider's Thread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Just like in the short story "The spider's thread",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I’m crawling up a thin thread in the dark…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little hope for survival…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should…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check, immediately?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should go there as soon as possible!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soon as possible?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[If I can't get it into Kyoichi's home…!]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Well… what if someone is trying to break in right now?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Trying to get inside and mess your room?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...right…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don't think it's likely, but I'll go check just in case…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Eh…!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wait!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Are… Are you going to leave me here...!?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Sfx cling clang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 there a reason to take you with me?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[That's right]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[There is no reason to take me with him…]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No… but…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 you have a reason to leave me here?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Are you going to make another trip back here..? Is there something else you want to do in this room?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[How about that…!?]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Ah.. ah! Hahaha… I tried to take it off…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But it didn't work.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probably shouldn't take my eyes off of him…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I'll kill you the next time you try to escape.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Of… of course…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[That's the first barrier…]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[The evidence package, ALS flashlight, and Kasen's cellphone,]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[Were sealed in a plastic bag and hidden in the ditch by the parking lot.]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[So there is no way Kyoichi will find that…]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[But I still have to find a way to get that into Kyoichi's apartment.]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is where the challenge begins…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Heh… is this where you live…?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Pretend I don't know.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 me your hand.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 hand?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Eh!?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Eh!? Wait wait?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if someone sees some guy cuffed inside a car and calls the police!?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 won't take long, just checking the mailbox.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failed…!?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There is no one watching I hope…?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Bomb… I doubt it… I should still stay cautious…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He’s back…!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Hello? Yeah it's 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Hey did you really deliver it?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 course I did!?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See…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Just like my theory right?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Ouch!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 somebody took it?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Yeah that might be the case. Maybe it's being used as a relay point for illegal substances!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You were hacked right!?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Then could it be by a different organization?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Worst case… the police may get involved… something like that!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Putting the drug in our possession, then tipping the cops!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that's the case… if it's no longer in the mailbox, maybe police already took it…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Wouldn’t that be really bad!?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… I don't think they'd go that far.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But…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There might be another possibility… but you wouldn't be involved.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It's possible, so I'll look into it from my side.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Just like what Tetsuo said, "It could be Takeda who sent it to my place"...?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Okay!? I understand, I'll leave it to you!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Fuck…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trouble keeps coming...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...hmm?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Isn't this the same as what I said?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So… you know…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Sfx cling clang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Tsk…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Here!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It worked!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 can go inside!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Alright, heads down.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...eh?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Keep your head down until we get inside…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Knock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Ah…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Ahh...ouch…!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Uhm, my head is injured…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Ah… sorry…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Sfx biiii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Sfx elevator sound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… Well…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 already know where it is…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Ding dong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Keep your head down.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Okay…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Sfx: Door open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This…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What is this…?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Well… I can tell by the shape.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Shut up and get in.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Protection against thumb turn bypass…!!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 made the right choice…!!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 won't be able to open it even if I kept trying!!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 is extremely cautious...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Because he's a seasoned criminal…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Can I really deceive this guy… can I really win?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But… finally…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I'm inside Kyoichi's apartment…!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Sfx lock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Spider's Thread… is not yet broken…!!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