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eastAsia="Arial"/>
          <w:bCs/>
          <w:position w:val="-1"/>
        </w:rPr>
        <w:alias w:val="Title"/>
        <w:tag w:val=""/>
        <w:id w:val="395788063"/>
        <w:placeholder>
          <w:docPart w:val="C64B1D5BD0154739A0D13DA1B632628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058B820" w14:textId="3A463A9F" w:rsidR="00C76273" w:rsidRPr="00BA4B2E" w:rsidRDefault="00E015D1" w:rsidP="004046F8">
          <w:pPr>
            <w:pStyle w:val="DocTitle"/>
          </w:pPr>
          <w:r>
            <w:rPr>
              <w:rFonts w:eastAsia="Arial"/>
              <w:bCs/>
              <w:position w:val="-1"/>
            </w:rPr>
            <w:t>AllJoyn™ Events and Actions Feature Interface Definition</w:t>
          </w:r>
        </w:p>
      </w:sdtContent>
    </w:sdt>
    <w:p w14:paraId="769C81BB" w14:textId="7F2FFF04" w:rsidR="00C76273" w:rsidRPr="00BA4B2E" w:rsidRDefault="00E005A5" w:rsidP="004046F8">
      <w:pPr>
        <w:pStyle w:val="coverpageline"/>
      </w:pPr>
      <w:r>
        <w:t>June 30</w:t>
      </w:r>
      <w:r w:rsidR="00C40EC9">
        <w:t>,</w:t>
      </w:r>
      <w:r w:rsidR="0027520B">
        <w:t xml:space="preserve"> </w:t>
      </w:r>
      <w:r w:rsidR="004046F8">
        <w:t>2014</w:t>
      </w:r>
    </w:p>
    <w:p w14:paraId="6D29E887" w14:textId="38E7A9C3" w:rsidR="00EC3828" w:rsidRDefault="00EC3828" w:rsidP="00C40EC9">
      <w:pPr>
        <w:pStyle w:val="body"/>
        <w:ind w:left="0"/>
        <w:rPr>
          <w:sz w:val="28"/>
          <w:szCs w:val="28"/>
        </w:rPr>
      </w:pPr>
    </w:p>
    <w:p w14:paraId="536CDF36" w14:textId="77777777" w:rsidR="00EC3828" w:rsidRPr="00EC3828" w:rsidRDefault="00EC3828" w:rsidP="00EC3828"/>
    <w:p w14:paraId="4E0E7027" w14:textId="77777777" w:rsidR="00EC3828" w:rsidRPr="00EC3828" w:rsidRDefault="00EC3828" w:rsidP="00EC3828"/>
    <w:p w14:paraId="38D3DDB4" w14:textId="77777777" w:rsidR="00EC3828" w:rsidRPr="00EC3828" w:rsidRDefault="00EC3828" w:rsidP="00EC3828"/>
    <w:p w14:paraId="2A686300" w14:textId="32ED04EE" w:rsidR="00EC3828" w:rsidRDefault="00EC3828" w:rsidP="00EC3828"/>
    <w:p w14:paraId="49E2DD53" w14:textId="1F51A234" w:rsidR="00EC3828" w:rsidRDefault="00EC3828" w:rsidP="00EC3828"/>
    <w:p w14:paraId="19C871B2" w14:textId="77777777" w:rsidR="00C34E63" w:rsidRPr="00EC3828" w:rsidRDefault="00C34E63" w:rsidP="00EC3828">
      <w:pPr>
        <w:sectPr w:rsidR="00C34E63" w:rsidRPr="00EC3828" w:rsidSect="00AA63B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2160" w:right="1440" w:bottom="1440" w:left="1440" w:header="720" w:footer="720" w:gutter="0"/>
          <w:cols w:space="720"/>
          <w:titlePg/>
          <w:docGrid w:linePitch="360"/>
        </w:sectPr>
      </w:pPr>
    </w:p>
    <w:p w14:paraId="7BCA7E26" w14:textId="77777777" w:rsidR="00C76273" w:rsidRPr="001B2E46" w:rsidRDefault="00C76273" w:rsidP="00EF3D42">
      <w:pPr>
        <w:pStyle w:val="HeadingTOC"/>
      </w:pPr>
      <w:r w:rsidRPr="001B2E46">
        <w:lastRenderedPageBreak/>
        <w:t>Contents</w:t>
      </w:r>
    </w:p>
    <w:p w14:paraId="405549B9" w14:textId="77777777" w:rsidR="00E005A5" w:rsidRDefault="006B0E51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"2-3" \h \z \t "Heading 1,1,Heading 7,1,Heading 8,2,Heading 9,3" </w:instrText>
      </w:r>
      <w:r>
        <w:rPr>
          <w:b w:val="0"/>
          <w:bCs w:val="0"/>
        </w:rPr>
        <w:fldChar w:fldCharType="separate"/>
      </w:r>
      <w:hyperlink w:anchor="_Toc396819069" w:history="1">
        <w:r w:rsidR="00E005A5" w:rsidRPr="0009173D">
          <w:rPr>
            <w:rStyle w:val="Hyperlink"/>
          </w:rPr>
          <w:t>1 Introduction</w:t>
        </w:r>
        <w:r w:rsidR="00E005A5">
          <w:rPr>
            <w:webHidden/>
          </w:rPr>
          <w:tab/>
        </w:r>
        <w:r w:rsidR="00E005A5">
          <w:rPr>
            <w:webHidden/>
          </w:rPr>
          <w:fldChar w:fldCharType="begin"/>
        </w:r>
        <w:r w:rsidR="00E005A5">
          <w:rPr>
            <w:webHidden/>
          </w:rPr>
          <w:instrText xml:space="preserve"> PAGEREF _Toc396819069 \h </w:instrText>
        </w:r>
        <w:r w:rsidR="00E005A5">
          <w:rPr>
            <w:webHidden/>
          </w:rPr>
        </w:r>
        <w:r w:rsidR="00E005A5">
          <w:rPr>
            <w:webHidden/>
          </w:rPr>
          <w:fldChar w:fldCharType="separate"/>
        </w:r>
        <w:r w:rsidR="00E005A5">
          <w:rPr>
            <w:webHidden/>
          </w:rPr>
          <w:t>3</w:t>
        </w:r>
        <w:r w:rsidR="00E005A5">
          <w:rPr>
            <w:webHidden/>
          </w:rPr>
          <w:fldChar w:fldCharType="end"/>
        </w:r>
      </w:hyperlink>
    </w:p>
    <w:p w14:paraId="22FA08C3" w14:textId="77777777" w:rsidR="00E005A5" w:rsidRDefault="000D5F82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819070" w:history="1">
        <w:r w:rsidR="00E005A5" w:rsidRPr="0009173D">
          <w:rPr>
            <w:rStyle w:val="Hyperlink"/>
          </w:rPr>
          <w:t>1.1 Purpose</w:t>
        </w:r>
        <w:r w:rsidR="00E005A5">
          <w:rPr>
            <w:webHidden/>
          </w:rPr>
          <w:tab/>
        </w:r>
        <w:r w:rsidR="00E005A5">
          <w:rPr>
            <w:webHidden/>
          </w:rPr>
          <w:fldChar w:fldCharType="begin"/>
        </w:r>
        <w:r w:rsidR="00E005A5">
          <w:rPr>
            <w:webHidden/>
          </w:rPr>
          <w:instrText xml:space="preserve"> PAGEREF _Toc396819070 \h </w:instrText>
        </w:r>
        <w:r w:rsidR="00E005A5">
          <w:rPr>
            <w:webHidden/>
          </w:rPr>
        </w:r>
        <w:r w:rsidR="00E005A5">
          <w:rPr>
            <w:webHidden/>
          </w:rPr>
          <w:fldChar w:fldCharType="separate"/>
        </w:r>
        <w:r w:rsidR="00E005A5">
          <w:rPr>
            <w:webHidden/>
          </w:rPr>
          <w:t>3</w:t>
        </w:r>
        <w:r w:rsidR="00E005A5">
          <w:rPr>
            <w:webHidden/>
          </w:rPr>
          <w:fldChar w:fldCharType="end"/>
        </w:r>
      </w:hyperlink>
    </w:p>
    <w:p w14:paraId="6D2EF069" w14:textId="77777777" w:rsidR="00E005A5" w:rsidRDefault="000D5F82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819071" w:history="1">
        <w:r w:rsidR="00E005A5" w:rsidRPr="0009173D">
          <w:rPr>
            <w:rStyle w:val="Hyperlink"/>
          </w:rPr>
          <w:t>1.2 Scope</w:t>
        </w:r>
        <w:r w:rsidR="00E005A5">
          <w:rPr>
            <w:webHidden/>
          </w:rPr>
          <w:tab/>
        </w:r>
        <w:r w:rsidR="00E005A5">
          <w:rPr>
            <w:webHidden/>
          </w:rPr>
          <w:fldChar w:fldCharType="begin"/>
        </w:r>
        <w:r w:rsidR="00E005A5">
          <w:rPr>
            <w:webHidden/>
          </w:rPr>
          <w:instrText xml:space="preserve"> PAGEREF _Toc396819071 \h </w:instrText>
        </w:r>
        <w:r w:rsidR="00E005A5">
          <w:rPr>
            <w:webHidden/>
          </w:rPr>
        </w:r>
        <w:r w:rsidR="00E005A5">
          <w:rPr>
            <w:webHidden/>
          </w:rPr>
          <w:fldChar w:fldCharType="separate"/>
        </w:r>
        <w:r w:rsidR="00E005A5">
          <w:rPr>
            <w:webHidden/>
          </w:rPr>
          <w:t>3</w:t>
        </w:r>
        <w:r w:rsidR="00E005A5">
          <w:rPr>
            <w:webHidden/>
          </w:rPr>
          <w:fldChar w:fldCharType="end"/>
        </w:r>
      </w:hyperlink>
    </w:p>
    <w:p w14:paraId="3CC9E89A" w14:textId="77777777" w:rsidR="00E005A5" w:rsidRDefault="000D5F82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819072" w:history="1">
        <w:r w:rsidR="00E005A5" w:rsidRPr="0009173D">
          <w:rPr>
            <w:rStyle w:val="Hyperlink"/>
          </w:rPr>
          <w:t>1.3 Release history</w:t>
        </w:r>
        <w:r w:rsidR="00E005A5">
          <w:rPr>
            <w:webHidden/>
          </w:rPr>
          <w:tab/>
        </w:r>
        <w:r w:rsidR="00E005A5">
          <w:rPr>
            <w:webHidden/>
          </w:rPr>
          <w:fldChar w:fldCharType="begin"/>
        </w:r>
        <w:r w:rsidR="00E005A5">
          <w:rPr>
            <w:webHidden/>
          </w:rPr>
          <w:instrText xml:space="preserve"> PAGEREF _Toc396819072 \h </w:instrText>
        </w:r>
        <w:r w:rsidR="00E005A5">
          <w:rPr>
            <w:webHidden/>
          </w:rPr>
        </w:r>
        <w:r w:rsidR="00E005A5">
          <w:rPr>
            <w:webHidden/>
          </w:rPr>
          <w:fldChar w:fldCharType="separate"/>
        </w:r>
        <w:r w:rsidR="00E005A5">
          <w:rPr>
            <w:webHidden/>
          </w:rPr>
          <w:t>3</w:t>
        </w:r>
        <w:r w:rsidR="00E005A5">
          <w:rPr>
            <w:webHidden/>
          </w:rPr>
          <w:fldChar w:fldCharType="end"/>
        </w:r>
      </w:hyperlink>
    </w:p>
    <w:p w14:paraId="28ED2A8C" w14:textId="77777777" w:rsidR="00E005A5" w:rsidRDefault="000D5F82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819073" w:history="1">
        <w:r w:rsidR="00E005A5" w:rsidRPr="0009173D">
          <w:rPr>
            <w:rStyle w:val="Hyperlink"/>
          </w:rPr>
          <w:t>1.4 References</w:t>
        </w:r>
        <w:r w:rsidR="00E005A5">
          <w:rPr>
            <w:webHidden/>
          </w:rPr>
          <w:tab/>
        </w:r>
        <w:r w:rsidR="00E005A5">
          <w:rPr>
            <w:webHidden/>
          </w:rPr>
          <w:fldChar w:fldCharType="begin"/>
        </w:r>
        <w:r w:rsidR="00E005A5">
          <w:rPr>
            <w:webHidden/>
          </w:rPr>
          <w:instrText xml:space="preserve"> PAGEREF _Toc396819073 \h </w:instrText>
        </w:r>
        <w:r w:rsidR="00E005A5">
          <w:rPr>
            <w:webHidden/>
          </w:rPr>
        </w:r>
        <w:r w:rsidR="00E005A5">
          <w:rPr>
            <w:webHidden/>
          </w:rPr>
          <w:fldChar w:fldCharType="separate"/>
        </w:r>
        <w:r w:rsidR="00E005A5">
          <w:rPr>
            <w:webHidden/>
          </w:rPr>
          <w:t>3</w:t>
        </w:r>
        <w:r w:rsidR="00E005A5">
          <w:rPr>
            <w:webHidden/>
          </w:rPr>
          <w:fldChar w:fldCharType="end"/>
        </w:r>
      </w:hyperlink>
    </w:p>
    <w:p w14:paraId="2D860517" w14:textId="77777777" w:rsidR="00E005A5" w:rsidRDefault="000D5F82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819074" w:history="1">
        <w:r w:rsidR="00E005A5" w:rsidRPr="0009173D">
          <w:rPr>
            <w:rStyle w:val="Hyperlink"/>
          </w:rPr>
          <w:t>1.5 Acronyms and terms</w:t>
        </w:r>
        <w:r w:rsidR="00E005A5">
          <w:rPr>
            <w:webHidden/>
          </w:rPr>
          <w:tab/>
        </w:r>
        <w:r w:rsidR="00E005A5">
          <w:rPr>
            <w:webHidden/>
          </w:rPr>
          <w:fldChar w:fldCharType="begin"/>
        </w:r>
        <w:r w:rsidR="00E005A5">
          <w:rPr>
            <w:webHidden/>
          </w:rPr>
          <w:instrText xml:space="preserve"> PAGEREF _Toc396819074 \h </w:instrText>
        </w:r>
        <w:r w:rsidR="00E005A5">
          <w:rPr>
            <w:webHidden/>
          </w:rPr>
        </w:r>
        <w:r w:rsidR="00E005A5">
          <w:rPr>
            <w:webHidden/>
          </w:rPr>
          <w:fldChar w:fldCharType="separate"/>
        </w:r>
        <w:r w:rsidR="00E005A5">
          <w:rPr>
            <w:webHidden/>
          </w:rPr>
          <w:t>3</w:t>
        </w:r>
        <w:r w:rsidR="00E005A5">
          <w:rPr>
            <w:webHidden/>
          </w:rPr>
          <w:fldChar w:fldCharType="end"/>
        </w:r>
      </w:hyperlink>
    </w:p>
    <w:p w14:paraId="097E2118" w14:textId="77777777" w:rsidR="00E005A5" w:rsidRDefault="000D5F82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396819075" w:history="1">
        <w:r w:rsidR="00E005A5" w:rsidRPr="0009173D">
          <w:rPr>
            <w:rStyle w:val="Hyperlink"/>
          </w:rPr>
          <w:t>2 Specification</w:t>
        </w:r>
        <w:r w:rsidR="00E005A5">
          <w:rPr>
            <w:webHidden/>
          </w:rPr>
          <w:tab/>
        </w:r>
        <w:r w:rsidR="00E005A5">
          <w:rPr>
            <w:webHidden/>
          </w:rPr>
          <w:fldChar w:fldCharType="begin"/>
        </w:r>
        <w:r w:rsidR="00E005A5">
          <w:rPr>
            <w:webHidden/>
          </w:rPr>
          <w:instrText xml:space="preserve"> PAGEREF _Toc396819075 \h </w:instrText>
        </w:r>
        <w:r w:rsidR="00E005A5">
          <w:rPr>
            <w:webHidden/>
          </w:rPr>
        </w:r>
        <w:r w:rsidR="00E005A5">
          <w:rPr>
            <w:webHidden/>
          </w:rPr>
          <w:fldChar w:fldCharType="separate"/>
        </w:r>
        <w:r w:rsidR="00E005A5">
          <w:rPr>
            <w:webHidden/>
          </w:rPr>
          <w:t>4</w:t>
        </w:r>
        <w:r w:rsidR="00E005A5">
          <w:rPr>
            <w:webHidden/>
          </w:rPr>
          <w:fldChar w:fldCharType="end"/>
        </w:r>
      </w:hyperlink>
    </w:p>
    <w:p w14:paraId="46C8521C" w14:textId="77777777" w:rsidR="00E005A5" w:rsidRDefault="000D5F82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819076" w:history="1">
        <w:r w:rsidR="00E005A5" w:rsidRPr="0009173D">
          <w:rPr>
            <w:rStyle w:val="Hyperlink"/>
          </w:rPr>
          <w:t>2.1 Overview</w:t>
        </w:r>
        <w:r w:rsidR="00E005A5">
          <w:rPr>
            <w:webHidden/>
          </w:rPr>
          <w:tab/>
        </w:r>
        <w:r w:rsidR="00E005A5">
          <w:rPr>
            <w:webHidden/>
          </w:rPr>
          <w:fldChar w:fldCharType="begin"/>
        </w:r>
        <w:r w:rsidR="00E005A5">
          <w:rPr>
            <w:webHidden/>
          </w:rPr>
          <w:instrText xml:space="preserve"> PAGEREF _Toc396819076 \h </w:instrText>
        </w:r>
        <w:r w:rsidR="00E005A5">
          <w:rPr>
            <w:webHidden/>
          </w:rPr>
        </w:r>
        <w:r w:rsidR="00E005A5">
          <w:rPr>
            <w:webHidden/>
          </w:rPr>
          <w:fldChar w:fldCharType="separate"/>
        </w:r>
        <w:r w:rsidR="00E005A5">
          <w:rPr>
            <w:webHidden/>
          </w:rPr>
          <w:t>4</w:t>
        </w:r>
        <w:r w:rsidR="00E005A5">
          <w:rPr>
            <w:webHidden/>
          </w:rPr>
          <w:fldChar w:fldCharType="end"/>
        </w:r>
      </w:hyperlink>
    </w:p>
    <w:p w14:paraId="0E02E573" w14:textId="77777777" w:rsidR="00E005A5" w:rsidRDefault="000D5F82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396819077" w:history="1">
        <w:r w:rsidR="00E005A5" w:rsidRPr="0009173D">
          <w:rPr>
            <w:rStyle w:val="Hyperlink"/>
            <w:rFonts w:eastAsia="Arial"/>
          </w:rPr>
          <w:t>3 Introspectable Interface</w:t>
        </w:r>
        <w:r w:rsidR="00E005A5">
          <w:rPr>
            <w:webHidden/>
          </w:rPr>
          <w:tab/>
        </w:r>
        <w:r w:rsidR="00E005A5">
          <w:rPr>
            <w:webHidden/>
          </w:rPr>
          <w:fldChar w:fldCharType="begin"/>
        </w:r>
        <w:r w:rsidR="00E005A5">
          <w:rPr>
            <w:webHidden/>
          </w:rPr>
          <w:instrText xml:space="preserve"> PAGEREF _Toc396819077 \h </w:instrText>
        </w:r>
        <w:r w:rsidR="00E005A5">
          <w:rPr>
            <w:webHidden/>
          </w:rPr>
        </w:r>
        <w:r w:rsidR="00E005A5">
          <w:rPr>
            <w:webHidden/>
          </w:rPr>
          <w:fldChar w:fldCharType="separate"/>
        </w:r>
        <w:r w:rsidR="00E005A5">
          <w:rPr>
            <w:webHidden/>
          </w:rPr>
          <w:t>6</w:t>
        </w:r>
        <w:r w:rsidR="00E005A5">
          <w:rPr>
            <w:webHidden/>
          </w:rPr>
          <w:fldChar w:fldCharType="end"/>
        </w:r>
      </w:hyperlink>
    </w:p>
    <w:p w14:paraId="2029281F" w14:textId="77777777" w:rsidR="00E005A5" w:rsidRDefault="000D5F82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819078" w:history="1">
        <w:r w:rsidR="00E005A5" w:rsidRPr="0009173D">
          <w:rPr>
            <w:rStyle w:val="Hyperlink"/>
          </w:rPr>
          <w:t>3.1 Interface name</w:t>
        </w:r>
        <w:r w:rsidR="00E005A5">
          <w:rPr>
            <w:webHidden/>
          </w:rPr>
          <w:tab/>
        </w:r>
        <w:r w:rsidR="00E005A5">
          <w:rPr>
            <w:webHidden/>
          </w:rPr>
          <w:fldChar w:fldCharType="begin"/>
        </w:r>
        <w:r w:rsidR="00E005A5">
          <w:rPr>
            <w:webHidden/>
          </w:rPr>
          <w:instrText xml:space="preserve"> PAGEREF _Toc396819078 \h </w:instrText>
        </w:r>
        <w:r w:rsidR="00E005A5">
          <w:rPr>
            <w:webHidden/>
          </w:rPr>
        </w:r>
        <w:r w:rsidR="00E005A5">
          <w:rPr>
            <w:webHidden/>
          </w:rPr>
          <w:fldChar w:fldCharType="separate"/>
        </w:r>
        <w:r w:rsidR="00E005A5">
          <w:rPr>
            <w:webHidden/>
          </w:rPr>
          <w:t>6</w:t>
        </w:r>
        <w:r w:rsidR="00E005A5">
          <w:rPr>
            <w:webHidden/>
          </w:rPr>
          <w:fldChar w:fldCharType="end"/>
        </w:r>
      </w:hyperlink>
    </w:p>
    <w:p w14:paraId="65F501B4" w14:textId="77777777" w:rsidR="00E005A5" w:rsidRDefault="000D5F82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819079" w:history="1">
        <w:r w:rsidR="00E005A5" w:rsidRPr="0009173D">
          <w:rPr>
            <w:rStyle w:val="Hyperlink"/>
          </w:rPr>
          <w:t>3.2 Properties</w:t>
        </w:r>
        <w:r w:rsidR="00E005A5">
          <w:rPr>
            <w:webHidden/>
          </w:rPr>
          <w:tab/>
        </w:r>
        <w:r w:rsidR="00E005A5">
          <w:rPr>
            <w:webHidden/>
          </w:rPr>
          <w:fldChar w:fldCharType="begin"/>
        </w:r>
        <w:r w:rsidR="00E005A5">
          <w:rPr>
            <w:webHidden/>
          </w:rPr>
          <w:instrText xml:space="preserve"> PAGEREF _Toc396819079 \h </w:instrText>
        </w:r>
        <w:r w:rsidR="00E005A5">
          <w:rPr>
            <w:webHidden/>
          </w:rPr>
        </w:r>
        <w:r w:rsidR="00E005A5">
          <w:rPr>
            <w:webHidden/>
          </w:rPr>
          <w:fldChar w:fldCharType="separate"/>
        </w:r>
        <w:r w:rsidR="00E005A5">
          <w:rPr>
            <w:webHidden/>
          </w:rPr>
          <w:t>6</w:t>
        </w:r>
        <w:r w:rsidR="00E005A5">
          <w:rPr>
            <w:webHidden/>
          </w:rPr>
          <w:fldChar w:fldCharType="end"/>
        </w:r>
      </w:hyperlink>
    </w:p>
    <w:p w14:paraId="034F4B6F" w14:textId="77777777" w:rsidR="00E005A5" w:rsidRDefault="000D5F82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819080" w:history="1">
        <w:r w:rsidR="00E005A5" w:rsidRPr="0009173D">
          <w:rPr>
            <w:rStyle w:val="Hyperlink"/>
          </w:rPr>
          <w:t>3.3 Methods</w:t>
        </w:r>
        <w:r w:rsidR="00E005A5">
          <w:rPr>
            <w:webHidden/>
          </w:rPr>
          <w:tab/>
        </w:r>
        <w:r w:rsidR="00E005A5">
          <w:rPr>
            <w:webHidden/>
          </w:rPr>
          <w:fldChar w:fldCharType="begin"/>
        </w:r>
        <w:r w:rsidR="00E005A5">
          <w:rPr>
            <w:webHidden/>
          </w:rPr>
          <w:instrText xml:space="preserve"> PAGEREF _Toc396819080 \h </w:instrText>
        </w:r>
        <w:r w:rsidR="00E005A5">
          <w:rPr>
            <w:webHidden/>
          </w:rPr>
        </w:r>
        <w:r w:rsidR="00E005A5">
          <w:rPr>
            <w:webHidden/>
          </w:rPr>
          <w:fldChar w:fldCharType="separate"/>
        </w:r>
        <w:r w:rsidR="00E005A5">
          <w:rPr>
            <w:webHidden/>
          </w:rPr>
          <w:t>6</w:t>
        </w:r>
        <w:r w:rsidR="00E005A5">
          <w:rPr>
            <w:webHidden/>
          </w:rPr>
          <w:fldChar w:fldCharType="end"/>
        </w:r>
      </w:hyperlink>
    </w:p>
    <w:p w14:paraId="140D8A2A" w14:textId="77777777" w:rsidR="00E005A5" w:rsidRDefault="000D5F82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396819081" w:history="1">
        <w:r w:rsidR="00E005A5" w:rsidRPr="0009173D">
          <w:rPr>
            <w:rStyle w:val="Hyperlink"/>
          </w:rPr>
          <w:t>3.3.1 GetDescriptionLanguages</w:t>
        </w:r>
        <w:r w:rsidR="00E005A5">
          <w:rPr>
            <w:webHidden/>
          </w:rPr>
          <w:tab/>
        </w:r>
        <w:r w:rsidR="00E005A5">
          <w:rPr>
            <w:webHidden/>
          </w:rPr>
          <w:fldChar w:fldCharType="begin"/>
        </w:r>
        <w:r w:rsidR="00E005A5">
          <w:rPr>
            <w:webHidden/>
          </w:rPr>
          <w:instrText xml:space="preserve"> PAGEREF _Toc396819081 \h </w:instrText>
        </w:r>
        <w:r w:rsidR="00E005A5">
          <w:rPr>
            <w:webHidden/>
          </w:rPr>
        </w:r>
        <w:r w:rsidR="00E005A5">
          <w:rPr>
            <w:webHidden/>
          </w:rPr>
          <w:fldChar w:fldCharType="separate"/>
        </w:r>
        <w:r w:rsidR="00E005A5">
          <w:rPr>
            <w:webHidden/>
          </w:rPr>
          <w:t>6</w:t>
        </w:r>
        <w:r w:rsidR="00E005A5">
          <w:rPr>
            <w:webHidden/>
          </w:rPr>
          <w:fldChar w:fldCharType="end"/>
        </w:r>
      </w:hyperlink>
    </w:p>
    <w:p w14:paraId="667A2082" w14:textId="77777777" w:rsidR="00E005A5" w:rsidRDefault="000D5F82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396819082" w:history="1">
        <w:r w:rsidR="00E005A5" w:rsidRPr="0009173D">
          <w:rPr>
            <w:rStyle w:val="Hyperlink"/>
          </w:rPr>
          <w:t>3.3.2 IntrospectWithDescription</w:t>
        </w:r>
        <w:r w:rsidR="00E005A5">
          <w:rPr>
            <w:webHidden/>
          </w:rPr>
          <w:tab/>
        </w:r>
        <w:r w:rsidR="00E005A5">
          <w:rPr>
            <w:webHidden/>
          </w:rPr>
          <w:fldChar w:fldCharType="begin"/>
        </w:r>
        <w:r w:rsidR="00E005A5">
          <w:rPr>
            <w:webHidden/>
          </w:rPr>
          <w:instrText xml:space="preserve"> PAGEREF _Toc396819082 \h </w:instrText>
        </w:r>
        <w:r w:rsidR="00E005A5">
          <w:rPr>
            <w:webHidden/>
          </w:rPr>
        </w:r>
        <w:r w:rsidR="00E005A5">
          <w:rPr>
            <w:webHidden/>
          </w:rPr>
          <w:fldChar w:fldCharType="separate"/>
        </w:r>
        <w:r w:rsidR="00E005A5">
          <w:rPr>
            <w:webHidden/>
          </w:rPr>
          <w:t>7</w:t>
        </w:r>
        <w:r w:rsidR="00E005A5">
          <w:rPr>
            <w:webHidden/>
          </w:rPr>
          <w:fldChar w:fldCharType="end"/>
        </w:r>
      </w:hyperlink>
    </w:p>
    <w:p w14:paraId="763E155B" w14:textId="77777777" w:rsidR="00E005A5" w:rsidRDefault="000D5F82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819083" w:history="1">
        <w:r w:rsidR="00E005A5" w:rsidRPr="0009173D">
          <w:rPr>
            <w:rStyle w:val="Hyperlink"/>
          </w:rPr>
          <w:t>3.4 AllJoyn Introspection XML</w:t>
        </w:r>
        <w:r w:rsidR="00E005A5">
          <w:rPr>
            <w:webHidden/>
          </w:rPr>
          <w:tab/>
        </w:r>
        <w:r w:rsidR="00E005A5">
          <w:rPr>
            <w:webHidden/>
          </w:rPr>
          <w:fldChar w:fldCharType="begin"/>
        </w:r>
        <w:r w:rsidR="00E005A5">
          <w:rPr>
            <w:webHidden/>
          </w:rPr>
          <w:instrText xml:space="preserve"> PAGEREF _Toc396819083 \h </w:instrText>
        </w:r>
        <w:r w:rsidR="00E005A5">
          <w:rPr>
            <w:webHidden/>
          </w:rPr>
        </w:r>
        <w:r w:rsidR="00E005A5">
          <w:rPr>
            <w:webHidden/>
          </w:rPr>
          <w:fldChar w:fldCharType="separate"/>
        </w:r>
        <w:r w:rsidR="00E005A5">
          <w:rPr>
            <w:webHidden/>
          </w:rPr>
          <w:t>7</w:t>
        </w:r>
        <w:r w:rsidR="00E005A5">
          <w:rPr>
            <w:webHidden/>
          </w:rPr>
          <w:fldChar w:fldCharType="end"/>
        </w:r>
      </w:hyperlink>
    </w:p>
    <w:p w14:paraId="2C1966A7" w14:textId="77777777" w:rsidR="00C76273" w:rsidRDefault="006B0E51" w:rsidP="00C76273">
      <w:pPr>
        <w:pStyle w:val="body"/>
      </w:pPr>
      <w:r>
        <w:rPr>
          <w:b/>
          <w:bCs/>
          <w:noProof/>
          <w:sz w:val="24"/>
          <w:szCs w:val="22"/>
        </w:rPr>
        <w:fldChar w:fldCharType="end"/>
      </w:r>
    </w:p>
    <w:p w14:paraId="6583E55D" w14:textId="77777777" w:rsidR="00C76273" w:rsidRPr="001B2E46" w:rsidRDefault="00C76273" w:rsidP="00581BC2">
      <w:pPr>
        <w:pStyle w:val="body"/>
      </w:pPr>
    </w:p>
    <w:p w14:paraId="18FBD03F" w14:textId="42A65E2D" w:rsidR="00C76273" w:rsidRDefault="00C76273" w:rsidP="002744A7">
      <w:pPr>
        <w:pStyle w:val="LOF-LOT"/>
      </w:pPr>
      <w:r>
        <w:br w:type="page"/>
      </w:r>
    </w:p>
    <w:p w14:paraId="0F70B1D1" w14:textId="77777777" w:rsidR="00C76273" w:rsidRDefault="00C76273" w:rsidP="00C76273">
      <w:pPr>
        <w:pStyle w:val="body"/>
        <w:sectPr w:rsidR="00C76273" w:rsidSect="00AA63BE">
          <w:headerReference w:type="default" r:id="rId18"/>
          <w:footerReference w:type="default" r:id="rId19"/>
          <w:headerReference w:type="first" r:id="rId20"/>
          <w:footerReference w:type="first" r:id="rId21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716269DA" w14:textId="77777777" w:rsidR="00D12E17" w:rsidRDefault="00604947" w:rsidP="00EF3D42">
      <w:pPr>
        <w:pStyle w:val="Heading1"/>
      </w:pPr>
      <w:bookmarkStart w:id="1" w:name="_Toc396819069"/>
      <w:r>
        <w:lastRenderedPageBreak/>
        <w:t>Introduction</w:t>
      </w:r>
      <w:bookmarkEnd w:id="1"/>
    </w:p>
    <w:p w14:paraId="6783C29C" w14:textId="77777777" w:rsidR="00C76273" w:rsidRDefault="00962198" w:rsidP="00E14060">
      <w:pPr>
        <w:pStyle w:val="Heading2"/>
        <w:numPr>
          <w:ilvl w:val="1"/>
          <w:numId w:val="1"/>
        </w:numPr>
      </w:pPr>
      <w:bookmarkStart w:id="2" w:name="_Toc228961367"/>
      <w:bookmarkStart w:id="3" w:name="_Toc396819070"/>
      <w:r>
        <w:t>P</w:t>
      </w:r>
      <w:r w:rsidR="00C76273" w:rsidRPr="001C241A">
        <w:t>urpose</w:t>
      </w:r>
      <w:bookmarkEnd w:id="2"/>
      <w:bookmarkEnd w:id="3"/>
    </w:p>
    <w:p w14:paraId="44CDC299" w14:textId="34C028DE" w:rsidR="00C76273" w:rsidRPr="004E246C" w:rsidRDefault="00E005A5" w:rsidP="00D81F0C">
      <w:pPr>
        <w:autoSpaceDE w:val="0"/>
        <w:autoSpaceDN w:val="0"/>
        <w:adjustRightInd w:val="0"/>
        <w:spacing w:after="0" w:line="240" w:lineRule="auto"/>
        <w:rPr>
          <w:rFonts w:eastAsia="Arial"/>
          <w:i/>
          <w:iCs/>
          <w:spacing w:val="1"/>
          <w:szCs w:val="22"/>
        </w:rPr>
      </w:pPr>
      <w:r>
        <w:rPr>
          <w:rFonts w:eastAsia="Arial"/>
          <w:spacing w:val="2"/>
          <w:szCs w:val="22"/>
        </w:rPr>
        <w:t>T</w:t>
      </w:r>
      <w:r>
        <w:rPr>
          <w:rFonts w:eastAsia="Arial"/>
          <w:szCs w:val="22"/>
        </w:rPr>
        <w:t>h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s</w:t>
      </w:r>
      <w:r>
        <w:rPr>
          <w:rFonts w:eastAsia="Arial"/>
          <w:spacing w:val="1"/>
          <w:szCs w:val="22"/>
        </w:rPr>
        <w:t xml:space="preserve"> </w:t>
      </w:r>
      <w:r>
        <w:rPr>
          <w:rFonts w:eastAsia="Arial"/>
          <w:szCs w:val="22"/>
        </w:rPr>
        <w:t>d</w:t>
      </w:r>
      <w:r>
        <w:rPr>
          <w:rFonts w:eastAsia="Arial"/>
          <w:spacing w:val="-3"/>
          <w:szCs w:val="22"/>
        </w:rPr>
        <w:t>o</w:t>
      </w:r>
      <w:r>
        <w:rPr>
          <w:rFonts w:eastAsia="Arial"/>
          <w:szCs w:val="22"/>
        </w:rPr>
        <w:t>cume</w:t>
      </w:r>
      <w:r>
        <w:rPr>
          <w:rFonts w:eastAsia="Arial"/>
          <w:spacing w:val="-3"/>
          <w:szCs w:val="22"/>
        </w:rPr>
        <w:t>n</w:t>
      </w:r>
      <w:r>
        <w:rPr>
          <w:rFonts w:eastAsia="Arial"/>
          <w:szCs w:val="22"/>
        </w:rPr>
        <w:t>t</w:t>
      </w:r>
      <w:r>
        <w:rPr>
          <w:rFonts w:eastAsia="Arial"/>
          <w:spacing w:val="2"/>
          <w:szCs w:val="22"/>
        </w:rPr>
        <w:t xml:space="preserve"> </w:t>
      </w:r>
      <w:r>
        <w:rPr>
          <w:rFonts w:eastAsia="Arial"/>
          <w:szCs w:val="22"/>
        </w:rPr>
        <w:t>d</w:t>
      </w:r>
      <w:r>
        <w:rPr>
          <w:rFonts w:eastAsia="Arial"/>
          <w:spacing w:val="-1"/>
          <w:szCs w:val="22"/>
        </w:rPr>
        <w:t>e</w:t>
      </w:r>
      <w:r>
        <w:rPr>
          <w:rFonts w:eastAsia="Arial"/>
          <w:spacing w:val="-2"/>
          <w:szCs w:val="22"/>
        </w:rPr>
        <w:t>s</w:t>
      </w:r>
      <w:r>
        <w:rPr>
          <w:rFonts w:eastAsia="Arial"/>
          <w:szCs w:val="22"/>
        </w:rPr>
        <w:t>c</w:t>
      </w:r>
      <w:r>
        <w:rPr>
          <w:rFonts w:eastAsia="Arial"/>
          <w:spacing w:val="1"/>
          <w:szCs w:val="22"/>
        </w:rPr>
        <w:t>r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b</w:t>
      </w:r>
      <w:r>
        <w:rPr>
          <w:rFonts w:eastAsia="Arial"/>
          <w:spacing w:val="-1"/>
          <w:szCs w:val="22"/>
        </w:rPr>
        <w:t>e</w:t>
      </w:r>
      <w:r>
        <w:rPr>
          <w:rFonts w:eastAsia="Arial"/>
          <w:szCs w:val="22"/>
        </w:rPr>
        <w:t xml:space="preserve">s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he</w:t>
      </w:r>
      <w:r>
        <w:rPr>
          <w:rFonts w:eastAsia="Arial"/>
          <w:spacing w:val="-2"/>
          <w:szCs w:val="22"/>
        </w:rPr>
        <w:t xml:space="preserve"> </w:t>
      </w:r>
      <w:r>
        <w:rPr>
          <w:rFonts w:eastAsia="Arial"/>
          <w:szCs w:val="22"/>
        </w:rPr>
        <w:t>sp</w:t>
      </w:r>
      <w:r>
        <w:rPr>
          <w:rFonts w:eastAsia="Arial"/>
          <w:spacing w:val="-1"/>
          <w:szCs w:val="22"/>
        </w:rPr>
        <w:t>e</w:t>
      </w:r>
      <w:r>
        <w:rPr>
          <w:rFonts w:eastAsia="Arial"/>
          <w:szCs w:val="22"/>
        </w:rPr>
        <w:t>c</w:t>
      </w:r>
      <w:r>
        <w:rPr>
          <w:rFonts w:eastAsia="Arial"/>
          <w:spacing w:val="-3"/>
          <w:szCs w:val="22"/>
        </w:rPr>
        <w:t>i</w:t>
      </w:r>
      <w:r>
        <w:rPr>
          <w:rFonts w:eastAsia="Arial"/>
          <w:spacing w:val="3"/>
          <w:szCs w:val="22"/>
        </w:rPr>
        <w:t>f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cati</w:t>
      </w:r>
      <w:r>
        <w:rPr>
          <w:rFonts w:eastAsia="Arial"/>
          <w:spacing w:val="-1"/>
          <w:szCs w:val="22"/>
        </w:rPr>
        <w:t>o</w:t>
      </w:r>
      <w:r>
        <w:rPr>
          <w:rFonts w:eastAsia="Arial"/>
          <w:szCs w:val="22"/>
        </w:rPr>
        <w:t>n</w:t>
      </w:r>
      <w:r>
        <w:rPr>
          <w:rFonts w:eastAsia="Arial"/>
          <w:spacing w:val="-2"/>
          <w:szCs w:val="22"/>
        </w:rPr>
        <w:t xml:space="preserve"> </w:t>
      </w:r>
      <w:r>
        <w:rPr>
          <w:rFonts w:eastAsia="Arial"/>
          <w:spacing w:val="-3"/>
          <w:szCs w:val="22"/>
        </w:rPr>
        <w:t>o</w:t>
      </w:r>
      <w:r>
        <w:rPr>
          <w:rFonts w:eastAsia="Arial"/>
          <w:szCs w:val="22"/>
        </w:rPr>
        <w:t>f</w:t>
      </w:r>
      <w:r>
        <w:rPr>
          <w:rFonts w:eastAsia="Arial"/>
          <w:spacing w:val="2"/>
          <w:szCs w:val="22"/>
        </w:rPr>
        <w:t xml:space="preserve">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he</w:t>
      </w:r>
      <w:r>
        <w:rPr>
          <w:rFonts w:eastAsia="Arial"/>
          <w:spacing w:val="-3"/>
          <w:szCs w:val="22"/>
        </w:rPr>
        <w:t xml:space="preserve"> AllJoyn™ </w:t>
      </w:r>
      <w:r>
        <w:rPr>
          <w:rFonts w:eastAsia="Arial"/>
          <w:spacing w:val="-1"/>
          <w:szCs w:val="22"/>
        </w:rPr>
        <w:t>Events and Actions i</w:t>
      </w:r>
      <w:r>
        <w:rPr>
          <w:rFonts w:eastAsia="Arial"/>
          <w:szCs w:val="22"/>
        </w:rPr>
        <w:t>nt</w:t>
      </w:r>
      <w:r>
        <w:rPr>
          <w:rFonts w:eastAsia="Arial"/>
          <w:spacing w:val="-2"/>
          <w:szCs w:val="22"/>
        </w:rPr>
        <w:t>er</w:t>
      </w:r>
      <w:r>
        <w:rPr>
          <w:rFonts w:eastAsia="Arial"/>
          <w:spacing w:val="3"/>
          <w:szCs w:val="22"/>
        </w:rPr>
        <w:t>f</w:t>
      </w:r>
      <w:r>
        <w:rPr>
          <w:rFonts w:eastAsia="Arial"/>
          <w:szCs w:val="22"/>
        </w:rPr>
        <w:t>ac</w:t>
      </w:r>
      <w:r>
        <w:rPr>
          <w:rFonts w:eastAsia="Arial"/>
          <w:spacing w:val="-3"/>
          <w:szCs w:val="22"/>
        </w:rPr>
        <w:t xml:space="preserve">e. </w:t>
      </w:r>
      <w:r>
        <w:rPr>
          <w:rFonts w:eastAsia="Arial"/>
          <w:spacing w:val="60"/>
          <w:szCs w:val="22"/>
        </w:rPr>
        <w:t xml:space="preserve"> </w:t>
      </w:r>
      <w:r>
        <w:rPr>
          <w:rFonts w:cs="Arial"/>
          <w:bCs/>
        </w:rPr>
        <w:t>Events allow devices, AllJoyn nodes, to notify other AllJoyn nodes when something of significance occurs in the network.</w:t>
      </w:r>
      <w:r>
        <w:rPr>
          <w:bCs/>
        </w:rPr>
        <w:t xml:space="preserve"> AllJoyn nodes may also expose Actions that can be invoked by other devices on the network. </w:t>
      </w:r>
      <w:r>
        <w:rPr>
          <w:rFonts w:cs="Arial"/>
          <w:bCs/>
        </w:rPr>
        <w:t>The power of Events can be fully realized when there is a corresponding Action framework and Event picker application in the network that allows end users to program actions that should be taken when an Event is sent.</w:t>
      </w:r>
    </w:p>
    <w:p w14:paraId="24AF3EF3" w14:textId="77777777" w:rsidR="00C76273" w:rsidRDefault="00C76273" w:rsidP="00E14060">
      <w:pPr>
        <w:pStyle w:val="Heading2"/>
        <w:numPr>
          <w:ilvl w:val="1"/>
          <w:numId w:val="1"/>
        </w:numPr>
      </w:pPr>
      <w:bookmarkStart w:id="4" w:name="_Toc228961368"/>
      <w:bookmarkStart w:id="5" w:name="_Toc396819071"/>
      <w:r w:rsidRPr="001C241A">
        <w:t>Scope</w:t>
      </w:r>
      <w:bookmarkEnd w:id="4"/>
      <w:bookmarkEnd w:id="5"/>
    </w:p>
    <w:p w14:paraId="720EC22C" w14:textId="77777777" w:rsidR="00C76273" w:rsidRPr="001C241A" w:rsidRDefault="00D41AE8" w:rsidP="00C76273">
      <w:pPr>
        <w:pStyle w:val="body"/>
      </w:pPr>
      <w:r>
        <w:rPr>
          <w:rFonts w:eastAsia="Arial"/>
          <w:spacing w:val="2"/>
          <w:szCs w:val="22"/>
        </w:rPr>
        <w:t>T</w:t>
      </w:r>
      <w:r>
        <w:rPr>
          <w:rFonts w:eastAsia="Arial"/>
          <w:szCs w:val="22"/>
        </w:rPr>
        <w:t>h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s</w:t>
      </w:r>
      <w:r>
        <w:rPr>
          <w:rFonts w:eastAsia="Arial"/>
          <w:spacing w:val="1"/>
          <w:szCs w:val="22"/>
        </w:rPr>
        <w:t xml:space="preserve"> </w:t>
      </w:r>
      <w:r>
        <w:rPr>
          <w:rFonts w:eastAsia="Arial"/>
          <w:szCs w:val="22"/>
        </w:rPr>
        <w:t>d</w:t>
      </w:r>
      <w:r>
        <w:rPr>
          <w:rFonts w:eastAsia="Arial"/>
          <w:spacing w:val="-3"/>
          <w:szCs w:val="22"/>
        </w:rPr>
        <w:t>o</w:t>
      </w:r>
      <w:r>
        <w:rPr>
          <w:rFonts w:eastAsia="Arial"/>
          <w:szCs w:val="22"/>
        </w:rPr>
        <w:t>cume</w:t>
      </w:r>
      <w:r>
        <w:rPr>
          <w:rFonts w:eastAsia="Arial"/>
          <w:spacing w:val="-3"/>
          <w:szCs w:val="22"/>
        </w:rPr>
        <w:t>n</w:t>
      </w:r>
      <w:r>
        <w:rPr>
          <w:rFonts w:eastAsia="Arial"/>
          <w:szCs w:val="22"/>
        </w:rPr>
        <w:t>t</w:t>
      </w:r>
      <w:r>
        <w:rPr>
          <w:rFonts w:eastAsia="Arial"/>
          <w:spacing w:val="2"/>
          <w:szCs w:val="22"/>
        </w:rPr>
        <w:t xml:space="preserve"> 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s</w:t>
      </w:r>
      <w:r>
        <w:rPr>
          <w:rFonts w:eastAsia="Arial"/>
          <w:spacing w:val="-1"/>
          <w:szCs w:val="22"/>
        </w:rPr>
        <w:t xml:space="preserve">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pacing w:val="-3"/>
          <w:szCs w:val="22"/>
        </w:rPr>
        <w:t>a</w:t>
      </w:r>
      <w:r>
        <w:rPr>
          <w:rFonts w:eastAsia="Arial"/>
          <w:spacing w:val="-2"/>
          <w:szCs w:val="22"/>
        </w:rPr>
        <w:t>r</w:t>
      </w:r>
      <w:r>
        <w:rPr>
          <w:rFonts w:eastAsia="Arial"/>
          <w:spacing w:val="2"/>
          <w:szCs w:val="22"/>
        </w:rPr>
        <w:t>g</w:t>
      </w:r>
      <w:r>
        <w:rPr>
          <w:rFonts w:eastAsia="Arial"/>
          <w:szCs w:val="22"/>
        </w:rPr>
        <w:t>et</w:t>
      </w:r>
      <w:r>
        <w:rPr>
          <w:rFonts w:eastAsia="Arial"/>
          <w:spacing w:val="-2"/>
          <w:szCs w:val="22"/>
        </w:rPr>
        <w:t>e</w:t>
      </w:r>
      <w:r>
        <w:rPr>
          <w:rFonts w:eastAsia="Arial"/>
          <w:szCs w:val="22"/>
        </w:rPr>
        <w:t xml:space="preserve">d </w:t>
      </w:r>
      <w:r>
        <w:rPr>
          <w:rFonts w:eastAsia="Arial"/>
          <w:spacing w:val="2"/>
          <w:szCs w:val="22"/>
        </w:rPr>
        <w:t>t</w:t>
      </w:r>
      <w:r>
        <w:rPr>
          <w:rFonts w:eastAsia="Arial"/>
          <w:szCs w:val="22"/>
        </w:rPr>
        <w:t>o</w:t>
      </w:r>
      <w:r>
        <w:rPr>
          <w:rFonts w:eastAsia="Arial"/>
          <w:spacing w:val="-2"/>
          <w:szCs w:val="22"/>
        </w:rPr>
        <w:t xml:space="preserve">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he</w:t>
      </w:r>
      <w:r>
        <w:rPr>
          <w:rFonts w:eastAsia="Arial"/>
          <w:spacing w:val="-2"/>
          <w:szCs w:val="22"/>
        </w:rPr>
        <w:t xml:space="preserve"> </w:t>
      </w:r>
      <w:r>
        <w:rPr>
          <w:rFonts w:eastAsia="Arial"/>
          <w:szCs w:val="22"/>
        </w:rPr>
        <w:t>d</w:t>
      </w:r>
      <w:r>
        <w:rPr>
          <w:rFonts w:eastAsia="Arial"/>
          <w:spacing w:val="-1"/>
          <w:szCs w:val="22"/>
        </w:rPr>
        <w:t>e</w:t>
      </w:r>
      <w:r>
        <w:rPr>
          <w:rFonts w:eastAsia="Arial"/>
          <w:spacing w:val="-2"/>
          <w:szCs w:val="22"/>
        </w:rPr>
        <w:t>v</w:t>
      </w:r>
      <w:r>
        <w:rPr>
          <w:rFonts w:eastAsia="Arial"/>
          <w:szCs w:val="22"/>
        </w:rPr>
        <w:t>e</w:t>
      </w:r>
      <w:r>
        <w:rPr>
          <w:rFonts w:eastAsia="Arial"/>
          <w:spacing w:val="-1"/>
          <w:szCs w:val="22"/>
        </w:rPr>
        <w:t>l</w:t>
      </w:r>
      <w:r>
        <w:rPr>
          <w:rFonts w:eastAsia="Arial"/>
          <w:szCs w:val="22"/>
        </w:rPr>
        <w:t>o</w:t>
      </w:r>
      <w:r>
        <w:rPr>
          <w:rFonts w:eastAsia="Arial"/>
          <w:spacing w:val="-1"/>
          <w:szCs w:val="22"/>
        </w:rPr>
        <w:t>p</w:t>
      </w:r>
      <w:r>
        <w:rPr>
          <w:rFonts w:eastAsia="Arial"/>
          <w:szCs w:val="22"/>
        </w:rPr>
        <w:t>ers</w:t>
      </w:r>
      <w:r>
        <w:rPr>
          <w:rFonts w:eastAsia="Arial"/>
          <w:spacing w:val="-1"/>
          <w:szCs w:val="22"/>
        </w:rPr>
        <w:t xml:space="preserve"> </w:t>
      </w:r>
      <w:r>
        <w:rPr>
          <w:rFonts w:eastAsia="Arial"/>
          <w:spacing w:val="3"/>
          <w:szCs w:val="22"/>
        </w:rPr>
        <w:t>f</w:t>
      </w:r>
      <w:r>
        <w:rPr>
          <w:rFonts w:eastAsia="Arial"/>
          <w:spacing w:val="-3"/>
          <w:szCs w:val="22"/>
        </w:rPr>
        <w:t>o</w:t>
      </w:r>
      <w:r>
        <w:rPr>
          <w:rFonts w:eastAsia="Arial"/>
          <w:szCs w:val="22"/>
        </w:rPr>
        <w:t>r</w:t>
      </w:r>
      <w:r>
        <w:rPr>
          <w:rFonts w:eastAsia="Arial"/>
          <w:spacing w:val="2"/>
          <w:szCs w:val="22"/>
        </w:rPr>
        <w:t xml:space="preserve"> </w:t>
      </w:r>
      <w:r w:rsidR="00C40EC9">
        <w:rPr>
          <w:rFonts w:eastAsia="Arial"/>
          <w:spacing w:val="-1"/>
          <w:szCs w:val="22"/>
        </w:rPr>
        <w:t>All</w:t>
      </w:r>
      <w:r w:rsidR="00FD2124">
        <w:rPr>
          <w:rFonts w:eastAsia="Arial"/>
          <w:spacing w:val="-1"/>
          <w:szCs w:val="22"/>
        </w:rPr>
        <w:t>Joyn ap</w:t>
      </w:r>
      <w:r>
        <w:rPr>
          <w:rFonts w:eastAsia="Arial"/>
          <w:szCs w:val="22"/>
        </w:rPr>
        <w:t>p</w:t>
      </w:r>
      <w:r>
        <w:rPr>
          <w:rFonts w:eastAsia="Arial"/>
          <w:spacing w:val="-2"/>
          <w:szCs w:val="22"/>
        </w:rPr>
        <w:t>l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cati</w:t>
      </w:r>
      <w:r>
        <w:rPr>
          <w:rFonts w:eastAsia="Arial"/>
          <w:spacing w:val="-1"/>
          <w:szCs w:val="22"/>
        </w:rPr>
        <w:t>o</w:t>
      </w:r>
      <w:r>
        <w:rPr>
          <w:rFonts w:eastAsia="Arial"/>
          <w:szCs w:val="22"/>
        </w:rPr>
        <w:t>ns.</w:t>
      </w:r>
      <w:r w:rsidR="003E5539">
        <w:rPr>
          <w:rFonts w:eastAsia="Arial"/>
          <w:szCs w:val="22"/>
        </w:rPr>
        <w:t xml:space="preserve"> </w:t>
      </w:r>
    </w:p>
    <w:p w14:paraId="3B3C0048" w14:textId="77777777" w:rsidR="000F6F4B" w:rsidRPr="00270286" w:rsidRDefault="000F6F4B" w:rsidP="00270286">
      <w:pPr>
        <w:pStyle w:val="Heading2"/>
        <w:rPr>
          <w:rStyle w:val="Emphasis"/>
          <w:i w:val="0"/>
          <w:iCs w:val="0"/>
        </w:rPr>
      </w:pPr>
      <w:bookmarkStart w:id="6" w:name="_Toc396819072"/>
      <w:bookmarkStart w:id="7" w:name="_Toc228961371"/>
      <w:r w:rsidRPr="00270286">
        <w:t>Release history</w:t>
      </w:r>
      <w:bookmarkEnd w:id="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5"/>
        <w:gridCol w:w="6930"/>
      </w:tblGrid>
      <w:tr w:rsidR="000F6F4B" w14:paraId="15E03614" w14:textId="77777777" w:rsidTr="00D27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5" w:type="dxa"/>
          </w:tcPr>
          <w:p w14:paraId="07E38C06" w14:textId="77777777" w:rsidR="000F6F4B" w:rsidRDefault="000F6F4B" w:rsidP="00E477A3">
            <w:pPr>
              <w:pStyle w:val="tableheading"/>
            </w:pPr>
            <w:r>
              <w:t>Release version</w:t>
            </w:r>
          </w:p>
        </w:tc>
        <w:tc>
          <w:tcPr>
            <w:tcW w:w="6930" w:type="dxa"/>
          </w:tcPr>
          <w:p w14:paraId="3F7F68B1" w14:textId="77777777" w:rsidR="000F6F4B" w:rsidRDefault="000F6F4B" w:rsidP="00E477A3">
            <w:pPr>
              <w:pStyle w:val="tableheading"/>
            </w:pPr>
            <w:r>
              <w:t>What changed</w:t>
            </w:r>
          </w:p>
        </w:tc>
      </w:tr>
      <w:tr w:rsidR="000F6F4B" w14:paraId="55E55976" w14:textId="77777777" w:rsidTr="00D27367">
        <w:tc>
          <w:tcPr>
            <w:tcW w:w="1735" w:type="dxa"/>
          </w:tcPr>
          <w:p w14:paraId="558766B2" w14:textId="77777777" w:rsidR="000F6F4B" w:rsidRDefault="006F0DEC" w:rsidP="006F0DEC">
            <w:pPr>
              <w:pStyle w:val="tableentry"/>
            </w:pPr>
            <w:r>
              <w:t>14</w:t>
            </w:r>
            <w:r w:rsidR="00E34E53">
              <w:t>.</w:t>
            </w:r>
            <w:r>
              <w:t>10</w:t>
            </w:r>
          </w:p>
        </w:tc>
        <w:tc>
          <w:tcPr>
            <w:tcW w:w="6930" w:type="dxa"/>
          </w:tcPr>
          <w:p w14:paraId="311A380F" w14:textId="77F9828D" w:rsidR="00E34E53" w:rsidRDefault="00E015D1" w:rsidP="00E015D1">
            <w:pPr>
              <w:pStyle w:val="tableentry"/>
            </w:pPr>
            <w:r>
              <w:t>org.allseen.Introspectable interface version 1 was added</w:t>
            </w:r>
          </w:p>
        </w:tc>
      </w:tr>
    </w:tbl>
    <w:p w14:paraId="5AA5DEAE" w14:textId="77777777" w:rsidR="00C76273" w:rsidRDefault="00C76273" w:rsidP="00E14060">
      <w:pPr>
        <w:pStyle w:val="Heading2"/>
        <w:numPr>
          <w:ilvl w:val="1"/>
          <w:numId w:val="1"/>
        </w:numPr>
      </w:pPr>
      <w:bookmarkStart w:id="8" w:name="_Toc396819073"/>
      <w:r w:rsidRPr="001C241A">
        <w:t>References</w:t>
      </w:r>
      <w:bookmarkEnd w:id="7"/>
      <w:bookmarkEnd w:id="8"/>
    </w:p>
    <w:p w14:paraId="285C98BF" w14:textId="77777777" w:rsidR="002F150A" w:rsidRDefault="009E5FCC" w:rsidP="00E005A5">
      <w:pPr>
        <w:pStyle w:val="body"/>
      </w:pPr>
      <w:r>
        <w:t>The following reference documents</w:t>
      </w:r>
      <w:r w:rsidR="00303F3D">
        <w:t xml:space="preserve"> are</w:t>
      </w:r>
      <w:r>
        <w:t xml:space="preserve"> found on the All</w:t>
      </w:r>
      <w:r w:rsidR="00C40EC9">
        <w:t>Seen Alliance w</w:t>
      </w:r>
      <w:r>
        <w:t>eb site's Doc</w:t>
      </w:r>
      <w:r w:rsidR="00C40EC9">
        <w:t xml:space="preserve">s and Downloads </w:t>
      </w:r>
      <w:r>
        <w:t>section.</w:t>
      </w:r>
    </w:p>
    <w:p w14:paraId="798859C1" w14:textId="7EE84582" w:rsidR="008C61B7" w:rsidRDefault="007F6678" w:rsidP="008C61B7">
      <w:pPr>
        <w:pStyle w:val="body"/>
        <w:rPr>
          <w:rStyle w:val="Emphasis"/>
        </w:rPr>
      </w:pPr>
      <w:r>
        <w:t xml:space="preserve">■ </w:t>
      </w:r>
      <w:r w:rsidR="002F150A">
        <w:t xml:space="preserve"> </w:t>
      </w:r>
      <w:r w:rsidR="002F150A" w:rsidRPr="00303F3D">
        <w:rPr>
          <w:rStyle w:val="Emphasis"/>
        </w:rPr>
        <w:t xml:space="preserve"> </w:t>
      </w:r>
      <w:r w:rsidRPr="00303F3D">
        <w:rPr>
          <w:rStyle w:val="Emphasis"/>
        </w:rPr>
        <w:t>AllJoyn™ About Feature 1.0 Interface Specification</w:t>
      </w:r>
    </w:p>
    <w:p w14:paraId="2FBF8AEE" w14:textId="53D7E245" w:rsidR="008C61B7" w:rsidRPr="008C61B7" w:rsidRDefault="008C61B7" w:rsidP="008C61B7">
      <w:pPr>
        <w:pStyle w:val="bulletlv1"/>
        <w:rPr>
          <w:rStyle w:val="Emphasis"/>
        </w:rPr>
      </w:pPr>
      <w:r w:rsidRPr="008C61B7">
        <w:rPr>
          <w:rStyle w:val="Emphasis"/>
        </w:rPr>
        <w:t>Guide to using the AllJoyn™ Events and Actions Feature</w:t>
      </w:r>
    </w:p>
    <w:p w14:paraId="1F165672" w14:textId="29E5910B" w:rsidR="00AE2A6A" w:rsidRPr="00AE2A6A" w:rsidRDefault="00AE2A6A" w:rsidP="008E0B43">
      <w:pPr>
        <w:pStyle w:val="Heading2"/>
      </w:pPr>
      <w:bookmarkStart w:id="9" w:name="_Toc396819074"/>
      <w:r>
        <w:lastRenderedPageBreak/>
        <w:t>Acronyms and terms</w:t>
      </w:r>
      <w:bookmarkEnd w:id="9"/>
    </w:p>
    <w:tbl>
      <w:tblPr>
        <w:tblStyle w:val="TableGrid"/>
        <w:tblW w:w="8640" w:type="dxa"/>
        <w:tblInd w:w="745" w:type="dxa"/>
        <w:tblLook w:val="04A0" w:firstRow="1" w:lastRow="0" w:firstColumn="1" w:lastColumn="0" w:noHBand="0" w:noVBand="1"/>
      </w:tblPr>
      <w:tblGrid>
        <w:gridCol w:w="2491"/>
        <w:gridCol w:w="6149"/>
      </w:tblGrid>
      <w:tr w:rsidR="00AE2A6A" w14:paraId="18B55D94" w14:textId="77777777" w:rsidTr="00292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91" w:type="dxa"/>
          </w:tcPr>
          <w:p w14:paraId="36FF23E3" w14:textId="77777777" w:rsidR="00AE2A6A" w:rsidRDefault="00455A47" w:rsidP="00D27367">
            <w:pPr>
              <w:pStyle w:val="tableheading"/>
            </w:pPr>
            <w:r>
              <w:t>Acronym/</w:t>
            </w:r>
            <w:r w:rsidR="00AE2A6A">
              <w:t>Term</w:t>
            </w:r>
          </w:p>
        </w:tc>
        <w:tc>
          <w:tcPr>
            <w:tcW w:w="6149" w:type="dxa"/>
          </w:tcPr>
          <w:p w14:paraId="75109873" w14:textId="77777777" w:rsidR="00AE2A6A" w:rsidRDefault="00AE2A6A" w:rsidP="00D27367">
            <w:pPr>
              <w:pStyle w:val="tableheading"/>
            </w:pPr>
            <w:r>
              <w:t>Definition</w:t>
            </w:r>
          </w:p>
        </w:tc>
      </w:tr>
      <w:tr w:rsidR="00E005A5" w14:paraId="3C2C0FF1" w14:textId="77777777" w:rsidTr="0029208D">
        <w:tc>
          <w:tcPr>
            <w:tcW w:w="2491" w:type="dxa"/>
          </w:tcPr>
          <w:p w14:paraId="5D6A1D03" w14:textId="03DCCC78" w:rsidR="00E005A5" w:rsidRDefault="00E005A5" w:rsidP="00E005A5">
            <w:pPr>
              <w:pStyle w:val="tableentry"/>
            </w:pPr>
            <w:r>
              <w:t>Action</w:t>
            </w:r>
          </w:p>
        </w:tc>
        <w:tc>
          <w:tcPr>
            <w:tcW w:w="6149" w:type="dxa"/>
          </w:tcPr>
          <w:p w14:paraId="4AE7DD92" w14:textId="233BA520" w:rsidR="00E005A5" w:rsidRDefault="00E005A5" w:rsidP="00E005A5">
            <w:pPr>
              <w:pStyle w:val="tableentry"/>
            </w:pPr>
            <w:r>
              <w:t>A function performed by an AllJoyn-enabled device.</w:t>
            </w:r>
          </w:p>
        </w:tc>
      </w:tr>
      <w:tr w:rsidR="00E005A5" w14:paraId="28390F4D" w14:textId="77777777" w:rsidTr="0029208D">
        <w:tc>
          <w:tcPr>
            <w:tcW w:w="2491" w:type="dxa"/>
          </w:tcPr>
          <w:p w14:paraId="30C27B61" w14:textId="1FF2E72D" w:rsidR="00E005A5" w:rsidRDefault="00E005A5" w:rsidP="00E005A5">
            <w:pPr>
              <w:pStyle w:val="tableentry"/>
            </w:pPr>
            <w:r>
              <w:t>Action-receiving device</w:t>
            </w:r>
          </w:p>
        </w:tc>
        <w:tc>
          <w:tcPr>
            <w:tcW w:w="6149" w:type="dxa"/>
          </w:tcPr>
          <w:p w14:paraId="300418D2" w14:textId="423A89BA" w:rsidR="00E005A5" w:rsidRDefault="00E005A5" w:rsidP="00E005A5">
            <w:pPr>
              <w:pStyle w:val="tableentry"/>
            </w:pPr>
            <w:r>
              <w:t>The device that performs an action.</w:t>
            </w:r>
          </w:p>
        </w:tc>
      </w:tr>
      <w:tr w:rsidR="00E005A5" w14:paraId="247B8C46" w14:textId="77777777" w:rsidTr="0029208D">
        <w:tc>
          <w:tcPr>
            <w:tcW w:w="2491" w:type="dxa"/>
          </w:tcPr>
          <w:p w14:paraId="30AE4BC6" w14:textId="32C12D6D" w:rsidR="00E005A5" w:rsidRDefault="00E005A5" w:rsidP="00E005A5">
            <w:pPr>
              <w:pStyle w:val="tableentry"/>
            </w:pPr>
            <w:r>
              <w:t>Authoring app</w:t>
            </w:r>
          </w:p>
        </w:tc>
        <w:tc>
          <w:tcPr>
            <w:tcW w:w="6149" w:type="dxa"/>
          </w:tcPr>
          <w:p w14:paraId="299DC42C" w14:textId="499DC054" w:rsidR="00E005A5" w:rsidRDefault="00E005A5" w:rsidP="00E005A5">
            <w:pPr>
              <w:pStyle w:val="tableentry"/>
            </w:pPr>
            <w:r>
              <w:t>Application that carries out the IFTTT rules.</w:t>
            </w:r>
          </w:p>
        </w:tc>
      </w:tr>
      <w:tr w:rsidR="00E005A5" w14:paraId="378287A4" w14:textId="77777777" w:rsidTr="0029208D">
        <w:tc>
          <w:tcPr>
            <w:tcW w:w="2491" w:type="dxa"/>
          </w:tcPr>
          <w:p w14:paraId="016C6B98" w14:textId="2D49B6C5" w:rsidR="00E005A5" w:rsidRDefault="00E005A5" w:rsidP="00E005A5">
            <w:pPr>
              <w:pStyle w:val="tableentry"/>
            </w:pPr>
            <w:r>
              <w:t>Event</w:t>
            </w:r>
          </w:p>
        </w:tc>
        <w:tc>
          <w:tcPr>
            <w:tcW w:w="6149" w:type="dxa"/>
          </w:tcPr>
          <w:p w14:paraId="37684DEE" w14:textId="1029579B" w:rsidR="00E005A5" w:rsidRDefault="00E005A5" w:rsidP="00E005A5">
            <w:pPr>
              <w:pStyle w:val="tableentry"/>
            </w:pPr>
            <w:r>
              <w:t>A message denoting that something has happened.</w:t>
            </w:r>
          </w:p>
        </w:tc>
      </w:tr>
      <w:tr w:rsidR="00E005A5" w14:paraId="6F4D5B5B" w14:textId="77777777" w:rsidTr="0029208D">
        <w:tc>
          <w:tcPr>
            <w:tcW w:w="2491" w:type="dxa"/>
          </w:tcPr>
          <w:p w14:paraId="259A7E43" w14:textId="0181D5A8" w:rsidR="00E005A5" w:rsidRDefault="00E005A5" w:rsidP="00E005A5">
            <w:pPr>
              <w:pStyle w:val="tableentry"/>
              <w:tabs>
                <w:tab w:val="right" w:pos="2261"/>
              </w:tabs>
            </w:pPr>
            <w:r>
              <w:t>Event-emitting device</w:t>
            </w:r>
          </w:p>
        </w:tc>
        <w:tc>
          <w:tcPr>
            <w:tcW w:w="6149" w:type="dxa"/>
          </w:tcPr>
          <w:p w14:paraId="32EAA875" w14:textId="27AB09AF" w:rsidR="00E005A5" w:rsidRDefault="00E005A5" w:rsidP="00E005A5">
            <w:pPr>
              <w:pStyle w:val="tableentry"/>
            </w:pPr>
            <w:r>
              <w:t>The device that sends the event.</w:t>
            </w:r>
          </w:p>
        </w:tc>
      </w:tr>
      <w:tr w:rsidR="00E005A5" w14:paraId="7890FA20" w14:textId="77777777" w:rsidTr="0029208D">
        <w:tc>
          <w:tcPr>
            <w:tcW w:w="2491" w:type="dxa"/>
          </w:tcPr>
          <w:p w14:paraId="38FE1DA2" w14:textId="6CD88F70" w:rsidR="00E005A5" w:rsidRDefault="00E005A5" w:rsidP="00E005A5">
            <w:pPr>
              <w:pStyle w:val="tableentry"/>
            </w:pPr>
            <w:r>
              <w:t>Event Picker app</w:t>
            </w:r>
          </w:p>
        </w:tc>
        <w:tc>
          <w:tcPr>
            <w:tcW w:w="6149" w:type="dxa"/>
          </w:tcPr>
          <w:p w14:paraId="07C3AB58" w14:textId="4080C9E6" w:rsidR="00E005A5" w:rsidRDefault="00E005A5" w:rsidP="00E005A5">
            <w:pPr>
              <w:pStyle w:val="tableentry"/>
            </w:pPr>
            <w:r>
              <w:t>Application that lets end users program actions to take when an event is sent.</w:t>
            </w:r>
          </w:p>
        </w:tc>
      </w:tr>
      <w:tr w:rsidR="00E005A5" w14:paraId="30B42682" w14:textId="77777777" w:rsidTr="0029208D">
        <w:tc>
          <w:tcPr>
            <w:tcW w:w="2491" w:type="dxa"/>
          </w:tcPr>
          <w:p w14:paraId="05B69D82" w14:textId="5E37646A" w:rsidR="00E005A5" w:rsidRDefault="00E005A5" w:rsidP="00E005A5">
            <w:pPr>
              <w:pStyle w:val="tableentry"/>
            </w:pPr>
            <w:r>
              <w:t xml:space="preserve">IFTTT </w:t>
            </w:r>
          </w:p>
        </w:tc>
        <w:tc>
          <w:tcPr>
            <w:tcW w:w="6149" w:type="dxa"/>
          </w:tcPr>
          <w:p w14:paraId="49C549FC" w14:textId="1ECE92ED" w:rsidR="00E005A5" w:rsidRDefault="00E005A5" w:rsidP="00E005A5">
            <w:pPr>
              <w:pStyle w:val="tableentry"/>
            </w:pPr>
            <w:r>
              <w:t>If This Then That. A logical construct that tests for a certain condition and then performs an action if it is "true".</w:t>
            </w:r>
          </w:p>
        </w:tc>
      </w:tr>
    </w:tbl>
    <w:p w14:paraId="15D6EE66" w14:textId="77777777" w:rsidR="00D81F0C" w:rsidRDefault="00D81F0C" w:rsidP="00EF3D42">
      <w:pPr>
        <w:pStyle w:val="Heading1"/>
        <w:sectPr w:rsidR="00D81F0C" w:rsidSect="0050321A">
          <w:headerReference w:type="default" r:id="rId22"/>
          <w:headerReference w:type="first" r:id="rId23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F8218E0" w14:textId="77777777" w:rsidR="00C76273" w:rsidRDefault="00D41AE8" w:rsidP="00EF3D42">
      <w:pPr>
        <w:pStyle w:val="Heading1"/>
      </w:pPr>
      <w:bookmarkStart w:id="10" w:name="_Toc396819075"/>
      <w:r>
        <w:lastRenderedPageBreak/>
        <w:t>Specification</w:t>
      </w:r>
      <w:bookmarkEnd w:id="10"/>
    </w:p>
    <w:p w14:paraId="0564DC9C" w14:textId="77777777" w:rsidR="00804B69" w:rsidRDefault="00D41AE8" w:rsidP="00E14060">
      <w:pPr>
        <w:pStyle w:val="Heading2"/>
        <w:numPr>
          <w:ilvl w:val="1"/>
          <w:numId w:val="1"/>
        </w:numPr>
      </w:pPr>
      <w:bookmarkStart w:id="11" w:name="_Toc396819076"/>
      <w:r>
        <w:t>Overview</w:t>
      </w:r>
      <w:bookmarkEnd w:id="11"/>
    </w:p>
    <w:p w14:paraId="479573A2" w14:textId="5B4B148C" w:rsidR="000D2E49" w:rsidRDefault="000D2E49" w:rsidP="00804B69">
      <w:pPr>
        <w:pStyle w:val="body"/>
      </w:pPr>
      <w:r>
        <w:t xml:space="preserve">The </w:t>
      </w:r>
      <w:r w:rsidR="00804B69">
        <w:t xml:space="preserve">Events and Actions </w:t>
      </w:r>
      <w:r>
        <w:t>feature is part of the AllJoyn core,</w:t>
      </w:r>
      <w:r w:rsidR="00804B69">
        <w:t xml:space="preserve"> designed to enable creating If-This-Then-That (IFTTT)</w:t>
      </w:r>
      <w:r w:rsidR="0027152A">
        <w:t>-</w:t>
      </w:r>
      <w:r w:rsidR="00804B69">
        <w:t xml:space="preserve">based rules logic in the AllJoyn network. </w:t>
      </w:r>
    </w:p>
    <w:p w14:paraId="516BA56E" w14:textId="77777777" w:rsidR="000D2E49" w:rsidRDefault="00804B69" w:rsidP="000D2E49">
      <w:pPr>
        <w:pStyle w:val="bulletlv1"/>
      </w:pPr>
      <w:r>
        <w:t>Events are used by A</w:t>
      </w:r>
      <w:r w:rsidR="000D2E49">
        <w:t>ll</w:t>
      </w:r>
      <w:r>
        <w:t>J</w:t>
      </w:r>
      <w:r w:rsidR="000D2E49">
        <w:t>oyn</w:t>
      </w:r>
      <w:r>
        <w:t xml:space="preserve"> devices/apps to notify other A</w:t>
      </w:r>
      <w:r w:rsidR="000D2E49">
        <w:t>ll</w:t>
      </w:r>
      <w:r>
        <w:t>J</w:t>
      </w:r>
      <w:r w:rsidR="000D2E49">
        <w:t>oyn</w:t>
      </w:r>
      <w:r>
        <w:t xml:space="preserve"> devices/apps when something of significance occurs in the network. </w:t>
      </w:r>
    </w:p>
    <w:p w14:paraId="64230061" w14:textId="3B65B9C5" w:rsidR="00804B69" w:rsidRDefault="00804B69" w:rsidP="000D2E49">
      <w:pPr>
        <w:pStyle w:val="bulletlv1"/>
      </w:pPr>
      <w:r>
        <w:t xml:space="preserve">Actions enable specific responses to AllJoyn </w:t>
      </w:r>
      <w:r w:rsidR="000D2E49">
        <w:t>e</w:t>
      </w:r>
      <w:r>
        <w:t xml:space="preserve">vents detected in the </w:t>
      </w:r>
      <w:r w:rsidR="000D2E49">
        <w:t>AllJoyn n</w:t>
      </w:r>
      <w:r>
        <w:t xml:space="preserve">etwork. In this regard, Events and </w:t>
      </w:r>
      <w:r w:rsidR="0027152A">
        <w:t>actions go hand-in-hand. An a</w:t>
      </w:r>
      <w:r>
        <w:t xml:space="preserve">ction is </w:t>
      </w:r>
      <w:r w:rsidR="000D2E49">
        <w:t xml:space="preserve">a </w:t>
      </w:r>
      <w:r>
        <w:t>way for making an application or device do something.</w:t>
      </w:r>
    </w:p>
    <w:p w14:paraId="2DD27031" w14:textId="3AB6F44E" w:rsidR="00804B69" w:rsidRDefault="000D2E49" w:rsidP="00804B69">
      <w:pPr>
        <w:pStyle w:val="body"/>
      </w:pPr>
      <w:r>
        <w:t xml:space="preserve">For example, </w:t>
      </w:r>
      <w:r w:rsidR="00804B69">
        <w:t xml:space="preserve">an AllJoyn application </w:t>
      </w:r>
      <w:r>
        <w:t xml:space="preserve">can </w:t>
      </w:r>
      <w:r w:rsidR="0027152A">
        <w:t>broadcast an e</w:t>
      </w:r>
      <w:r w:rsidR="00804B69">
        <w:t>vent signifying that something has happened</w:t>
      </w:r>
      <w:r>
        <w:t xml:space="preserve">, such as </w:t>
      </w:r>
      <w:r w:rsidR="00804B69">
        <w:t xml:space="preserve">movement </w:t>
      </w:r>
      <w:r>
        <w:t xml:space="preserve">that </w:t>
      </w:r>
      <w:r w:rsidR="00804B69">
        <w:t xml:space="preserve">was detected by </w:t>
      </w:r>
      <w:r>
        <w:t>a</w:t>
      </w:r>
      <w:r w:rsidR="00804B69">
        <w:t xml:space="preserve"> motion detector. An AllJoyn application </w:t>
      </w:r>
      <w:r>
        <w:t>can</w:t>
      </w:r>
      <w:r w:rsidR="0027152A">
        <w:t xml:space="preserve"> receive this e</w:t>
      </w:r>
      <w:r w:rsidR="00804B69">
        <w:t xml:space="preserve">vent and respond to it by taking </w:t>
      </w:r>
      <w:r>
        <w:t xml:space="preserve">a </w:t>
      </w:r>
      <w:r w:rsidR="00804B69">
        <w:t>specific action</w:t>
      </w:r>
      <w:r>
        <w:t xml:space="preserve">, such as </w:t>
      </w:r>
      <w:r w:rsidR="00804B69">
        <w:t xml:space="preserve">turning on the security camera. </w:t>
      </w:r>
    </w:p>
    <w:p w14:paraId="7D26D14D" w14:textId="7F8754F0" w:rsidR="00804B69" w:rsidRDefault="00804B69" w:rsidP="00804B69">
      <w:pPr>
        <w:pStyle w:val="body"/>
      </w:pPr>
      <w:r>
        <w:t>Events are realized using A</w:t>
      </w:r>
      <w:r w:rsidR="000D2E49">
        <w:t>ll</w:t>
      </w:r>
      <w:r>
        <w:t>J</w:t>
      </w:r>
      <w:r w:rsidR="000D2E49">
        <w:t>oyn</w:t>
      </w:r>
      <w:r>
        <w:t xml:space="preserve"> sessionless signals</w:t>
      </w:r>
      <w:r w:rsidR="000D2E49">
        <w:t>,</w:t>
      </w:r>
      <w:r>
        <w:t xml:space="preserve"> while </w:t>
      </w:r>
      <w:r w:rsidR="0027152A">
        <w:t>a</w:t>
      </w:r>
      <w:r>
        <w:t xml:space="preserve">ctions are realized using </w:t>
      </w:r>
      <w:r w:rsidR="000D2E49">
        <w:t xml:space="preserve">AllJoyn </w:t>
      </w:r>
      <w:r>
        <w:t xml:space="preserve">methods. A description element is added to </w:t>
      </w:r>
      <w:r w:rsidR="000D2E49">
        <w:t xml:space="preserve">the AllJoyn </w:t>
      </w:r>
      <w:r>
        <w:t>introspect XML format to provide human readable text for</w:t>
      </w:r>
      <w:r w:rsidR="00D6355A">
        <w:t xml:space="preserve"> the various </w:t>
      </w:r>
      <w:r w:rsidR="00D81F0C">
        <w:t>e</w:t>
      </w:r>
      <w:r>
        <w:t xml:space="preserve">vents </w:t>
      </w:r>
      <w:r w:rsidR="00D6355A">
        <w:t xml:space="preserve">a device may emit </w:t>
      </w:r>
      <w:r w:rsidR="00D81F0C">
        <w:t>and a</w:t>
      </w:r>
      <w:r>
        <w:t>ctions</w:t>
      </w:r>
      <w:r w:rsidR="00D6355A">
        <w:t xml:space="preserve"> it may receive</w:t>
      </w:r>
      <w:r>
        <w:t>.</w:t>
      </w:r>
    </w:p>
    <w:p w14:paraId="55387E71" w14:textId="3FA2CB2C" w:rsidR="00804B69" w:rsidRDefault="000D2E49" w:rsidP="00D6355A">
      <w:pPr>
        <w:pStyle w:val="body"/>
      </w:pPr>
      <w:r>
        <w:fldChar w:fldCharType="begin"/>
      </w:r>
      <w:r>
        <w:instrText xml:space="preserve"> REF _Ref395683304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illustrate</w:t>
      </w:r>
      <w:r w:rsidR="00804B69">
        <w:t xml:space="preserve">s </w:t>
      </w:r>
      <w:r>
        <w:t xml:space="preserve">the </w:t>
      </w:r>
      <w:r w:rsidR="00804B69">
        <w:t xml:space="preserve">context architecture for </w:t>
      </w:r>
      <w:r>
        <w:t xml:space="preserve">the </w:t>
      </w:r>
      <w:r w:rsidR="00804B69">
        <w:t>Events and Actions</w:t>
      </w:r>
      <w:r>
        <w:t xml:space="preserve"> feature. Events and a</w:t>
      </w:r>
      <w:r w:rsidR="00804B69">
        <w:t xml:space="preserve">ctions are advertised in the Announcement signal using </w:t>
      </w:r>
      <w:r>
        <w:t xml:space="preserve">the </w:t>
      </w:r>
      <w:r w:rsidR="00804B69">
        <w:t>org.allseen.In</w:t>
      </w:r>
      <w:r w:rsidR="0040051B">
        <w:t>t</w:t>
      </w:r>
      <w:r w:rsidR="00804B69">
        <w:t xml:space="preserve">rospectable interface. Any advertised object supporting an </w:t>
      </w:r>
      <w:r>
        <w:t>e</w:t>
      </w:r>
      <w:r w:rsidR="00804B69">
        <w:t>vent</w:t>
      </w:r>
      <w:r>
        <w:t>-</w:t>
      </w:r>
      <w:r w:rsidR="00804B69">
        <w:t xml:space="preserve">emitting interface or </w:t>
      </w:r>
      <w:r>
        <w:t>a</w:t>
      </w:r>
      <w:r w:rsidR="00804B69">
        <w:t>ction</w:t>
      </w:r>
      <w:r>
        <w:t>-</w:t>
      </w:r>
      <w:r w:rsidR="00804B69">
        <w:t xml:space="preserve">receiving interface will include </w:t>
      </w:r>
      <w:r w:rsidR="00D6355A">
        <w:t>the org.allseen.Introspectable interface</w:t>
      </w:r>
      <w:r w:rsidR="00804B69">
        <w:t xml:space="preserve"> in the </w:t>
      </w:r>
      <w:r>
        <w:t>A</w:t>
      </w:r>
      <w:r w:rsidR="00804B69">
        <w:t xml:space="preserve">nnouncement signal. The </w:t>
      </w:r>
      <w:r w:rsidR="00D6355A">
        <w:t xml:space="preserve">Event Picker </w:t>
      </w:r>
      <w:r w:rsidR="00E005A5">
        <w:t>a</w:t>
      </w:r>
      <w:r w:rsidR="00804B69">
        <w:t xml:space="preserve">pp receives announcement signals from </w:t>
      </w:r>
      <w:r>
        <w:t>AllJoyn devices emitting e</w:t>
      </w:r>
      <w:r w:rsidR="00804B69">
        <w:t xml:space="preserve">vents </w:t>
      </w:r>
      <w:r>
        <w:t xml:space="preserve">that </w:t>
      </w:r>
      <w:r w:rsidR="00804B69">
        <w:t xml:space="preserve">can receive </w:t>
      </w:r>
      <w:r>
        <w:t>a</w:t>
      </w:r>
      <w:r w:rsidR="00804B69">
        <w:t xml:space="preserve">ctions. </w:t>
      </w:r>
      <w:r>
        <w:t>The app</w:t>
      </w:r>
      <w:r w:rsidR="00804B69">
        <w:t xml:space="preserve"> introspect</w:t>
      </w:r>
      <w:r>
        <w:t>s</w:t>
      </w:r>
      <w:r w:rsidR="00804B69">
        <w:t xml:space="preserve"> those devices to </w:t>
      </w:r>
      <w:r>
        <w:t>retrieve a</w:t>
      </w:r>
      <w:r w:rsidR="00804B69">
        <w:t xml:space="preserve"> human</w:t>
      </w:r>
      <w:r>
        <w:t>-</w:t>
      </w:r>
      <w:r w:rsidR="00804B69">
        <w:t xml:space="preserve">readable </w:t>
      </w:r>
      <w:r w:rsidR="00804B69">
        <w:lastRenderedPageBreak/>
        <w:t>description for</w:t>
      </w:r>
      <w:r w:rsidR="00D6355A">
        <w:t xml:space="preserve"> all</w:t>
      </w:r>
      <w:r w:rsidR="00804B69">
        <w:t xml:space="preserve"> </w:t>
      </w:r>
      <w:r w:rsidR="00D81F0C">
        <w:t>e</w:t>
      </w:r>
      <w:r w:rsidR="00804B69">
        <w:t xml:space="preserve">vents and </w:t>
      </w:r>
      <w:r w:rsidR="00D81F0C">
        <w:t>a</w:t>
      </w:r>
      <w:r w:rsidR="00804B69">
        <w:t xml:space="preserve">ctions as part of </w:t>
      </w:r>
      <w:r>
        <w:t xml:space="preserve">the </w:t>
      </w:r>
      <w:r w:rsidR="00804B69">
        <w:t xml:space="preserve">enhanced introspection XML data. </w:t>
      </w:r>
    </w:p>
    <w:p w14:paraId="662201E6" w14:textId="77777777" w:rsidR="002744A7" w:rsidRDefault="00E005A5" w:rsidP="002744A7">
      <w:pPr>
        <w:pStyle w:val="figureanchor"/>
      </w:pPr>
      <w:r>
        <w:object w:dxaOrig="9971" w:dyaOrig="8377" w14:anchorId="338A9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324.75pt" o:ole="">
            <v:imagedata r:id="rId24" o:title=""/>
          </v:shape>
          <o:OLEObject Type="Embed" ProgID="Visio.Drawing.11" ShapeID="_x0000_i1025" DrawAspect="Content" ObjectID="_1470654733" r:id="rId25"/>
        </w:object>
      </w:r>
    </w:p>
    <w:p w14:paraId="196E3240" w14:textId="41AFBB82" w:rsidR="002744A7" w:rsidRDefault="002744A7" w:rsidP="002744A7">
      <w:pPr>
        <w:pStyle w:val="Caption"/>
      </w:pPr>
      <w:bookmarkStart w:id="12" w:name="_Ref395683304"/>
      <w:r>
        <w:t xml:space="preserve">Figure </w:t>
      </w:r>
      <w:r w:rsidR="000D5F82">
        <w:fldChar w:fldCharType="begin"/>
      </w:r>
      <w:r w:rsidR="000D5F82">
        <w:instrText xml:space="preserve"> SEQ Figure \* ARABIC </w:instrText>
      </w:r>
      <w:r w:rsidR="000D5F82">
        <w:fldChar w:fldCharType="separate"/>
      </w:r>
      <w:r>
        <w:rPr>
          <w:noProof/>
        </w:rPr>
        <w:t>1</w:t>
      </w:r>
      <w:r w:rsidR="000D5F82">
        <w:rPr>
          <w:noProof/>
        </w:rPr>
        <w:fldChar w:fldCharType="end"/>
      </w:r>
      <w:bookmarkEnd w:id="12"/>
      <w:r>
        <w:t>. Events and Actions context architecture</w:t>
      </w:r>
    </w:p>
    <w:p w14:paraId="574EE293" w14:textId="4F1351D0" w:rsidR="000D2E49" w:rsidRDefault="00804B69" w:rsidP="00804B69">
      <w:pPr>
        <w:pStyle w:val="body"/>
      </w:pPr>
      <w:r>
        <w:t>The human</w:t>
      </w:r>
      <w:r w:rsidR="000D2E49">
        <w:t>-</w:t>
      </w:r>
      <w:r>
        <w:t xml:space="preserve">readable text description </w:t>
      </w:r>
      <w:r w:rsidR="00D81F0C">
        <w:t xml:space="preserve">in the Event Picker app </w:t>
      </w:r>
      <w:r>
        <w:t>details can be presented to a user al</w:t>
      </w:r>
      <w:r w:rsidR="0027152A">
        <w:t>lowing the user to create IFTTT-</w:t>
      </w:r>
      <w:r>
        <w:t xml:space="preserve">based rules for automation in the </w:t>
      </w:r>
      <w:r w:rsidR="000D2E49">
        <w:t xml:space="preserve">AllJoyn </w:t>
      </w:r>
      <w:r>
        <w:t>network. These IFTTT rules get configured on a Rule</w:t>
      </w:r>
      <w:r w:rsidR="000D2E49">
        <w:t>s</w:t>
      </w:r>
      <w:r>
        <w:t xml:space="preserve"> Engine which </w:t>
      </w:r>
      <w:r w:rsidR="000D2E49">
        <w:t>can</w:t>
      </w:r>
      <w:r>
        <w:t xml:space="preserve"> be on the same device or a diffe</w:t>
      </w:r>
      <w:r w:rsidR="00786E92">
        <w:t>rent device than the Authoring a</w:t>
      </w:r>
      <w:r>
        <w:t xml:space="preserve">pp. </w:t>
      </w:r>
    </w:p>
    <w:p w14:paraId="5AF33296" w14:textId="046BB588" w:rsidR="000D2E49" w:rsidRDefault="009B74D8" w:rsidP="009B74D8">
      <w:pPr>
        <w:pStyle w:val="notetext"/>
      </w:pPr>
      <w:r>
        <w:t>NOTE</w:t>
      </w:r>
    </w:p>
    <w:p w14:paraId="73579E79" w14:textId="63593431" w:rsidR="00804B69" w:rsidRDefault="000D2E49" w:rsidP="00804B69">
      <w:pPr>
        <w:pStyle w:val="body"/>
      </w:pPr>
      <w:r>
        <w:t>T</w:t>
      </w:r>
      <w:r w:rsidR="00804B69">
        <w:t xml:space="preserve">he </w:t>
      </w:r>
      <w:r w:rsidR="009B74D8">
        <w:t>R</w:t>
      </w:r>
      <w:r w:rsidR="00804B69">
        <w:t xml:space="preserve">ules </w:t>
      </w:r>
      <w:r w:rsidR="00E005A5">
        <w:t>E</w:t>
      </w:r>
      <w:r w:rsidR="00804B69">
        <w:t>ngine is beyond the scope of current design and its implementation is left to the ecosystem. The Rule</w:t>
      </w:r>
      <w:r w:rsidR="00E005A5">
        <w:t>s</w:t>
      </w:r>
      <w:r w:rsidR="00804B69">
        <w:t xml:space="preserve"> Engine app</w:t>
      </w:r>
      <w:r w:rsidR="00D6355A">
        <w:t>lication</w:t>
      </w:r>
      <w:r w:rsidR="00804B69">
        <w:t xml:space="preserve"> detects when the </w:t>
      </w:r>
      <w:r w:rsidR="009B74D8">
        <w:t>e</w:t>
      </w:r>
      <w:r w:rsidR="00804B69">
        <w:t>vent is emitted. Based on the confi</w:t>
      </w:r>
      <w:r w:rsidR="009B74D8">
        <w:t>gured IFTTT rules, it executes actions (method call) on the a</w:t>
      </w:r>
      <w:r w:rsidR="00804B69">
        <w:t>ction</w:t>
      </w:r>
      <w:r w:rsidR="009B74D8">
        <w:t>-</w:t>
      </w:r>
      <w:r w:rsidR="00D81F0C">
        <w:t>receiving device</w:t>
      </w:r>
      <w:r w:rsidR="00804B69">
        <w:t>s.</w:t>
      </w:r>
    </w:p>
    <w:p w14:paraId="6D014860" w14:textId="68C99BE3" w:rsidR="00C76273" w:rsidRDefault="00C76273" w:rsidP="000D2E49">
      <w:pPr>
        <w:pStyle w:val="Caption"/>
      </w:pPr>
    </w:p>
    <w:p w14:paraId="23267045" w14:textId="77777777" w:rsidR="009B74D8" w:rsidRDefault="009B74D8" w:rsidP="009B74D8">
      <w:pPr>
        <w:pStyle w:val="body"/>
      </w:pPr>
    </w:p>
    <w:p w14:paraId="2DAE2648" w14:textId="77777777" w:rsidR="009B74D8" w:rsidRDefault="009B74D8" w:rsidP="009B74D8">
      <w:pPr>
        <w:pStyle w:val="body"/>
        <w:sectPr w:rsidR="009B74D8" w:rsidSect="0050321A"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59BE3EE" w14:textId="51F18BAB" w:rsidR="00D41AE8" w:rsidRDefault="005D7E63" w:rsidP="00C61342">
      <w:pPr>
        <w:pStyle w:val="Heading1"/>
        <w:rPr>
          <w:rFonts w:eastAsia="Arial"/>
        </w:rPr>
      </w:pPr>
      <w:bookmarkStart w:id="13" w:name="_Toc396819077"/>
      <w:r>
        <w:rPr>
          <w:rFonts w:eastAsia="Arial"/>
        </w:rPr>
        <w:lastRenderedPageBreak/>
        <w:t>Introspectable</w:t>
      </w:r>
      <w:r w:rsidR="00C61342">
        <w:rPr>
          <w:rFonts w:eastAsia="Arial"/>
        </w:rPr>
        <w:t xml:space="preserve"> </w:t>
      </w:r>
      <w:r>
        <w:rPr>
          <w:rFonts w:eastAsia="Arial"/>
        </w:rPr>
        <w:t>I</w:t>
      </w:r>
      <w:r w:rsidR="00C61342">
        <w:rPr>
          <w:rFonts w:eastAsia="Arial"/>
        </w:rPr>
        <w:t>nterface</w:t>
      </w:r>
      <w:bookmarkEnd w:id="13"/>
    </w:p>
    <w:p w14:paraId="588416CC" w14:textId="2305CA6A" w:rsidR="00C61342" w:rsidRPr="00C61342" w:rsidRDefault="00C61342" w:rsidP="00C61342">
      <w:pPr>
        <w:pStyle w:val="body"/>
        <w:rPr>
          <w:rFonts w:eastAsia="Arial"/>
        </w:rPr>
      </w:pPr>
      <w:r>
        <w:rPr>
          <w:rFonts w:eastAsia="Arial"/>
        </w:rPr>
        <w:t xml:space="preserve">This chapter defines the </w:t>
      </w:r>
      <w:r w:rsidR="005D7E63">
        <w:rPr>
          <w:rFonts w:eastAsia="Arial"/>
        </w:rPr>
        <w:t>Introspectable interface used by the Events and Actions feature</w:t>
      </w:r>
      <w:r>
        <w:rPr>
          <w:rFonts w:eastAsia="Arial"/>
        </w:rPr>
        <w:t>.</w:t>
      </w:r>
    </w:p>
    <w:p w14:paraId="5C618334" w14:textId="77777777" w:rsidR="00500FCC" w:rsidRDefault="00500FCC" w:rsidP="005D7E63">
      <w:pPr>
        <w:pStyle w:val="Heading2"/>
      </w:pPr>
      <w:bookmarkStart w:id="14" w:name="_Toc396819078"/>
      <w:r>
        <w:t>Interface name</w:t>
      </w:r>
      <w:bookmarkEnd w:id="14"/>
    </w:p>
    <w:tbl>
      <w:tblPr>
        <w:tblStyle w:val="TableGrid"/>
        <w:tblW w:w="7677" w:type="dxa"/>
        <w:tblInd w:w="835" w:type="dxa"/>
        <w:tblLook w:val="04A0" w:firstRow="1" w:lastRow="0" w:firstColumn="1" w:lastColumn="0" w:noHBand="0" w:noVBand="1"/>
      </w:tblPr>
      <w:tblGrid>
        <w:gridCol w:w="2892"/>
        <w:gridCol w:w="1671"/>
        <w:gridCol w:w="1557"/>
        <w:gridCol w:w="1557"/>
      </w:tblGrid>
      <w:tr w:rsidR="0014513D" w14:paraId="6E497480" w14:textId="77777777" w:rsidTr="00145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92" w:type="dxa"/>
          </w:tcPr>
          <w:p w14:paraId="23F34685" w14:textId="77777777" w:rsidR="0014513D" w:rsidRDefault="0014513D" w:rsidP="00604947">
            <w:pPr>
              <w:pStyle w:val="tableheading"/>
            </w:pPr>
            <w:r>
              <w:t>Interface name</w:t>
            </w:r>
          </w:p>
        </w:tc>
        <w:tc>
          <w:tcPr>
            <w:tcW w:w="1671" w:type="dxa"/>
          </w:tcPr>
          <w:p w14:paraId="46E533FB" w14:textId="77777777" w:rsidR="0014513D" w:rsidRDefault="0014513D" w:rsidP="00604947">
            <w:pPr>
              <w:pStyle w:val="tableheading"/>
            </w:pPr>
            <w:r>
              <w:t>Version</w:t>
            </w:r>
          </w:p>
        </w:tc>
        <w:tc>
          <w:tcPr>
            <w:tcW w:w="1557" w:type="dxa"/>
          </w:tcPr>
          <w:p w14:paraId="620811F4" w14:textId="77777777" w:rsidR="0014513D" w:rsidRDefault="0014513D" w:rsidP="00604947">
            <w:pPr>
              <w:pStyle w:val="tableheading"/>
            </w:pPr>
            <w:r>
              <w:t>Secured</w:t>
            </w:r>
          </w:p>
        </w:tc>
        <w:tc>
          <w:tcPr>
            <w:tcW w:w="1557" w:type="dxa"/>
          </w:tcPr>
          <w:p w14:paraId="6AA59B73" w14:textId="77777777" w:rsidR="0014513D" w:rsidRDefault="0014513D" w:rsidP="005B4095">
            <w:pPr>
              <w:pStyle w:val="tableheading"/>
            </w:pPr>
            <w:r>
              <w:t>Object path</w:t>
            </w:r>
          </w:p>
        </w:tc>
      </w:tr>
      <w:tr w:rsidR="0014513D" w14:paraId="59DE2BD9" w14:textId="77777777" w:rsidTr="0014513D">
        <w:tc>
          <w:tcPr>
            <w:tcW w:w="2892" w:type="dxa"/>
          </w:tcPr>
          <w:p w14:paraId="130737A8" w14:textId="5006592E" w:rsidR="0014513D" w:rsidRPr="004D38E7" w:rsidRDefault="005D7E63" w:rsidP="00B81577">
            <w:pPr>
              <w:pStyle w:val="tableentry"/>
            </w:pPr>
            <w:r w:rsidRPr="005D7E63">
              <w:t>org.allseen.Introspectable</w:t>
            </w:r>
          </w:p>
        </w:tc>
        <w:tc>
          <w:tcPr>
            <w:tcW w:w="1671" w:type="dxa"/>
          </w:tcPr>
          <w:p w14:paraId="16EEE3E7" w14:textId="77777777" w:rsidR="0014513D" w:rsidRPr="004D38E7" w:rsidRDefault="0014513D" w:rsidP="00604947">
            <w:pPr>
              <w:pStyle w:val="tableentry"/>
            </w:pPr>
            <w:r w:rsidRPr="004D38E7">
              <w:t>1</w:t>
            </w:r>
          </w:p>
        </w:tc>
        <w:tc>
          <w:tcPr>
            <w:tcW w:w="1557" w:type="dxa"/>
          </w:tcPr>
          <w:p w14:paraId="65A9CD69" w14:textId="77777777" w:rsidR="0014513D" w:rsidRDefault="0014513D" w:rsidP="00604947">
            <w:pPr>
              <w:pStyle w:val="tableentry"/>
            </w:pPr>
            <w:r>
              <w:t>yes</w:t>
            </w:r>
          </w:p>
        </w:tc>
        <w:tc>
          <w:tcPr>
            <w:tcW w:w="1557" w:type="dxa"/>
          </w:tcPr>
          <w:p w14:paraId="3E3A33B3" w14:textId="49CE4E3F" w:rsidR="0014513D" w:rsidRPr="004D38E7" w:rsidRDefault="00D81F0C" w:rsidP="005B4095">
            <w:pPr>
              <w:pStyle w:val="tableentry"/>
            </w:pPr>
            <w:r>
              <w:t>Can be any object</w:t>
            </w:r>
          </w:p>
        </w:tc>
      </w:tr>
    </w:tbl>
    <w:p w14:paraId="3B450B29" w14:textId="77777777" w:rsidR="00500FCC" w:rsidRDefault="00500FCC" w:rsidP="005D7E63">
      <w:pPr>
        <w:pStyle w:val="Heading2"/>
      </w:pPr>
      <w:bookmarkStart w:id="15" w:name="_Toc396819079"/>
      <w:r>
        <w:t>Properties</w:t>
      </w:r>
      <w:bookmarkEnd w:id="15"/>
    </w:p>
    <w:tbl>
      <w:tblPr>
        <w:tblStyle w:val="TableGrid"/>
        <w:tblW w:w="8755" w:type="dxa"/>
        <w:tblInd w:w="835" w:type="dxa"/>
        <w:tblLook w:val="04A0" w:firstRow="1" w:lastRow="0" w:firstColumn="1" w:lastColumn="0" w:noHBand="0" w:noVBand="1"/>
      </w:tblPr>
      <w:tblGrid>
        <w:gridCol w:w="1643"/>
        <w:gridCol w:w="1389"/>
        <w:gridCol w:w="1454"/>
        <w:gridCol w:w="1184"/>
        <w:gridCol w:w="3085"/>
      </w:tblGrid>
      <w:tr w:rsidR="00500FCC" w14:paraId="689EA9D8" w14:textId="77777777" w:rsidTr="00604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3" w:type="dxa"/>
          </w:tcPr>
          <w:p w14:paraId="62C9E9E0" w14:textId="77777777" w:rsidR="00500FCC" w:rsidRDefault="00500FCC" w:rsidP="00604947">
            <w:pPr>
              <w:pStyle w:val="tableheading"/>
            </w:pPr>
            <w:r>
              <w:t>Property name</w:t>
            </w:r>
          </w:p>
        </w:tc>
        <w:tc>
          <w:tcPr>
            <w:tcW w:w="1389" w:type="dxa"/>
          </w:tcPr>
          <w:p w14:paraId="771E293D" w14:textId="77777777" w:rsidR="00500FCC" w:rsidRDefault="00500FCC" w:rsidP="00604947">
            <w:pPr>
              <w:pStyle w:val="tableheading"/>
            </w:pPr>
            <w:r>
              <w:t>Signature</w:t>
            </w:r>
          </w:p>
        </w:tc>
        <w:tc>
          <w:tcPr>
            <w:tcW w:w="1454" w:type="dxa"/>
          </w:tcPr>
          <w:p w14:paraId="5B20F475" w14:textId="77777777" w:rsidR="00500FCC" w:rsidRDefault="00500FCC" w:rsidP="00604947">
            <w:pPr>
              <w:pStyle w:val="tableheading"/>
            </w:pPr>
            <w:r>
              <w:t>List of values</w:t>
            </w:r>
          </w:p>
        </w:tc>
        <w:tc>
          <w:tcPr>
            <w:tcW w:w="1184" w:type="dxa"/>
          </w:tcPr>
          <w:p w14:paraId="1A4F0A8B" w14:textId="77777777" w:rsidR="00500FCC" w:rsidRDefault="00500FCC" w:rsidP="00604947">
            <w:pPr>
              <w:pStyle w:val="tableheading"/>
            </w:pPr>
            <w:r>
              <w:t>Writable</w:t>
            </w:r>
          </w:p>
        </w:tc>
        <w:tc>
          <w:tcPr>
            <w:tcW w:w="3085" w:type="dxa"/>
          </w:tcPr>
          <w:p w14:paraId="65542865" w14:textId="77777777" w:rsidR="00500FCC" w:rsidRDefault="00500FCC" w:rsidP="00604947">
            <w:pPr>
              <w:pStyle w:val="tableheading"/>
            </w:pPr>
            <w:r>
              <w:t>Description</w:t>
            </w:r>
          </w:p>
        </w:tc>
      </w:tr>
      <w:tr w:rsidR="00500FCC" w14:paraId="58024672" w14:textId="77777777" w:rsidTr="00604947">
        <w:tc>
          <w:tcPr>
            <w:tcW w:w="1643" w:type="dxa"/>
          </w:tcPr>
          <w:p w14:paraId="29E6A6AD" w14:textId="77777777" w:rsidR="00500FCC" w:rsidRPr="0017641D" w:rsidRDefault="00500FCC" w:rsidP="00604947">
            <w:pPr>
              <w:pStyle w:val="tableentry"/>
            </w:pPr>
            <w:r w:rsidRPr="0017641D">
              <w:t>Version</w:t>
            </w:r>
          </w:p>
        </w:tc>
        <w:tc>
          <w:tcPr>
            <w:tcW w:w="1389" w:type="dxa"/>
          </w:tcPr>
          <w:p w14:paraId="10950135" w14:textId="77777777" w:rsidR="00500FCC" w:rsidRPr="0017641D" w:rsidRDefault="00D9034D" w:rsidP="00604947">
            <w:pPr>
              <w:pStyle w:val="tableentry"/>
            </w:pPr>
            <w:r>
              <w:t>q</w:t>
            </w:r>
          </w:p>
        </w:tc>
        <w:tc>
          <w:tcPr>
            <w:tcW w:w="1454" w:type="dxa"/>
          </w:tcPr>
          <w:p w14:paraId="3F5C173C" w14:textId="77777777" w:rsidR="00500FCC" w:rsidRPr="0017641D" w:rsidRDefault="00500FCC" w:rsidP="00604947">
            <w:pPr>
              <w:pStyle w:val="tableentry"/>
            </w:pPr>
            <w:r>
              <w:t>P</w:t>
            </w:r>
            <w:r w:rsidRPr="0017641D">
              <w:t>ositive integers</w:t>
            </w:r>
          </w:p>
        </w:tc>
        <w:tc>
          <w:tcPr>
            <w:tcW w:w="1184" w:type="dxa"/>
          </w:tcPr>
          <w:p w14:paraId="4AF42F7D" w14:textId="77777777" w:rsidR="00500FCC" w:rsidRPr="0017641D" w:rsidRDefault="00500FCC" w:rsidP="00604947">
            <w:pPr>
              <w:pStyle w:val="tableentry"/>
            </w:pPr>
            <w:r w:rsidRPr="0017641D">
              <w:t>no</w:t>
            </w:r>
          </w:p>
        </w:tc>
        <w:tc>
          <w:tcPr>
            <w:tcW w:w="3085" w:type="dxa"/>
          </w:tcPr>
          <w:p w14:paraId="14CEAE52" w14:textId="77777777" w:rsidR="00500FCC" w:rsidRDefault="00500FCC" w:rsidP="00604947">
            <w:pPr>
              <w:pStyle w:val="tableentry"/>
            </w:pPr>
            <w:r w:rsidRPr="0017641D">
              <w:t>Interface version number</w:t>
            </w:r>
          </w:p>
        </w:tc>
      </w:tr>
    </w:tbl>
    <w:p w14:paraId="6A556844" w14:textId="77777777" w:rsidR="00500FCC" w:rsidRDefault="00500FCC" w:rsidP="005D7E63">
      <w:pPr>
        <w:pStyle w:val="Heading2"/>
      </w:pPr>
      <w:bookmarkStart w:id="16" w:name="_Toc396819080"/>
      <w:r>
        <w:t>Methods</w:t>
      </w:r>
      <w:bookmarkEnd w:id="16"/>
    </w:p>
    <w:p w14:paraId="698DE546" w14:textId="49733155" w:rsidR="00500FCC" w:rsidRDefault="00500FCC" w:rsidP="00BB5A51">
      <w:pPr>
        <w:pStyle w:val="body"/>
      </w:pPr>
      <w:r>
        <w:rPr>
          <w:rFonts w:eastAsia="Arial"/>
          <w:spacing w:val="2"/>
          <w:szCs w:val="22"/>
        </w:rPr>
        <w:t>T</w:t>
      </w:r>
      <w:r>
        <w:rPr>
          <w:rFonts w:eastAsia="Arial"/>
          <w:szCs w:val="22"/>
        </w:rPr>
        <w:t>he</w:t>
      </w:r>
      <w:r>
        <w:rPr>
          <w:rFonts w:eastAsia="Arial"/>
          <w:spacing w:val="-4"/>
          <w:szCs w:val="22"/>
        </w:rPr>
        <w:t xml:space="preserve"> </w:t>
      </w:r>
      <w:r>
        <w:rPr>
          <w:rFonts w:eastAsia="Arial"/>
          <w:spacing w:val="3"/>
          <w:szCs w:val="22"/>
        </w:rPr>
        <w:t>f</w:t>
      </w:r>
      <w:r>
        <w:rPr>
          <w:rFonts w:eastAsia="Arial"/>
          <w:szCs w:val="22"/>
        </w:rPr>
        <w:t>o</w:t>
      </w:r>
      <w:r>
        <w:rPr>
          <w:rFonts w:eastAsia="Arial"/>
          <w:spacing w:val="-1"/>
          <w:szCs w:val="22"/>
        </w:rPr>
        <w:t>ll</w:t>
      </w:r>
      <w:r>
        <w:rPr>
          <w:rFonts w:eastAsia="Arial"/>
          <w:szCs w:val="22"/>
        </w:rPr>
        <w:t>o</w:t>
      </w:r>
      <w:r>
        <w:rPr>
          <w:rFonts w:eastAsia="Arial"/>
          <w:spacing w:val="-4"/>
          <w:szCs w:val="22"/>
        </w:rPr>
        <w:t>w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ng</w:t>
      </w:r>
      <w:r>
        <w:rPr>
          <w:rFonts w:eastAsia="Arial"/>
          <w:spacing w:val="3"/>
          <w:szCs w:val="22"/>
        </w:rPr>
        <w:t xml:space="preserve"> </w:t>
      </w:r>
      <w:r>
        <w:rPr>
          <w:rFonts w:eastAsia="Arial"/>
          <w:spacing w:val="1"/>
          <w:szCs w:val="22"/>
        </w:rPr>
        <w:t>m</w:t>
      </w:r>
      <w:r>
        <w:rPr>
          <w:rFonts w:eastAsia="Arial"/>
          <w:spacing w:val="-3"/>
          <w:szCs w:val="22"/>
        </w:rPr>
        <w:t>e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h</w:t>
      </w:r>
      <w:r>
        <w:rPr>
          <w:rFonts w:eastAsia="Arial"/>
          <w:spacing w:val="-1"/>
          <w:szCs w:val="22"/>
        </w:rPr>
        <w:t>o</w:t>
      </w:r>
      <w:r>
        <w:rPr>
          <w:rFonts w:eastAsia="Arial"/>
          <w:szCs w:val="22"/>
        </w:rPr>
        <w:t>ds</w:t>
      </w:r>
      <w:r>
        <w:rPr>
          <w:rFonts w:eastAsia="Arial"/>
          <w:spacing w:val="2"/>
          <w:szCs w:val="22"/>
        </w:rPr>
        <w:t xml:space="preserve"> </w:t>
      </w:r>
      <w:r>
        <w:rPr>
          <w:rFonts w:eastAsia="Arial"/>
          <w:spacing w:val="-3"/>
          <w:szCs w:val="22"/>
        </w:rPr>
        <w:t>a</w:t>
      </w:r>
      <w:r>
        <w:rPr>
          <w:rFonts w:eastAsia="Arial"/>
          <w:spacing w:val="1"/>
          <w:szCs w:val="22"/>
        </w:rPr>
        <w:t>r</w:t>
      </w:r>
      <w:r>
        <w:rPr>
          <w:rFonts w:eastAsia="Arial"/>
          <w:szCs w:val="22"/>
        </w:rPr>
        <w:t>e e</w:t>
      </w:r>
      <w:r>
        <w:rPr>
          <w:rFonts w:eastAsia="Arial"/>
          <w:spacing w:val="-2"/>
          <w:szCs w:val="22"/>
        </w:rPr>
        <w:t>x</w:t>
      </w:r>
      <w:r>
        <w:rPr>
          <w:rFonts w:eastAsia="Arial"/>
          <w:szCs w:val="22"/>
        </w:rPr>
        <w:t>p</w:t>
      </w:r>
      <w:r>
        <w:rPr>
          <w:rFonts w:eastAsia="Arial"/>
          <w:spacing w:val="-1"/>
          <w:szCs w:val="22"/>
        </w:rPr>
        <w:t>o</w:t>
      </w:r>
      <w:r>
        <w:rPr>
          <w:rFonts w:eastAsia="Arial"/>
          <w:szCs w:val="22"/>
        </w:rPr>
        <w:t>sed by</w:t>
      </w:r>
      <w:r>
        <w:rPr>
          <w:rFonts w:eastAsia="Arial"/>
          <w:spacing w:val="-2"/>
          <w:szCs w:val="22"/>
        </w:rPr>
        <w:t xml:space="preserve"> </w:t>
      </w:r>
      <w:r>
        <w:rPr>
          <w:rFonts w:eastAsia="Arial"/>
          <w:szCs w:val="22"/>
        </w:rPr>
        <w:t>a Bu</w:t>
      </w:r>
      <w:r>
        <w:rPr>
          <w:rFonts w:eastAsia="Arial"/>
          <w:spacing w:val="-3"/>
          <w:szCs w:val="22"/>
        </w:rPr>
        <w:t>s</w:t>
      </w:r>
      <w:r>
        <w:rPr>
          <w:rFonts w:eastAsia="Arial"/>
          <w:spacing w:val="1"/>
          <w:szCs w:val="22"/>
        </w:rPr>
        <w:t>O</w:t>
      </w:r>
      <w:r>
        <w:rPr>
          <w:rFonts w:eastAsia="Arial"/>
          <w:spacing w:val="-3"/>
          <w:szCs w:val="22"/>
        </w:rPr>
        <w:t>b</w:t>
      </w:r>
      <w:r>
        <w:rPr>
          <w:rFonts w:eastAsia="Arial"/>
          <w:spacing w:val="-1"/>
          <w:szCs w:val="22"/>
        </w:rPr>
        <w:t>j</w:t>
      </w:r>
      <w:r>
        <w:rPr>
          <w:rFonts w:eastAsia="Arial"/>
          <w:szCs w:val="22"/>
        </w:rPr>
        <w:t xml:space="preserve">ect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h</w:t>
      </w:r>
      <w:r>
        <w:rPr>
          <w:rFonts w:eastAsia="Arial"/>
          <w:spacing w:val="-1"/>
          <w:szCs w:val="22"/>
        </w:rPr>
        <w:t>a</w:t>
      </w:r>
      <w:r>
        <w:rPr>
          <w:rFonts w:eastAsia="Arial"/>
          <w:szCs w:val="22"/>
        </w:rPr>
        <w:t xml:space="preserve">t 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pacing w:val="1"/>
          <w:szCs w:val="22"/>
        </w:rPr>
        <w:t>m</w:t>
      </w:r>
      <w:r>
        <w:rPr>
          <w:rFonts w:eastAsia="Arial"/>
          <w:szCs w:val="22"/>
        </w:rPr>
        <w:t>p</w:t>
      </w:r>
      <w:r>
        <w:rPr>
          <w:rFonts w:eastAsia="Arial"/>
          <w:spacing w:val="-1"/>
          <w:szCs w:val="22"/>
        </w:rPr>
        <w:t>l</w:t>
      </w:r>
      <w:r>
        <w:rPr>
          <w:rFonts w:eastAsia="Arial"/>
          <w:szCs w:val="22"/>
        </w:rPr>
        <w:t>em</w:t>
      </w:r>
      <w:r>
        <w:rPr>
          <w:rFonts w:eastAsia="Arial"/>
          <w:spacing w:val="2"/>
          <w:szCs w:val="22"/>
        </w:rPr>
        <w:t>e</w:t>
      </w:r>
      <w:r>
        <w:rPr>
          <w:rFonts w:eastAsia="Arial"/>
          <w:spacing w:val="-3"/>
          <w:szCs w:val="22"/>
        </w:rPr>
        <w:t>n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s</w:t>
      </w:r>
      <w:r>
        <w:rPr>
          <w:rFonts w:eastAsia="Arial"/>
          <w:spacing w:val="-1"/>
          <w:szCs w:val="22"/>
        </w:rPr>
        <w:t xml:space="preserve">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 xml:space="preserve">he </w:t>
      </w:r>
      <w:r w:rsidR="005D7E63" w:rsidRPr="005D7E63">
        <w:rPr>
          <w:rFonts w:eastAsia="Arial"/>
          <w:szCs w:val="22"/>
        </w:rPr>
        <w:t xml:space="preserve">org.allseen.Introspectable 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nte</w:t>
      </w:r>
      <w:r>
        <w:rPr>
          <w:rFonts w:eastAsia="Arial"/>
          <w:spacing w:val="-1"/>
          <w:szCs w:val="22"/>
        </w:rPr>
        <w:t>r</w:t>
      </w:r>
      <w:r>
        <w:rPr>
          <w:rFonts w:eastAsia="Arial"/>
          <w:spacing w:val="1"/>
          <w:szCs w:val="22"/>
        </w:rPr>
        <w:t>f</w:t>
      </w:r>
      <w:r>
        <w:rPr>
          <w:rFonts w:eastAsia="Arial"/>
          <w:szCs w:val="22"/>
        </w:rPr>
        <w:t>a</w:t>
      </w:r>
      <w:r>
        <w:rPr>
          <w:rFonts w:eastAsia="Arial"/>
          <w:spacing w:val="-3"/>
          <w:szCs w:val="22"/>
        </w:rPr>
        <w:t>c</w:t>
      </w:r>
      <w:r>
        <w:rPr>
          <w:rFonts w:eastAsia="Arial"/>
          <w:szCs w:val="22"/>
        </w:rPr>
        <w:t>e</w:t>
      </w:r>
      <w:r>
        <w:t>.</w:t>
      </w:r>
    </w:p>
    <w:p w14:paraId="03A18FD7" w14:textId="07FE6B01" w:rsidR="00ED3074" w:rsidRDefault="005D7E63" w:rsidP="005D7E63">
      <w:pPr>
        <w:pStyle w:val="Heading3"/>
      </w:pPr>
      <w:bookmarkStart w:id="17" w:name="_Toc396819081"/>
      <w:r w:rsidRPr="005D7E63">
        <w:t>GetDescriptionLanguages</w:t>
      </w:r>
      <w:bookmarkEnd w:id="17"/>
    </w:p>
    <w:p w14:paraId="6817E3AD" w14:textId="77777777" w:rsidR="00ED3074" w:rsidRDefault="00ED3074" w:rsidP="00ED3074">
      <w:pPr>
        <w:pStyle w:val="subheadindented"/>
      </w:pPr>
      <w:r>
        <w:t>Inputs</w:t>
      </w:r>
    </w:p>
    <w:p w14:paraId="4201C48D" w14:textId="58DE3D26" w:rsidR="005D7E63" w:rsidRPr="005D7E63" w:rsidRDefault="005D7E63" w:rsidP="005D7E63">
      <w:pPr>
        <w:pStyle w:val="body1"/>
      </w:pPr>
      <w:r>
        <w:t>None.</w:t>
      </w:r>
    </w:p>
    <w:p w14:paraId="74C5716D" w14:textId="77777777" w:rsidR="00ED3074" w:rsidRDefault="00ED3074" w:rsidP="00ED3074">
      <w:pPr>
        <w:pStyle w:val="subheadindented"/>
      </w:pPr>
      <w:r>
        <w:t>Output</w:t>
      </w:r>
    </w:p>
    <w:tbl>
      <w:tblPr>
        <w:tblStyle w:val="TableGrid"/>
        <w:tblW w:w="8755" w:type="dxa"/>
        <w:tblInd w:w="835" w:type="dxa"/>
        <w:tblLook w:val="04A0" w:firstRow="1" w:lastRow="0" w:firstColumn="1" w:lastColumn="0" w:noHBand="0" w:noVBand="1"/>
      </w:tblPr>
      <w:tblGrid>
        <w:gridCol w:w="1265"/>
        <w:gridCol w:w="1663"/>
        <w:gridCol w:w="1269"/>
        <w:gridCol w:w="4558"/>
      </w:tblGrid>
      <w:tr w:rsidR="00984AA1" w14:paraId="0AA38059" w14:textId="77777777" w:rsidTr="005D7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65" w:type="dxa"/>
          </w:tcPr>
          <w:p w14:paraId="559D4A5F" w14:textId="77777777" w:rsidR="00984AA1" w:rsidRDefault="00984AA1" w:rsidP="005B4095">
            <w:pPr>
              <w:pStyle w:val="tableheading"/>
            </w:pPr>
            <w:r>
              <w:t>Return signature</w:t>
            </w:r>
          </w:p>
        </w:tc>
        <w:tc>
          <w:tcPr>
            <w:tcW w:w="1663" w:type="dxa"/>
          </w:tcPr>
          <w:p w14:paraId="30B7977E" w14:textId="6D8D5930" w:rsidR="00984AA1" w:rsidRDefault="00984AA1" w:rsidP="00381194">
            <w:pPr>
              <w:pStyle w:val="tableheading"/>
            </w:pPr>
            <w:r>
              <w:t>Parameter</w:t>
            </w:r>
            <w:r w:rsidR="00381194">
              <w:t xml:space="preserve"> name</w:t>
            </w:r>
          </w:p>
        </w:tc>
        <w:tc>
          <w:tcPr>
            <w:tcW w:w="1269" w:type="dxa"/>
          </w:tcPr>
          <w:p w14:paraId="5C80A997" w14:textId="6912C3BC" w:rsidR="00984AA1" w:rsidRDefault="00984AA1" w:rsidP="005B4095">
            <w:pPr>
              <w:pStyle w:val="tableheading"/>
            </w:pPr>
            <w:r>
              <w:t>Mandatory</w:t>
            </w:r>
          </w:p>
        </w:tc>
        <w:tc>
          <w:tcPr>
            <w:tcW w:w="4558" w:type="dxa"/>
          </w:tcPr>
          <w:p w14:paraId="0E3B0E62" w14:textId="3239550D" w:rsidR="00984AA1" w:rsidRDefault="00984AA1" w:rsidP="005B4095">
            <w:pPr>
              <w:pStyle w:val="tableheading"/>
            </w:pPr>
            <w:r>
              <w:t>Description</w:t>
            </w:r>
          </w:p>
        </w:tc>
      </w:tr>
      <w:tr w:rsidR="00D67823" w14:paraId="3D5C9CA9" w14:textId="77777777" w:rsidTr="005D7E63">
        <w:tc>
          <w:tcPr>
            <w:tcW w:w="1265" w:type="dxa"/>
          </w:tcPr>
          <w:p w14:paraId="3D7F9965" w14:textId="7354FD10" w:rsidR="00D67823" w:rsidRDefault="00D81F0C" w:rsidP="005B4095">
            <w:pPr>
              <w:pStyle w:val="tableentry"/>
            </w:pPr>
            <w:r>
              <w:t>as</w:t>
            </w:r>
          </w:p>
        </w:tc>
        <w:tc>
          <w:tcPr>
            <w:tcW w:w="1663" w:type="dxa"/>
          </w:tcPr>
          <w:p w14:paraId="1F69D292" w14:textId="63D7CC32" w:rsidR="00D67823" w:rsidRDefault="005D7E63" w:rsidP="00A53DFE">
            <w:pPr>
              <w:pStyle w:val="tableentry"/>
            </w:pPr>
            <w:r>
              <w:t>languageTags</w:t>
            </w:r>
          </w:p>
        </w:tc>
        <w:tc>
          <w:tcPr>
            <w:tcW w:w="1269" w:type="dxa"/>
          </w:tcPr>
          <w:p w14:paraId="70DC36BB" w14:textId="1EB546A0" w:rsidR="00D67823" w:rsidRDefault="00E005A5" w:rsidP="00A53DFE">
            <w:pPr>
              <w:pStyle w:val="tableentry"/>
            </w:pPr>
            <w:r>
              <w:t>yes</w:t>
            </w:r>
          </w:p>
        </w:tc>
        <w:tc>
          <w:tcPr>
            <w:tcW w:w="4558" w:type="dxa"/>
          </w:tcPr>
          <w:p w14:paraId="632C80F8" w14:textId="5FDF5BE7" w:rsidR="00D67823" w:rsidRDefault="005D7E63" w:rsidP="00D67823">
            <w:pPr>
              <w:pStyle w:val="tableentry"/>
            </w:pPr>
            <w:r>
              <w:t>List of the languages in which this object has descriptions.</w:t>
            </w:r>
          </w:p>
        </w:tc>
      </w:tr>
    </w:tbl>
    <w:p w14:paraId="24F2CED2" w14:textId="77777777" w:rsidR="00ED3074" w:rsidRDefault="00ED3074" w:rsidP="00ED3074">
      <w:pPr>
        <w:pStyle w:val="subheadindented"/>
      </w:pPr>
      <w:r>
        <w:lastRenderedPageBreak/>
        <w:t>Description</w:t>
      </w:r>
    </w:p>
    <w:p w14:paraId="11F51673" w14:textId="379EBDAD" w:rsidR="00EA63E7" w:rsidRDefault="005D7E63" w:rsidP="00EA63E7">
      <w:pPr>
        <w:pStyle w:val="body1"/>
      </w:pPr>
      <w:r w:rsidRPr="005D7E63">
        <w:t>Return the aggregate of the languages for which this object has descriptions. For example, if an object implements two interfaces, X and Y - X has all of its members described in English (en) and French (fr) and Y has some descriptions in English (en) and Chinese (cn), this method will return [“en”, “fr”, “cn”]. The language tags will comply with IETF language tag standards.</w:t>
      </w:r>
    </w:p>
    <w:p w14:paraId="5ECFD2C8" w14:textId="26C5A3EA" w:rsidR="00804B69" w:rsidRDefault="00804B69" w:rsidP="00804B69">
      <w:pPr>
        <w:pStyle w:val="Heading3"/>
      </w:pPr>
      <w:bookmarkStart w:id="18" w:name="_Toc396819082"/>
      <w:r>
        <w:t>IntrospectWithDescription</w:t>
      </w:r>
      <w:bookmarkEnd w:id="18"/>
    </w:p>
    <w:p w14:paraId="65D61CDE" w14:textId="77777777" w:rsidR="00804B69" w:rsidRDefault="00804B69" w:rsidP="00804B69">
      <w:pPr>
        <w:pStyle w:val="subheadindented"/>
      </w:pPr>
      <w:r>
        <w:t>Inputs</w:t>
      </w:r>
    </w:p>
    <w:tbl>
      <w:tblPr>
        <w:tblStyle w:val="TableGrid"/>
        <w:tblW w:w="8755" w:type="dxa"/>
        <w:tblInd w:w="835" w:type="dxa"/>
        <w:tblLook w:val="04A0" w:firstRow="1" w:lastRow="0" w:firstColumn="1" w:lastColumn="0" w:noHBand="0" w:noVBand="1"/>
      </w:tblPr>
      <w:tblGrid>
        <w:gridCol w:w="1619"/>
        <w:gridCol w:w="1336"/>
        <w:gridCol w:w="1374"/>
        <w:gridCol w:w="1427"/>
        <w:gridCol w:w="2999"/>
      </w:tblGrid>
      <w:tr w:rsidR="00804B69" w14:paraId="161B97E1" w14:textId="77777777" w:rsidTr="00804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9" w:type="dxa"/>
          </w:tcPr>
          <w:p w14:paraId="3621BF55" w14:textId="7D934EFD" w:rsidR="00804B69" w:rsidRDefault="00804B69" w:rsidP="00BA267C">
            <w:pPr>
              <w:pStyle w:val="tableheading"/>
            </w:pPr>
            <w:r>
              <w:t>Parameter name</w:t>
            </w:r>
          </w:p>
        </w:tc>
        <w:tc>
          <w:tcPr>
            <w:tcW w:w="1336" w:type="dxa"/>
          </w:tcPr>
          <w:p w14:paraId="65A0C918" w14:textId="26384615" w:rsidR="00804B69" w:rsidRDefault="00804B69" w:rsidP="00BA267C">
            <w:pPr>
              <w:pStyle w:val="tableheading"/>
            </w:pPr>
            <w:r>
              <w:t>Mandatory</w:t>
            </w:r>
          </w:p>
        </w:tc>
        <w:tc>
          <w:tcPr>
            <w:tcW w:w="1374" w:type="dxa"/>
          </w:tcPr>
          <w:p w14:paraId="47B60209" w14:textId="64AD40EE" w:rsidR="00804B69" w:rsidRDefault="00804B69" w:rsidP="00BA267C">
            <w:pPr>
              <w:pStyle w:val="tableheading"/>
            </w:pPr>
            <w:r>
              <w:t>Signature</w:t>
            </w:r>
          </w:p>
        </w:tc>
        <w:tc>
          <w:tcPr>
            <w:tcW w:w="1427" w:type="dxa"/>
          </w:tcPr>
          <w:p w14:paraId="2C78EB29" w14:textId="77777777" w:rsidR="00804B69" w:rsidRDefault="00804B69" w:rsidP="00BA267C">
            <w:pPr>
              <w:pStyle w:val="tableheading"/>
            </w:pPr>
            <w:r>
              <w:t>List of values</w:t>
            </w:r>
          </w:p>
        </w:tc>
        <w:tc>
          <w:tcPr>
            <w:tcW w:w="2999" w:type="dxa"/>
          </w:tcPr>
          <w:p w14:paraId="4891A2B3" w14:textId="77777777" w:rsidR="00804B69" w:rsidRDefault="00804B69" w:rsidP="00BA267C">
            <w:pPr>
              <w:pStyle w:val="tableheading"/>
            </w:pPr>
            <w:r>
              <w:t>Description</w:t>
            </w:r>
          </w:p>
        </w:tc>
      </w:tr>
      <w:tr w:rsidR="00804B69" w14:paraId="4ED3F6FD" w14:textId="77777777" w:rsidTr="00804B69">
        <w:tc>
          <w:tcPr>
            <w:tcW w:w="1619" w:type="dxa"/>
          </w:tcPr>
          <w:p w14:paraId="3B9E46F7" w14:textId="74F26DC8" w:rsidR="00804B69" w:rsidRPr="0017641D" w:rsidRDefault="00804B69" w:rsidP="00BA267C">
            <w:pPr>
              <w:pStyle w:val="tableentry"/>
            </w:pPr>
            <w:r>
              <w:t>languageTag</w:t>
            </w:r>
          </w:p>
        </w:tc>
        <w:tc>
          <w:tcPr>
            <w:tcW w:w="1336" w:type="dxa"/>
          </w:tcPr>
          <w:p w14:paraId="5A08FF55" w14:textId="2B6320FF" w:rsidR="00804B69" w:rsidRDefault="00E005A5" w:rsidP="00BA267C">
            <w:pPr>
              <w:pStyle w:val="tableentry"/>
            </w:pPr>
            <w:r>
              <w:t>yes</w:t>
            </w:r>
          </w:p>
        </w:tc>
        <w:tc>
          <w:tcPr>
            <w:tcW w:w="1374" w:type="dxa"/>
          </w:tcPr>
          <w:p w14:paraId="42153C5C" w14:textId="644F875E" w:rsidR="00804B69" w:rsidRPr="0017641D" w:rsidRDefault="00804B69" w:rsidP="00BA267C">
            <w:pPr>
              <w:pStyle w:val="tableentry"/>
            </w:pPr>
            <w:r>
              <w:t>q</w:t>
            </w:r>
          </w:p>
        </w:tc>
        <w:tc>
          <w:tcPr>
            <w:tcW w:w="1427" w:type="dxa"/>
          </w:tcPr>
          <w:p w14:paraId="43B96BF7" w14:textId="45EAEA14" w:rsidR="00804B69" w:rsidRPr="0017641D" w:rsidRDefault="00804B69" w:rsidP="00BA267C">
            <w:pPr>
              <w:pStyle w:val="tableentry"/>
            </w:pPr>
          </w:p>
        </w:tc>
        <w:tc>
          <w:tcPr>
            <w:tcW w:w="2999" w:type="dxa"/>
          </w:tcPr>
          <w:p w14:paraId="47742C4A" w14:textId="2A3D7291" w:rsidR="00804B69" w:rsidRDefault="00804B69" w:rsidP="00BA267C">
            <w:pPr>
              <w:pStyle w:val="tableentry"/>
            </w:pPr>
            <w:r>
              <w:t>Requested language.</w:t>
            </w:r>
          </w:p>
        </w:tc>
      </w:tr>
    </w:tbl>
    <w:p w14:paraId="431BC10B" w14:textId="77777777" w:rsidR="00804B69" w:rsidRDefault="00804B69" w:rsidP="00804B69">
      <w:pPr>
        <w:pStyle w:val="subheadindented"/>
      </w:pPr>
      <w:r>
        <w:t>Output</w:t>
      </w:r>
    </w:p>
    <w:tbl>
      <w:tblPr>
        <w:tblStyle w:val="TableGrid"/>
        <w:tblW w:w="8755" w:type="dxa"/>
        <w:tblInd w:w="835" w:type="dxa"/>
        <w:tblLook w:val="04A0" w:firstRow="1" w:lastRow="0" w:firstColumn="1" w:lastColumn="0" w:noHBand="0" w:noVBand="1"/>
      </w:tblPr>
      <w:tblGrid>
        <w:gridCol w:w="1265"/>
        <w:gridCol w:w="1663"/>
        <w:gridCol w:w="1269"/>
        <w:gridCol w:w="4558"/>
      </w:tblGrid>
      <w:tr w:rsidR="00804B69" w14:paraId="551A1570" w14:textId="77777777" w:rsidTr="00BA2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65" w:type="dxa"/>
          </w:tcPr>
          <w:p w14:paraId="1AC99319" w14:textId="77777777" w:rsidR="00804B69" w:rsidRDefault="00804B69" w:rsidP="00BA267C">
            <w:pPr>
              <w:pStyle w:val="tableheading"/>
            </w:pPr>
            <w:r>
              <w:t>Return signature</w:t>
            </w:r>
          </w:p>
        </w:tc>
        <w:tc>
          <w:tcPr>
            <w:tcW w:w="1663" w:type="dxa"/>
          </w:tcPr>
          <w:p w14:paraId="421CE03A" w14:textId="77777777" w:rsidR="00804B69" w:rsidRDefault="00804B69" w:rsidP="00BA267C">
            <w:pPr>
              <w:pStyle w:val="tableheading"/>
            </w:pPr>
            <w:r>
              <w:t>Parameter name</w:t>
            </w:r>
          </w:p>
        </w:tc>
        <w:tc>
          <w:tcPr>
            <w:tcW w:w="1269" w:type="dxa"/>
          </w:tcPr>
          <w:p w14:paraId="68D2E91C" w14:textId="77777777" w:rsidR="00804B69" w:rsidRDefault="00804B69" w:rsidP="00BA267C">
            <w:pPr>
              <w:pStyle w:val="tableheading"/>
            </w:pPr>
            <w:r>
              <w:t>Mandatory</w:t>
            </w:r>
          </w:p>
        </w:tc>
        <w:tc>
          <w:tcPr>
            <w:tcW w:w="4558" w:type="dxa"/>
          </w:tcPr>
          <w:p w14:paraId="7E45C16B" w14:textId="77777777" w:rsidR="00804B69" w:rsidRDefault="00804B69" w:rsidP="00BA267C">
            <w:pPr>
              <w:pStyle w:val="tableheading"/>
            </w:pPr>
            <w:r>
              <w:t>Description</w:t>
            </w:r>
          </w:p>
        </w:tc>
      </w:tr>
      <w:tr w:rsidR="00804B69" w14:paraId="4C63FABC" w14:textId="77777777" w:rsidTr="00BA267C">
        <w:tc>
          <w:tcPr>
            <w:tcW w:w="1265" w:type="dxa"/>
          </w:tcPr>
          <w:p w14:paraId="64B5555C" w14:textId="44A4085C" w:rsidR="00804B69" w:rsidRDefault="00D81F0C" w:rsidP="00BA267C">
            <w:pPr>
              <w:pStyle w:val="tableentry"/>
            </w:pPr>
            <w:r>
              <w:t>s</w:t>
            </w:r>
          </w:p>
        </w:tc>
        <w:tc>
          <w:tcPr>
            <w:tcW w:w="1663" w:type="dxa"/>
          </w:tcPr>
          <w:p w14:paraId="1B9884F0" w14:textId="0BC4D1E4" w:rsidR="00804B69" w:rsidRDefault="00804B69" w:rsidP="00BA267C">
            <w:pPr>
              <w:pStyle w:val="tableentry"/>
            </w:pPr>
            <w:r>
              <w:t>data</w:t>
            </w:r>
          </w:p>
        </w:tc>
        <w:tc>
          <w:tcPr>
            <w:tcW w:w="1269" w:type="dxa"/>
          </w:tcPr>
          <w:p w14:paraId="4530AED9" w14:textId="14F5AB4F" w:rsidR="00804B69" w:rsidRDefault="00E005A5" w:rsidP="00BA267C">
            <w:pPr>
              <w:pStyle w:val="tableentry"/>
            </w:pPr>
            <w:r>
              <w:t>yes</w:t>
            </w:r>
          </w:p>
        </w:tc>
        <w:tc>
          <w:tcPr>
            <w:tcW w:w="4558" w:type="dxa"/>
          </w:tcPr>
          <w:p w14:paraId="77B0957E" w14:textId="1E640BD4" w:rsidR="00804B69" w:rsidRDefault="00804B69" w:rsidP="00BA267C">
            <w:pPr>
              <w:pStyle w:val="tableentry"/>
            </w:pPr>
            <w:r w:rsidRPr="00804B69">
              <w:t>Returned introspection XML</w:t>
            </w:r>
          </w:p>
        </w:tc>
      </w:tr>
    </w:tbl>
    <w:p w14:paraId="3296D0CB" w14:textId="77777777" w:rsidR="00804B69" w:rsidRDefault="00804B69" w:rsidP="00804B69">
      <w:pPr>
        <w:pStyle w:val="subheadindented"/>
      </w:pPr>
      <w:r>
        <w:t>Description</w:t>
      </w:r>
    </w:p>
    <w:p w14:paraId="5ED4D50F" w14:textId="483C21D6" w:rsidR="00804B69" w:rsidRPr="008E3FEA" w:rsidRDefault="00804B69" w:rsidP="00804B69">
      <w:pPr>
        <w:pStyle w:val="body1"/>
      </w:pPr>
      <w:r>
        <w:t>R</w:t>
      </w:r>
      <w:r w:rsidRPr="00804B69">
        <w:t>eturns the XML defined above with descriptions in the specified language (exact match only – no best match). If an element, e.g., method, does not have a description in that language, no description attribute is placed within the element.</w:t>
      </w:r>
    </w:p>
    <w:p w14:paraId="026AEA2F" w14:textId="77777777" w:rsidR="00E477A3" w:rsidRDefault="00E477A3" w:rsidP="00804B69">
      <w:pPr>
        <w:pStyle w:val="Heading2"/>
      </w:pPr>
      <w:bookmarkStart w:id="19" w:name="_Toc396819083"/>
      <w:r>
        <w:t>AllJoyn Introspection XML</w:t>
      </w:r>
      <w:bookmarkEnd w:id="19"/>
    </w:p>
    <w:p w14:paraId="5AA6CD96" w14:textId="10C0E00E" w:rsidR="00E477A3" w:rsidRDefault="00E477A3" w:rsidP="002F150A">
      <w:pPr>
        <w:pStyle w:val="body"/>
        <w:rPr>
          <w:rFonts w:eastAsia="Arial"/>
        </w:rPr>
      </w:pPr>
      <w:r>
        <w:rPr>
          <w:rFonts w:eastAsia="Arial"/>
          <w:spacing w:val="2"/>
        </w:rPr>
        <w:t>T</w:t>
      </w:r>
      <w:r>
        <w:rPr>
          <w:rFonts w:eastAsia="Arial"/>
        </w:rPr>
        <w:t>he</w:t>
      </w:r>
      <w:r>
        <w:rPr>
          <w:rFonts w:eastAsia="Arial"/>
          <w:spacing w:val="-4"/>
        </w:rPr>
        <w:t xml:space="preserve"> </w:t>
      </w:r>
      <w:r>
        <w:rPr>
          <w:rFonts w:eastAsia="Arial"/>
          <w:spacing w:val="3"/>
        </w:rPr>
        <w:t>f</w:t>
      </w:r>
      <w:r>
        <w:rPr>
          <w:rFonts w:eastAsia="Arial"/>
        </w:rPr>
        <w:t>o</w:t>
      </w:r>
      <w:r>
        <w:rPr>
          <w:rFonts w:eastAsia="Arial"/>
          <w:spacing w:val="-1"/>
        </w:rPr>
        <w:t>ll</w:t>
      </w:r>
      <w:r>
        <w:rPr>
          <w:rFonts w:eastAsia="Arial"/>
        </w:rPr>
        <w:t>o</w:t>
      </w:r>
      <w:r>
        <w:rPr>
          <w:rFonts w:eastAsia="Arial"/>
          <w:spacing w:val="-4"/>
        </w:rPr>
        <w:t>w</w:t>
      </w:r>
      <w:r>
        <w:rPr>
          <w:rFonts w:eastAsia="Arial"/>
          <w:spacing w:val="-1"/>
        </w:rPr>
        <w:t>i</w:t>
      </w:r>
      <w:r>
        <w:rPr>
          <w:rFonts w:eastAsia="Arial"/>
        </w:rPr>
        <w:t>ng</w:t>
      </w:r>
      <w:r>
        <w:rPr>
          <w:rFonts w:eastAsia="Arial"/>
          <w:spacing w:val="3"/>
        </w:rPr>
        <w:t xml:space="preserve"> </w:t>
      </w:r>
      <w:r>
        <w:rPr>
          <w:rFonts w:eastAsia="Arial"/>
          <w:spacing w:val="1"/>
        </w:rPr>
        <w:t>X</w:t>
      </w:r>
      <w:r>
        <w:rPr>
          <w:rFonts w:eastAsia="Arial"/>
          <w:spacing w:val="-4"/>
        </w:rPr>
        <w:t>M</w:t>
      </w:r>
      <w:r>
        <w:rPr>
          <w:rFonts w:eastAsia="Arial"/>
        </w:rPr>
        <w:t>L d</w:t>
      </w:r>
      <w:r>
        <w:rPr>
          <w:rFonts w:eastAsia="Arial"/>
          <w:spacing w:val="-1"/>
        </w:rPr>
        <w:t>e</w:t>
      </w:r>
      <w:r>
        <w:rPr>
          <w:rFonts w:eastAsia="Arial"/>
          <w:spacing w:val="3"/>
        </w:rPr>
        <w:t>f</w:t>
      </w:r>
      <w:r>
        <w:rPr>
          <w:rFonts w:eastAsia="Arial"/>
          <w:spacing w:val="-1"/>
        </w:rPr>
        <w:t>i</w:t>
      </w:r>
      <w:r>
        <w:rPr>
          <w:rFonts w:eastAsia="Arial"/>
          <w:spacing w:val="-3"/>
        </w:rPr>
        <w:t>n</w:t>
      </w:r>
      <w:r>
        <w:rPr>
          <w:rFonts w:eastAsia="Arial"/>
        </w:rPr>
        <w:t xml:space="preserve">es </w:t>
      </w:r>
      <w:r>
        <w:rPr>
          <w:rFonts w:eastAsia="Arial"/>
          <w:spacing w:val="2"/>
        </w:rPr>
        <w:t>t</w:t>
      </w:r>
      <w:r>
        <w:rPr>
          <w:rFonts w:eastAsia="Arial"/>
        </w:rPr>
        <w:t>he</w:t>
      </w:r>
      <w:r>
        <w:rPr>
          <w:rFonts w:eastAsia="Arial"/>
          <w:spacing w:val="-2"/>
        </w:rPr>
        <w:t xml:space="preserve"> </w:t>
      </w:r>
      <w:r w:rsidR="00860C9B" w:rsidRPr="00860C9B">
        <w:rPr>
          <w:rFonts w:eastAsia="Arial"/>
        </w:rPr>
        <w:t>org.allseen.Introspectable</w:t>
      </w:r>
      <w:r w:rsidR="002F150A">
        <w:rPr>
          <w:rFonts w:eastAsia="Arial"/>
        </w:rPr>
        <w:t xml:space="preserve"> </w:t>
      </w:r>
      <w:r>
        <w:rPr>
          <w:rFonts w:eastAsia="Arial"/>
          <w:spacing w:val="-3"/>
        </w:rPr>
        <w:t>i</w:t>
      </w:r>
      <w:r>
        <w:rPr>
          <w:rFonts w:eastAsia="Arial"/>
        </w:rPr>
        <w:t>nte</w:t>
      </w:r>
      <w:r>
        <w:rPr>
          <w:rFonts w:eastAsia="Arial"/>
          <w:spacing w:val="-1"/>
        </w:rPr>
        <w:t>r</w:t>
      </w:r>
      <w:r>
        <w:rPr>
          <w:rFonts w:eastAsia="Arial"/>
          <w:spacing w:val="1"/>
        </w:rPr>
        <w:t>f</w:t>
      </w:r>
      <w:r>
        <w:rPr>
          <w:rFonts w:eastAsia="Arial"/>
        </w:rPr>
        <w:t>ac</w:t>
      </w:r>
      <w:r>
        <w:rPr>
          <w:rFonts w:eastAsia="Arial"/>
          <w:spacing w:val="-1"/>
        </w:rPr>
        <w:t>e</w:t>
      </w:r>
      <w:r>
        <w:rPr>
          <w:rFonts w:eastAsia="Arial"/>
        </w:rPr>
        <w:t>.</w:t>
      </w:r>
    </w:p>
    <w:p w14:paraId="3CDB080B" w14:textId="77777777" w:rsidR="005D7E63" w:rsidRDefault="005D7E63" w:rsidP="002F150A">
      <w:pPr>
        <w:pStyle w:val="body"/>
        <w:rPr>
          <w:rFonts w:eastAsia="Arial"/>
        </w:rPr>
      </w:pPr>
    </w:p>
    <w:p w14:paraId="7C1BF9E8" w14:textId="77777777" w:rsidR="005D7E63" w:rsidRPr="005D7E63" w:rsidRDefault="005D7E63" w:rsidP="005D7E63">
      <w:pPr>
        <w:pStyle w:val="code"/>
        <w:rPr>
          <w:rFonts w:eastAsia="Arial"/>
        </w:rPr>
      </w:pPr>
      <w:r w:rsidRPr="005D7E63">
        <w:rPr>
          <w:rFonts w:eastAsia="Arial"/>
        </w:rPr>
        <w:t>&lt;node name="/com/example/LightBulb"&gt;</w:t>
      </w:r>
    </w:p>
    <w:p w14:paraId="584F4133" w14:textId="1CD7341F" w:rsidR="005D7E63" w:rsidRPr="005D7E63" w:rsidRDefault="005D7E63" w:rsidP="005D7E63">
      <w:pPr>
        <w:pStyle w:val="code"/>
        <w:rPr>
          <w:rFonts w:eastAsia="Arial"/>
        </w:rPr>
      </w:pPr>
      <w:r>
        <w:rPr>
          <w:rFonts w:eastAsia="Arial"/>
        </w:rPr>
        <w:t xml:space="preserve">   </w:t>
      </w:r>
      <w:r w:rsidRPr="005D7E63">
        <w:rPr>
          <w:rFonts w:eastAsia="Arial"/>
        </w:rPr>
        <w:t>&lt;description&gt;Your lightbulb&lt;/description&gt;</w:t>
      </w:r>
    </w:p>
    <w:p w14:paraId="73852E8C" w14:textId="06F75578" w:rsidR="005D7E63" w:rsidRPr="005D7E63" w:rsidRDefault="005D7E63" w:rsidP="005D7E63">
      <w:pPr>
        <w:pStyle w:val="code"/>
        <w:rPr>
          <w:rFonts w:eastAsia="Arial"/>
        </w:rPr>
      </w:pPr>
      <w:r>
        <w:rPr>
          <w:rFonts w:eastAsia="Arial"/>
        </w:rPr>
        <w:t xml:space="preserve">   </w:t>
      </w:r>
      <w:r w:rsidRPr="005D7E63">
        <w:rPr>
          <w:rFonts w:eastAsia="Arial"/>
        </w:rPr>
        <w:t>&lt;interface name="com.example.LightBulb"&gt;</w:t>
      </w:r>
    </w:p>
    <w:p w14:paraId="575795B6" w14:textId="599685A7" w:rsidR="005D7E63" w:rsidRPr="005D7E63" w:rsidRDefault="005D7E63" w:rsidP="005D7E63">
      <w:pPr>
        <w:pStyle w:val="code"/>
        <w:rPr>
          <w:rFonts w:eastAsia="Arial"/>
        </w:rPr>
      </w:pPr>
      <w:r>
        <w:rPr>
          <w:rFonts w:eastAsia="Arial"/>
        </w:rPr>
        <w:lastRenderedPageBreak/>
        <w:t xml:space="preserve">      </w:t>
      </w:r>
      <w:r w:rsidRPr="005D7E63">
        <w:rPr>
          <w:rFonts w:eastAsia="Arial"/>
        </w:rPr>
        <w:t>&lt;description&gt;Provides basic lighting functionality&lt;/description&gt;</w:t>
      </w:r>
    </w:p>
    <w:p w14:paraId="561753D6" w14:textId="7E92462F" w:rsidR="005D7E63" w:rsidRPr="005D7E63" w:rsidRDefault="005D7E63" w:rsidP="005D7E63">
      <w:pPr>
        <w:pStyle w:val="code"/>
        <w:rPr>
          <w:rFonts w:eastAsia="Arial"/>
        </w:rPr>
      </w:pPr>
      <w:r>
        <w:rPr>
          <w:rFonts w:eastAsia="Arial"/>
        </w:rPr>
        <w:t xml:space="preserve">      </w:t>
      </w:r>
      <w:r w:rsidRPr="005D7E63">
        <w:rPr>
          <w:rFonts w:eastAsia="Arial"/>
        </w:rPr>
        <w:t>&lt;method name="ToggleSwitch"&gt;</w:t>
      </w:r>
    </w:p>
    <w:p w14:paraId="57F82816" w14:textId="67B2F6B2" w:rsidR="005D7E63" w:rsidRPr="005D7E63" w:rsidRDefault="005D7E63" w:rsidP="005D7E63">
      <w:pPr>
        <w:pStyle w:val="code"/>
        <w:ind w:left="2160"/>
        <w:rPr>
          <w:rFonts w:eastAsia="Arial"/>
        </w:rPr>
      </w:pPr>
      <w:r w:rsidRPr="005D7E63">
        <w:rPr>
          <w:rFonts w:eastAsia="Arial"/>
        </w:rPr>
        <w:t>&lt;description&gt;Invoke this to toggle whether the light is on or off&lt;/description&gt;</w:t>
      </w:r>
    </w:p>
    <w:p w14:paraId="6626AAAF" w14:textId="62E4D4A6" w:rsidR="005D7E63" w:rsidRPr="005D7E63" w:rsidRDefault="005D7E63" w:rsidP="005D7E63">
      <w:pPr>
        <w:pStyle w:val="code"/>
        <w:rPr>
          <w:rFonts w:eastAsia="Arial"/>
        </w:rPr>
      </w:pPr>
      <w:r>
        <w:rPr>
          <w:rFonts w:eastAsia="Arial"/>
        </w:rPr>
        <w:t xml:space="preserve">             </w:t>
      </w:r>
      <w:r w:rsidRPr="005D7E63">
        <w:rPr>
          <w:rFonts w:eastAsia="Arial"/>
        </w:rPr>
        <w:t>&lt;arg name="brightess" type="i" direction="in"&gt;</w:t>
      </w:r>
    </w:p>
    <w:p w14:paraId="746EDB7B" w14:textId="2554E2EA" w:rsidR="005D7E63" w:rsidRPr="005D7E63" w:rsidRDefault="005D7E63" w:rsidP="005D7E63">
      <w:pPr>
        <w:pStyle w:val="code"/>
        <w:ind w:left="2160"/>
        <w:rPr>
          <w:rFonts w:eastAsia="Arial"/>
        </w:rPr>
      </w:pPr>
      <w:r w:rsidRPr="005D7E63">
        <w:rPr>
          <w:rFonts w:eastAsia="Arial"/>
        </w:rPr>
        <w:t>&lt;description&gt;A value to specify how bright the bulb should shine&lt;/description&gt;</w:t>
      </w:r>
    </w:p>
    <w:p w14:paraId="5BE6EAB4" w14:textId="4491EA2C" w:rsidR="005D7E63" w:rsidRPr="005D7E63" w:rsidRDefault="005D7E63" w:rsidP="005D7E63">
      <w:pPr>
        <w:pStyle w:val="code"/>
        <w:rPr>
          <w:rFonts w:eastAsia="Arial"/>
        </w:rPr>
      </w:pPr>
      <w:r>
        <w:rPr>
          <w:rFonts w:eastAsia="Arial"/>
        </w:rPr>
        <w:t xml:space="preserve">             </w:t>
      </w:r>
      <w:r w:rsidRPr="005D7E63">
        <w:rPr>
          <w:rFonts w:eastAsia="Arial"/>
        </w:rPr>
        <w:t>&lt;/arg&gt;</w:t>
      </w:r>
    </w:p>
    <w:p w14:paraId="44C6E052" w14:textId="2CD1788C" w:rsidR="005D7E63" w:rsidRPr="005D7E63" w:rsidRDefault="005D7E63" w:rsidP="005D7E63">
      <w:pPr>
        <w:pStyle w:val="code"/>
        <w:rPr>
          <w:rFonts w:eastAsia="Arial"/>
        </w:rPr>
      </w:pPr>
      <w:r>
        <w:rPr>
          <w:rFonts w:eastAsia="Arial"/>
        </w:rPr>
        <w:t xml:space="preserve">      </w:t>
      </w:r>
      <w:r w:rsidRPr="005D7E63">
        <w:rPr>
          <w:rFonts w:eastAsia="Arial"/>
        </w:rPr>
        <w:t>&lt;/method&gt;</w:t>
      </w:r>
    </w:p>
    <w:p w14:paraId="1C9876F8" w14:textId="7B0A4F2C" w:rsidR="005D7E63" w:rsidRPr="005D7E63" w:rsidRDefault="005D7E63" w:rsidP="005D7E63">
      <w:pPr>
        <w:pStyle w:val="code"/>
        <w:rPr>
          <w:rFonts w:eastAsia="Arial"/>
        </w:rPr>
      </w:pPr>
      <w:r>
        <w:rPr>
          <w:rFonts w:eastAsia="Arial"/>
        </w:rPr>
        <w:t xml:space="preserve">      </w:t>
      </w:r>
      <w:r w:rsidRPr="005D7E63">
        <w:rPr>
          <w:rFonts w:eastAsia="Arial"/>
        </w:rPr>
        <w:t>&lt;signal name="LightOn" sessionless=”true”&gt;</w:t>
      </w:r>
    </w:p>
    <w:p w14:paraId="2018BF05" w14:textId="4A62C335" w:rsidR="005D7E63" w:rsidRPr="005D7E63" w:rsidRDefault="005D7E63" w:rsidP="005D7E63">
      <w:pPr>
        <w:pStyle w:val="code"/>
        <w:rPr>
          <w:rFonts w:eastAsia="Arial"/>
        </w:rPr>
      </w:pPr>
      <w:r>
        <w:rPr>
          <w:rFonts w:eastAsia="Arial"/>
        </w:rPr>
        <w:t xml:space="preserve">             </w:t>
      </w:r>
      <w:r w:rsidRPr="005D7E63">
        <w:rPr>
          <w:rFonts w:eastAsia="Arial"/>
        </w:rPr>
        <w:t>&lt;description&gt;Emitted when the light turns on&lt;/description&gt;</w:t>
      </w:r>
    </w:p>
    <w:p w14:paraId="7064DBC2" w14:textId="03721380" w:rsidR="005D7E63" w:rsidRPr="005D7E63" w:rsidRDefault="005D7E63" w:rsidP="005D7E63">
      <w:pPr>
        <w:pStyle w:val="code"/>
        <w:rPr>
          <w:rFonts w:eastAsia="Arial"/>
        </w:rPr>
      </w:pPr>
      <w:r>
        <w:rPr>
          <w:rFonts w:eastAsia="Arial"/>
        </w:rPr>
        <w:t xml:space="preserve">      </w:t>
      </w:r>
      <w:r w:rsidRPr="005D7E63">
        <w:rPr>
          <w:rFonts w:eastAsia="Arial"/>
        </w:rPr>
        <w:t>&lt;/signal&gt;</w:t>
      </w:r>
    </w:p>
    <w:p w14:paraId="684FA37A" w14:textId="49E79A73" w:rsidR="005D7E63" w:rsidRPr="005D7E63" w:rsidRDefault="005D7E63" w:rsidP="005D7E63">
      <w:pPr>
        <w:pStyle w:val="code"/>
        <w:rPr>
          <w:rFonts w:eastAsia="Arial"/>
        </w:rPr>
      </w:pPr>
      <w:r>
        <w:rPr>
          <w:rFonts w:eastAsia="Arial"/>
        </w:rPr>
        <w:t xml:space="preserve">      </w:t>
      </w:r>
      <w:r w:rsidRPr="005D7E63">
        <w:rPr>
          <w:rFonts w:eastAsia="Arial"/>
        </w:rPr>
        <w:t>&lt;signal name="LightOff" sessionless=”true”&gt;</w:t>
      </w:r>
    </w:p>
    <w:p w14:paraId="523F5EDA" w14:textId="551D1195" w:rsidR="005D7E63" w:rsidRPr="005D7E63" w:rsidRDefault="005D7E63" w:rsidP="005D7E63">
      <w:pPr>
        <w:pStyle w:val="code"/>
        <w:rPr>
          <w:rFonts w:eastAsia="Arial"/>
        </w:rPr>
      </w:pPr>
      <w:r>
        <w:rPr>
          <w:rFonts w:eastAsia="Arial"/>
        </w:rPr>
        <w:t xml:space="preserve">             </w:t>
      </w:r>
      <w:r w:rsidRPr="005D7E63">
        <w:rPr>
          <w:rFonts w:eastAsia="Arial"/>
        </w:rPr>
        <w:t>&lt;description&gt;Emitted when the light turns off&lt;/description&gt;</w:t>
      </w:r>
    </w:p>
    <w:p w14:paraId="6426C1BC" w14:textId="573858DE" w:rsidR="005D7E63" w:rsidRPr="005D7E63" w:rsidRDefault="005D7E63" w:rsidP="005D7E63">
      <w:pPr>
        <w:pStyle w:val="code"/>
        <w:rPr>
          <w:rFonts w:eastAsia="Arial"/>
        </w:rPr>
      </w:pPr>
      <w:r>
        <w:rPr>
          <w:rFonts w:eastAsia="Arial"/>
        </w:rPr>
        <w:t xml:space="preserve">      </w:t>
      </w:r>
      <w:r w:rsidRPr="005D7E63">
        <w:rPr>
          <w:rFonts w:eastAsia="Arial"/>
        </w:rPr>
        <w:t>&lt;/signal&gt;</w:t>
      </w:r>
    </w:p>
    <w:p w14:paraId="3DE342C2" w14:textId="27B63163" w:rsidR="005D7E63" w:rsidRPr="005D7E63" w:rsidRDefault="005D7E63" w:rsidP="005D7E63">
      <w:pPr>
        <w:pStyle w:val="code"/>
        <w:rPr>
          <w:rFonts w:eastAsia="Arial"/>
        </w:rPr>
      </w:pPr>
      <w:r>
        <w:rPr>
          <w:rFonts w:eastAsia="Arial"/>
        </w:rPr>
        <w:t xml:space="preserve">      </w:t>
      </w:r>
      <w:r w:rsidRPr="005D7E63">
        <w:rPr>
          <w:rFonts w:eastAsia="Arial"/>
        </w:rPr>
        <w:t>&lt;property name="LightState" type="y" access="read"&gt;</w:t>
      </w:r>
    </w:p>
    <w:p w14:paraId="5284D0CF" w14:textId="13917CA8" w:rsidR="005D7E63" w:rsidRPr="005D7E63" w:rsidRDefault="005D7E63" w:rsidP="005D7E63">
      <w:pPr>
        <w:pStyle w:val="code"/>
        <w:rPr>
          <w:rFonts w:eastAsia="Arial"/>
        </w:rPr>
      </w:pPr>
      <w:r>
        <w:rPr>
          <w:rFonts w:eastAsia="Arial"/>
        </w:rPr>
        <w:t xml:space="preserve">             </w:t>
      </w:r>
      <w:r w:rsidRPr="005D7E63">
        <w:rPr>
          <w:rFonts w:eastAsia="Arial"/>
        </w:rPr>
        <w:t>&lt;description&gt;The current state of this light bulb&lt;/description&gt;</w:t>
      </w:r>
    </w:p>
    <w:p w14:paraId="4C4B8837" w14:textId="4F67FCC4" w:rsidR="005D7E63" w:rsidRPr="005D7E63" w:rsidRDefault="005D7E63" w:rsidP="005D7E63">
      <w:pPr>
        <w:pStyle w:val="code"/>
        <w:rPr>
          <w:rFonts w:eastAsia="Arial"/>
        </w:rPr>
      </w:pPr>
      <w:r>
        <w:rPr>
          <w:rFonts w:eastAsia="Arial"/>
        </w:rPr>
        <w:t xml:space="preserve">      </w:t>
      </w:r>
      <w:r w:rsidRPr="005D7E63">
        <w:rPr>
          <w:rFonts w:eastAsia="Arial"/>
        </w:rPr>
        <w:t>&lt;/property&gt;</w:t>
      </w:r>
    </w:p>
    <w:p w14:paraId="08B578DB" w14:textId="63EB41E7" w:rsidR="005D7E63" w:rsidRPr="005D7E63" w:rsidRDefault="005D7E63" w:rsidP="005D7E63">
      <w:pPr>
        <w:pStyle w:val="code"/>
        <w:rPr>
          <w:rFonts w:eastAsia="Arial"/>
        </w:rPr>
      </w:pPr>
      <w:r>
        <w:rPr>
          <w:rFonts w:eastAsia="Arial"/>
        </w:rPr>
        <w:t xml:space="preserve">   </w:t>
      </w:r>
      <w:r w:rsidRPr="005D7E63">
        <w:rPr>
          <w:rFonts w:eastAsia="Arial"/>
        </w:rPr>
        <w:t>&lt;/interface&gt;</w:t>
      </w:r>
    </w:p>
    <w:p w14:paraId="34EA18FD" w14:textId="2943A276" w:rsidR="005D7E63" w:rsidRPr="005D7E63" w:rsidRDefault="005D7E63" w:rsidP="005D7E63">
      <w:pPr>
        <w:pStyle w:val="code"/>
        <w:rPr>
          <w:rFonts w:eastAsia="Arial"/>
        </w:rPr>
      </w:pPr>
      <w:r>
        <w:rPr>
          <w:rFonts w:eastAsia="Arial"/>
        </w:rPr>
        <w:t xml:space="preserve">   </w:t>
      </w:r>
      <w:r w:rsidRPr="005D7E63">
        <w:rPr>
          <w:rFonts w:eastAsia="Arial"/>
        </w:rPr>
        <w:t>&lt;node name="child"&gt;</w:t>
      </w:r>
    </w:p>
    <w:p w14:paraId="13CD7AEE" w14:textId="22BC4663" w:rsidR="005D7E63" w:rsidRPr="005D7E63" w:rsidRDefault="005D7E63" w:rsidP="005D7E63">
      <w:pPr>
        <w:pStyle w:val="code"/>
        <w:rPr>
          <w:rFonts w:eastAsia="Arial"/>
        </w:rPr>
      </w:pPr>
      <w:r>
        <w:rPr>
          <w:rFonts w:eastAsia="Arial"/>
        </w:rPr>
        <w:t xml:space="preserve">             </w:t>
      </w:r>
      <w:r w:rsidRPr="005D7E63">
        <w:rPr>
          <w:rFonts w:eastAsia="Arial"/>
        </w:rPr>
        <w:t>&lt;description&gt;Some relevant description&lt;/description&gt;</w:t>
      </w:r>
    </w:p>
    <w:p w14:paraId="4CF1A7D8" w14:textId="2BE4FC50" w:rsidR="005D7E63" w:rsidRPr="005D7E63" w:rsidRDefault="005D7E63" w:rsidP="005D7E63">
      <w:pPr>
        <w:pStyle w:val="code"/>
        <w:rPr>
          <w:rFonts w:eastAsia="Arial"/>
        </w:rPr>
      </w:pPr>
      <w:r>
        <w:rPr>
          <w:rFonts w:eastAsia="Arial"/>
        </w:rPr>
        <w:t xml:space="preserve">   </w:t>
      </w:r>
      <w:r w:rsidRPr="005D7E63">
        <w:rPr>
          <w:rFonts w:eastAsia="Arial"/>
        </w:rPr>
        <w:t>&lt;/node&gt;</w:t>
      </w:r>
    </w:p>
    <w:p w14:paraId="39D05913" w14:textId="6DC0E9D3" w:rsidR="005D7E63" w:rsidRDefault="005D7E63" w:rsidP="005D7E63">
      <w:pPr>
        <w:pStyle w:val="code"/>
        <w:rPr>
          <w:rFonts w:eastAsia="Arial"/>
        </w:rPr>
      </w:pPr>
      <w:r w:rsidRPr="005D7E63">
        <w:rPr>
          <w:rFonts w:eastAsia="Arial"/>
        </w:rPr>
        <w:t>&lt;/node&gt;</w:t>
      </w:r>
    </w:p>
    <w:sectPr w:rsidR="005D7E63" w:rsidSect="0050321A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3D753" w14:textId="77777777" w:rsidR="00B40017" w:rsidRDefault="00B40017">
      <w:r>
        <w:separator/>
      </w:r>
    </w:p>
    <w:p w14:paraId="0F686B10" w14:textId="77777777" w:rsidR="00B40017" w:rsidRDefault="00B40017"/>
    <w:p w14:paraId="33E00B79" w14:textId="77777777" w:rsidR="00B40017" w:rsidRDefault="00B40017"/>
  </w:endnote>
  <w:endnote w:type="continuationSeparator" w:id="0">
    <w:p w14:paraId="629D04FC" w14:textId="77777777" w:rsidR="00B40017" w:rsidRDefault="00B40017">
      <w:r>
        <w:continuationSeparator/>
      </w:r>
    </w:p>
    <w:p w14:paraId="3CD518F4" w14:textId="77777777" w:rsidR="00B40017" w:rsidRDefault="00B40017"/>
    <w:p w14:paraId="562B2793" w14:textId="77777777" w:rsidR="00B40017" w:rsidRDefault="00B400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5B862" w14:textId="77777777" w:rsidR="00E015D1" w:rsidRDefault="00E015D1" w:rsidP="00C31F4D">
    <w:pPr>
      <w:pStyle w:val="Footer"/>
    </w:pPr>
  </w:p>
  <w:p w14:paraId="273F7A3E" w14:textId="77777777" w:rsidR="00E015D1" w:rsidRDefault="00E015D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91DEB" w14:textId="56EC55FA" w:rsidR="00E015D1" w:rsidRPr="0040051B" w:rsidRDefault="00E015D1" w:rsidP="004005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923B9" w14:textId="77777777" w:rsidR="00EC3828" w:rsidRPr="00E31BF0" w:rsidRDefault="00EC3828" w:rsidP="00EC3828">
    <w:pPr>
      <w:pStyle w:val="titlepg-diststmt"/>
      <w:rPr>
        <w:rFonts w:ascii="Arial" w:hAnsi="Arial" w:cs="Arial"/>
        <w:sz w:val="18"/>
        <w:szCs w:val="18"/>
      </w:rPr>
    </w:pPr>
    <w:r w:rsidRPr="00E31BF0">
      <w:rPr>
        <w:rFonts w:ascii="Arial" w:hAnsi="Arial" w:cs="Arial"/>
        <w:sz w:val="18"/>
        <w:szCs w:val="18"/>
      </w:rPr>
      <w:t>This work is licensed under a Creative Commons Attribution</w:t>
    </w:r>
    <w:r w:rsidRPr="00E31BF0">
      <w:rPr>
        <w:rFonts w:ascii="Arial" w:hAnsi="Arial" w:cs="Arial"/>
        <w:spacing w:val="-1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4.0 International</w:t>
    </w:r>
    <w:r w:rsidRPr="00E31BF0">
      <w:rPr>
        <w:rFonts w:ascii="Arial" w:hAnsi="Arial" w:cs="Arial"/>
        <w:spacing w:val="-1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License.</w:t>
    </w:r>
  </w:p>
  <w:p w14:paraId="745C49F8" w14:textId="77777777" w:rsidR="00EC3828" w:rsidRPr="00E31BF0" w:rsidRDefault="00EC3828" w:rsidP="00EC3828">
    <w:pPr>
      <w:pStyle w:val="titlepg-diststmt"/>
      <w:rPr>
        <w:rFonts w:ascii="Arial" w:hAnsi="Arial" w:cs="Arial"/>
        <w:sz w:val="18"/>
        <w:szCs w:val="18"/>
      </w:rPr>
    </w:pPr>
  </w:p>
  <w:p w14:paraId="138EA02A" w14:textId="77777777" w:rsidR="00EC3828" w:rsidRPr="00E31BF0" w:rsidRDefault="000D5F82" w:rsidP="00EC3828">
    <w:pPr>
      <w:pStyle w:val="titlepg-diststmt"/>
      <w:rPr>
        <w:rFonts w:ascii="Arial" w:eastAsia="Arial" w:hAnsi="Arial" w:cs="Arial"/>
        <w:sz w:val="18"/>
        <w:szCs w:val="18"/>
      </w:rPr>
    </w:pPr>
    <w:hyperlink r:id="rId1">
      <w:r w:rsidR="00EC3828" w:rsidRPr="00E31BF0">
        <w:rPr>
          <w:rFonts w:ascii="Arial" w:eastAsia="Arial" w:hAnsi="Arial" w:cs="Arial"/>
          <w:i/>
          <w:color w:val="0000FF"/>
          <w:sz w:val="18"/>
          <w:szCs w:val="18"/>
        </w:rPr>
        <w:t>http://creativecommons.org/licenses/by/4.0/</w:t>
      </w:r>
    </w:hyperlink>
  </w:p>
  <w:p w14:paraId="61A3227A" w14:textId="77777777" w:rsidR="00EC3828" w:rsidRPr="00E31BF0" w:rsidRDefault="00EC3828" w:rsidP="00EC3828">
    <w:pPr>
      <w:pStyle w:val="titlepg-diststmt"/>
      <w:rPr>
        <w:rFonts w:ascii="Arial" w:hAnsi="Arial" w:cs="Arial"/>
        <w:sz w:val="18"/>
        <w:szCs w:val="18"/>
      </w:rPr>
    </w:pPr>
  </w:p>
  <w:p w14:paraId="4A6E9D81" w14:textId="77777777" w:rsidR="00EC3828" w:rsidRPr="00E31BF0" w:rsidRDefault="00EC3828" w:rsidP="00EC3828">
    <w:pPr>
      <w:pStyle w:val="titlepg-diststmt"/>
      <w:rPr>
        <w:rFonts w:ascii="Arial" w:hAnsi="Arial" w:cs="Arial"/>
        <w:sz w:val="18"/>
        <w:szCs w:val="18"/>
      </w:rPr>
    </w:pPr>
    <w:r w:rsidRPr="00E31BF0">
      <w:rPr>
        <w:rFonts w:ascii="Arial" w:hAnsi="Arial" w:cs="Arial"/>
        <w:sz w:val="18"/>
        <w:szCs w:val="18"/>
      </w:rPr>
      <w:t>Any and all source code included in this work is licensed under the ISC</w:t>
    </w:r>
    <w:r w:rsidRPr="00E31BF0">
      <w:rPr>
        <w:rFonts w:ascii="Arial" w:hAnsi="Arial" w:cs="Arial"/>
        <w:spacing w:val="-4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License per the AllSeen</w:t>
    </w:r>
    <w:r w:rsidRPr="00E31BF0">
      <w:rPr>
        <w:rFonts w:ascii="Arial" w:hAnsi="Arial" w:cs="Arial"/>
        <w:spacing w:val="-1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Alliance IP</w:t>
    </w:r>
    <w:r w:rsidRPr="00E31BF0">
      <w:rPr>
        <w:rFonts w:ascii="Arial" w:hAnsi="Arial" w:cs="Arial"/>
        <w:spacing w:val="-3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Polic</w:t>
    </w:r>
    <w:r w:rsidRPr="00E31BF0">
      <w:rPr>
        <w:rFonts w:ascii="Arial" w:hAnsi="Arial" w:cs="Arial"/>
        <w:spacing w:val="-13"/>
        <w:sz w:val="18"/>
        <w:szCs w:val="18"/>
      </w:rPr>
      <w:t>y</w:t>
    </w:r>
    <w:r w:rsidRPr="00E31BF0">
      <w:rPr>
        <w:rFonts w:ascii="Arial" w:hAnsi="Arial" w:cs="Arial"/>
        <w:sz w:val="18"/>
        <w:szCs w:val="18"/>
      </w:rPr>
      <w:t>.</w:t>
    </w:r>
  </w:p>
  <w:p w14:paraId="109D2905" w14:textId="77777777" w:rsidR="00EC3828" w:rsidRPr="00E31BF0" w:rsidRDefault="00EC3828" w:rsidP="00EC3828">
    <w:pPr>
      <w:pStyle w:val="titlepg-diststmt"/>
      <w:rPr>
        <w:rFonts w:ascii="Arial" w:hAnsi="Arial" w:cs="Arial"/>
        <w:sz w:val="18"/>
        <w:szCs w:val="18"/>
      </w:rPr>
    </w:pPr>
  </w:p>
  <w:p w14:paraId="783B5F68" w14:textId="77777777" w:rsidR="00EC3828" w:rsidRPr="00E31BF0" w:rsidRDefault="000D5F82" w:rsidP="00EC3828">
    <w:pPr>
      <w:pStyle w:val="titlepg-diststmt"/>
      <w:rPr>
        <w:rFonts w:ascii="Arial" w:eastAsia="Arial" w:hAnsi="Arial" w:cs="Arial"/>
        <w:sz w:val="18"/>
        <w:szCs w:val="18"/>
      </w:rPr>
    </w:pPr>
    <w:hyperlink r:id="rId2">
      <w:r w:rsidR="00EC3828" w:rsidRPr="00E31BF0">
        <w:rPr>
          <w:rFonts w:ascii="Arial" w:eastAsia="Arial" w:hAnsi="Arial" w:cs="Arial"/>
          <w:i/>
          <w:color w:val="0000FF"/>
          <w:sz w:val="18"/>
          <w:szCs w:val="18"/>
        </w:rPr>
        <w:t>https://allseenalliance.org/allseen/ip-policy</w:t>
      </w:r>
    </w:hyperlink>
  </w:p>
  <w:p w14:paraId="18C81AA2" w14:textId="77777777" w:rsidR="00EC3828" w:rsidRPr="00E31BF0" w:rsidRDefault="00EC3828" w:rsidP="00EC3828">
    <w:pPr>
      <w:pStyle w:val="titlepg-diststmt"/>
      <w:rPr>
        <w:rFonts w:ascii="Arial" w:hAnsi="Arial" w:cs="Arial"/>
        <w:sz w:val="18"/>
        <w:szCs w:val="18"/>
      </w:rPr>
    </w:pPr>
  </w:p>
  <w:p w14:paraId="6A7D9A8A" w14:textId="77777777" w:rsidR="00EC3828" w:rsidRDefault="00EC3828" w:rsidP="00EC3828">
    <w:pPr>
      <w:pStyle w:val="titlepg-diststmt"/>
      <w:rPr>
        <w:rFonts w:ascii="Arial" w:hAnsi="Arial" w:cs="Arial"/>
        <w:sz w:val="18"/>
        <w:szCs w:val="18"/>
      </w:rPr>
    </w:pPr>
    <w:r w:rsidRPr="00E31BF0">
      <w:rPr>
        <w:rFonts w:ascii="Arial" w:hAnsi="Arial" w:cs="Arial"/>
        <w:sz w:val="18"/>
        <w:szCs w:val="18"/>
      </w:rPr>
      <w:t>AllJoyn</w:t>
    </w:r>
    <w:r w:rsidRPr="00E31BF0">
      <w:rPr>
        <w:rFonts w:ascii="Arial" w:hAnsi="Arial" w:cs="Arial"/>
        <w:spacing w:val="-5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is</w:t>
    </w:r>
    <w:r w:rsidRPr="00E31BF0">
      <w:rPr>
        <w:rFonts w:ascii="Arial" w:hAnsi="Arial" w:cs="Arial"/>
        <w:spacing w:val="-5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a</w:t>
    </w:r>
    <w:r w:rsidRPr="00E31BF0">
      <w:rPr>
        <w:rFonts w:ascii="Arial" w:hAnsi="Arial" w:cs="Arial"/>
        <w:spacing w:val="-5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trademark</w:t>
    </w:r>
    <w:r w:rsidRPr="00E31BF0">
      <w:rPr>
        <w:rFonts w:ascii="Arial" w:hAnsi="Arial" w:cs="Arial"/>
        <w:spacing w:val="-5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of</w:t>
    </w:r>
    <w:r w:rsidRPr="00E31BF0">
      <w:rPr>
        <w:rFonts w:ascii="Arial" w:hAnsi="Arial" w:cs="Arial"/>
        <w:spacing w:val="-6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Qualcomm</w:t>
    </w:r>
    <w:r w:rsidRPr="00E31BF0">
      <w:rPr>
        <w:rFonts w:ascii="Arial" w:hAnsi="Arial" w:cs="Arial"/>
        <w:spacing w:val="-5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Innovation</w:t>
    </w:r>
    <w:r w:rsidRPr="00E31BF0">
      <w:rPr>
        <w:rFonts w:ascii="Arial" w:hAnsi="Arial" w:cs="Arial"/>
        <w:spacing w:val="-5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Cente</w:t>
    </w:r>
    <w:r w:rsidRPr="00E31BF0">
      <w:rPr>
        <w:rFonts w:ascii="Arial" w:hAnsi="Arial" w:cs="Arial"/>
        <w:spacing w:val="-10"/>
        <w:sz w:val="18"/>
        <w:szCs w:val="18"/>
      </w:rPr>
      <w:t>r</w:t>
    </w:r>
    <w:r w:rsidRPr="00E31BF0">
      <w:rPr>
        <w:rFonts w:ascii="Arial" w:hAnsi="Arial" w:cs="Arial"/>
        <w:sz w:val="18"/>
        <w:szCs w:val="18"/>
      </w:rPr>
      <w:t>,</w:t>
    </w:r>
    <w:r w:rsidRPr="00E31BF0">
      <w:rPr>
        <w:rFonts w:ascii="Arial" w:hAnsi="Arial" w:cs="Arial"/>
        <w:spacing w:val="-5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Inc.</w:t>
    </w:r>
    <w:r w:rsidRPr="00E31BF0">
      <w:rPr>
        <w:rFonts w:ascii="Arial" w:hAnsi="Arial" w:cs="Arial"/>
        <w:spacing w:val="-8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AllJoyn</w:t>
    </w:r>
    <w:r w:rsidRPr="00E31BF0">
      <w:rPr>
        <w:rFonts w:ascii="Arial" w:hAnsi="Arial" w:cs="Arial"/>
        <w:spacing w:val="-5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is</w:t>
    </w:r>
    <w:r w:rsidRPr="00E31BF0">
      <w:rPr>
        <w:rFonts w:ascii="Arial" w:hAnsi="Arial" w:cs="Arial"/>
        <w:spacing w:val="-5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used</w:t>
    </w:r>
    <w:r w:rsidRPr="00E31BF0">
      <w:rPr>
        <w:rFonts w:ascii="Arial" w:hAnsi="Arial" w:cs="Arial"/>
        <w:spacing w:val="-5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here</w:t>
    </w:r>
    <w:r w:rsidRPr="00E31BF0">
      <w:rPr>
        <w:rFonts w:ascii="Arial" w:hAnsi="Arial" w:cs="Arial"/>
        <w:spacing w:val="-5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with</w:t>
    </w:r>
    <w:r w:rsidRPr="00E31BF0">
      <w:rPr>
        <w:rFonts w:ascii="Arial" w:hAnsi="Arial" w:cs="Arial"/>
        <w:spacing w:val="-5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permission</w:t>
    </w:r>
    <w:r w:rsidRPr="00E31BF0">
      <w:rPr>
        <w:rFonts w:ascii="Arial" w:hAnsi="Arial" w:cs="Arial"/>
        <w:spacing w:val="-5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to</w:t>
    </w:r>
    <w:r w:rsidRPr="00E31BF0">
      <w:rPr>
        <w:rFonts w:ascii="Arial" w:hAnsi="Arial" w:cs="Arial"/>
        <w:spacing w:val="-6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identify</w:t>
    </w:r>
    <w:r w:rsidRPr="00E31BF0">
      <w:rPr>
        <w:rFonts w:ascii="Arial" w:hAnsi="Arial" w:cs="Arial"/>
        <w:spacing w:val="-5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unmodified materials originating in the AllJoyn open source project.</w:t>
    </w:r>
    <w:r>
      <w:rPr>
        <w:rFonts w:ascii="Arial" w:hAnsi="Arial" w:cs="Arial"/>
        <w:sz w:val="18"/>
        <w:szCs w:val="18"/>
      </w:rPr>
      <w:t xml:space="preserve"> </w:t>
    </w:r>
  </w:p>
  <w:p w14:paraId="2FBC9FFB" w14:textId="77777777" w:rsidR="00EC3828" w:rsidRDefault="00EC3828" w:rsidP="00EC3828">
    <w:pPr>
      <w:pStyle w:val="titlepg-diststmt"/>
      <w:rPr>
        <w:rFonts w:ascii="Arial" w:hAnsi="Arial" w:cs="Arial"/>
        <w:sz w:val="18"/>
        <w:szCs w:val="18"/>
      </w:rPr>
    </w:pPr>
  </w:p>
  <w:p w14:paraId="08F98CC8" w14:textId="6F9E8762" w:rsidR="00E015D1" w:rsidRPr="00C40EC9" w:rsidRDefault="00EC3828" w:rsidP="00EC3828">
    <w:pPr>
      <w:pStyle w:val="titlepg-diststmt"/>
      <w:rPr>
        <w:b/>
        <w:lang w:val="es-US"/>
      </w:rPr>
    </w:pPr>
    <w:r w:rsidRPr="00E31BF0">
      <w:rPr>
        <w:rFonts w:ascii="Arial" w:hAnsi="Arial" w:cs="Arial"/>
        <w:sz w:val="18"/>
        <w:szCs w:val="18"/>
      </w:rPr>
      <w:t>Other</w:t>
    </w:r>
    <w:r w:rsidRPr="00E31BF0">
      <w:rPr>
        <w:rFonts w:ascii="Arial" w:hAnsi="Arial" w:cs="Arial"/>
        <w:spacing w:val="-5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products and brand names may be trademarks or registered trademarks of</w:t>
    </w:r>
    <w:r w:rsidRPr="00E31BF0">
      <w:rPr>
        <w:rFonts w:ascii="Arial" w:hAnsi="Arial" w:cs="Arial"/>
        <w:spacing w:val="-1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their respective owners.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B6336" w14:textId="77777777" w:rsidR="00E015D1" w:rsidRPr="009A6A08" w:rsidRDefault="000D5F82" w:rsidP="00FD2124">
    <w:pPr>
      <w:pStyle w:val="Footer"/>
      <w:rPr>
        <w:rFonts w:ascii="Arial Bold" w:hAnsi="Arial Bold"/>
        <w:b/>
        <w:caps/>
        <w:sz w:val="12"/>
        <w:szCs w:val="12"/>
      </w:rPr>
    </w:pPr>
    <w:sdt>
      <w:sdtPr>
        <w:alias w:val="Subject"/>
        <w:tag w:val=""/>
        <w:id w:val="1101062004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E015D1">
          <w:t xml:space="preserve">     </w:t>
        </w:r>
      </w:sdtContent>
    </w:sdt>
    <w:r w:rsidR="00E015D1">
      <w:tab/>
    </w:r>
    <w:r w:rsidR="00E015D1">
      <w:fldChar w:fldCharType="begin"/>
    </w:r>
    <w:r w:rsidR="00E015D1">
      <w:instrText xml:space="preserve"> PAGE </w:instrText>
    </w:r>
    <w:r w:rsidR="00E015D1">
      <w:fldChar w:fldCharType="separate"/>
    </w:r>
    <w:r>
      <w:rPr>
        <w:noProof/>
      </w:rPr>
      <w:t>7</w:t>
    </w:r>
    <w:r w:rsidR="00E015D1">
      <w:rPr>
        <w:noProof/>
      </w:rPr>
      <w:fldChar w:fldCharType="end"/>
    </w:r>
    <w:r w:rsidR="00E015D1">
      <w:tab/>
    </w:r>
    <w:r w:rsidR="00E015D1">
      <w:rPr>
        <w:rStyle w:val="6pt"/>
        <w:sz w:val="14"/>
        <w:szCs w:val="14"/>
      </w:rPr>
      <w:t>AllSeen Alliance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4BBBA" w14:textId="77777777" w:rsidR="00E015D1" w:rsidRPr="009A6A08" w:rsidRDefault="000D5F82" w:rsidP="00FD2124">
    <w:pPr>
      <w:pStyle w:val="Footer"/>
      <w:rPr>
        <w:b/>
        <w:sz w:val="12"/>
        <w:szCs w:val="12"/>
      </w:rPr>
    </w:pPr>
    <w:sdt>
      <w:sdtPr>
        <w:rPr>
          <w:szCs w:val="14"/>
        </w:rPr>
        <w:alias w:val="Subject"/>
        <w:tag w:val=""/>
        <w:id w:val="151110888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E015D1">
          <w:rPr>
            <w:szCs w:val="14"/>
          </w:rPr>
          <w:t xml:space="preserve">     </w:t>
        </w:r>
      </w:sdtContent>
    </w:sdt>
    <w:r w:rsidR="00E015D1" w:rsidRPr="009A6A08">
      <w:rPr>
        <w:szCs w:val="14"/>
      </w:rPr>
      <w:tab/>
    </w:r>
    <w:r w:rsidR="00E015D1" w:rsidRPr="009A6A08">
      <w:rPr>
        <w:szCs w:val="14"/>
      </w:rPr>
      <w:fldChar w:fldCharType="begin"/>
    </w:r>
    <w:r w:rsidR="00E015D1" w:rsidRPr="009A6A08">
      <w:rPr>
        <w:szCs w:val="14"/>
      </w:rPr>
      <w:instrText xml:space="preserve"> PAGE </w:instrText>
    </w:r>
    <w:r w:rsidR="00E015D1" w:rsidRPr="009A6A08">
      <w:rPr>
        <w:szCs w:val="14"/>
      </w:rPr>
      <w:fldChar w:fldCharType="separate"/>
    </w:r>
    <w:r>
      <w:rPr>
        <w:noProof/>
        <w:szCs w:val="14"/>
      </w:rPr>
      <w:t>ii</w:t>
    </w:r>
    <w:r w:rsidR="00E015D1" w:rsidRPr="009A6A08">
      <w:rPr>
        <w:szCs w:val="14"/>
      </w:rPr>
      <w:fldChar w:fldCharType="end"/>
    </w:r>
    <w:r w:rsidR="00E015D1" w:rsidRPr="009A6A08">
      <w:rPr>
        <w:szCs w:val="14"/>
      </w:rPr>
      <w:tab/>
    </w:r>
    <w:r w:rsidR="00E015D1">
      <w:rPr>
        <w:rStyle w:val="6pt"/>
        <w:sz w:val="14"/>
        <w:szCs w:val="14"/>
      </w:rPr>
      <w:t>AllSeen Alliance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5A96E" w14:textId="77777777" w:rsidR="00B40017" w:rsidRDefault="00B40017">
      <w:r>
        <w:separator/>
      </w:r>
    </w:p>
    <w:p w14:paraId="3931A273" w14:textId="77777777" w:rsidR="00B40017" w:rsidRDefault="00B40017"/>
    <w:p w14:paraId="4031F3D0" w14:textId="77777777" w:rsidR="00B40017" w:rsidRDefault="00B40017"/>
  </w:footnote>
  <w:footnote w:type="continuationSeparator" w:id="0">
    <w:p w14:paraId="173A7FCF" w14:textId="77777777" w:rsidR="00B40017" w:rsidRDefault="00B40017">
      <w:r>
        <w:continuationSeparator/>
      </w:r>
    </w:p>
    <w:p w14:paraId="3A45E50B" w14:textId="77777777" w:rsidR="00B40017" w:rsidRDefault="00B40017"/>
    <w:p w14:paraId="26709D5B" w14:textId="77777777" w:rsidR="00B40017" w:rsidRDefault="00B4001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F8D8D" w14:textId="77777777" w:rsidR="00E015D1" w:rsidRDefault="00E015D1" w:rsidP="006F59BD"/>
  <w:p w14:paraId="17E642FA" w14:textId="77777777" w:rsidR="00E015D1" w:rsidRDefault="00E015D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205F9" w14:textId="77777777" w:rsidR="00E015D1" w:rsidRPr="00C2377F" w:rsidRDefault="00B40017" w:rsidP="00C76273">
    <w:pPr>
      <w:pStyle w:val="Header"/>
    </w:pPr>
    <w:fldSimple w:instr=" STYLEREF  DocTitle  \* MERGEFORMAT ">
      <w:r w:rsidR="00E015D1">
        <w:rPr>
          <w:noProof/>
        </w:rPr>
        <w:t>AllJoyn™ Gateway Agent Framework Interface Definition</w:t>
      </w:r>
    </w:fldSimple>
    <w:r w:rsidR="00E015D1">
      <w:tab/>
      <w:t>Contents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18898" w14:textId="77777777" w:rsidR="00E015D1" w:rsidRPr="0041767B" w:rsidRDefault="000D5F82" w:rsidP="00DB6F8B">
    <w:pPr>
      <w:pStyle w:val="Headercoverpage"/>
      <w:tabs>
        <w:tab w:val="right" w:pos="9360"/>
      </w:tabs>
    </w:pPr>
    <w:r>
      <w:pict w14:anchorId="1B8FBC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9" type="#_x0000_t75" style="position:absolute;margin-left:0;margin-top:0;width:612pt;height:11in;z-index:-251658752;mso-wrap-edited:f;mso-position-horizontal:center;mso-position-horizontal-relative:margin;mso-position-vertical:center;mso-position-vertical-relative:margin" wrapcoords="-26 0 -26 21559 21600 21559 21600 0 -26 0">
          <v:imagedata r:id="rId1" o:title="Allseen_word_111813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0C71B" w14:textId="35F57A7B" w:rsidR="00E015D1" w:rsidRPr="00C2377F" w:rsidRDefault="000D5F82" w:rsidP="00604947">
    <w:pPr>
      <w:pStyle w:val="Header"/>
    </w:pPr>
    <w:sdt>
      <w:sdtPr>
        <w:alias w:val="Title"/>
        <w:tag w:val=""/>
        <w:id w:val="872728672"/>
        <w:placeholder>
          <w:docPart w:val="3058779265EC4B59BB84B913335B0C7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015D1">
          <w:t>AllJoyn™ Events and Actions Feature Interface Definition</w:t>
        </w:r>
      </w:sdtContent>
    </w:sdt>
    <w:r w:rsidR="00E015D1">
      <w:tab/>
      <w:t>Contents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45ABB" w14:textId="77777777" w:rsidR="00E015D1" w:rsidRPr="00EF56CF" w:rsidRDefault="00E015D1" w:rsidP="00604947">
    <w:pPr>
      <w:pStyle w:val="Header1stpag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9CBC9" w14:textId="75018853" w:rsidR="00E015D1" w:rsidRPr="00C2377F" w:rsidRDefault="000D5F82" w:rsidP="00864294">
    <w:pPr>
      <w:pStyle w:val="Header"/>
    </w:pPr>
    <w:sdt>
      <w:sdtPr>
        <w:alias w:val="Title"/>
        <w:tag w:val=""/>
        <w:id w:val="-70710553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015D1">
          <w:t>AllJoyn™ Events and Actions Feature Interface Definition</w:t>
        </w:r>
      </w:sdtContent>
    </w:sdt>
    <w:r w:rsidR="00E015D1">
      <w:tab/>
    </w:r>
    <w:fldSimple w:instr=" STYLEREF &quot;Heading 1&quot; \* MERGEFORMAT ">
      <w:r>
        <w:rPr>
          <w:noProof/>
        </w:rPr>
        <w:t>Introspectable Interface</w:t>
      </w:r>
    </w:fldSimple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F95F8C" w14:textId="77777777" w:rsidR="00E015D1" w:rsidRPr="00C2377F" w:rsidRDefault="00E015D1" w:rsidP="00BE45BD">
    <w:pPr>
      <w:pStyle w:val="Header1stpag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F334D2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126BF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387CC0"/>
    <w:multiLevelType w:val="hybridMultilevel"/>
    <w:tmpl w:val="BF860796"/>
    <w:lvl w:ilvl="0" w:tplc="7562B328">
      <w:start w:val="1"/>
      <w:numFmt w:val="bullet"/>
      <w:pStyle w:val="bulletlv4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">
    <w:nsid w:val="13473516"/>
    <w:multiLevelType w:val="singleLevel"/>
    <w:tmpl w:val="B9103964"/>
    <w:lvl w:ilvl="0">
      <w:start w:val="1"/>
      <w:numFmt w:val="decimal"/>
      <w:pStyle w:val="numbrdlist"/>
      <w:lvlText w:val="%1."/>
      <w:lvlJc w:val="right"/>
      <w:pPr>
        <w:tabs>
          <w:tab w:val="num" w:pos="1080"/>
        </w:tabs>
        <w:ind w:left="1080" w:hanging="173"/>
      </w:pPr>
      <w:rPr>
        <w:rFonts w:hint="default"/>
      </w:rPr>
    </w:lvl>
  </w:abstractNum>
  <w:abstractNum w:abstractNumId="4">
    <w:nsid w:val="28C1412E"/>
    <w:multiLevelType w:val="singleLevel"/>
    <w:tmpl w:val="51DA6DB6"/>
    <w:lvl w:ilvl="0">
      <w:start w:val="1"/>
      <w:numFmt w:val="lowerLetter"/>
      <w:pStyle w:val="numbrdlist0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</w:abstractNum>
  <w:abstractNum w:abstractNumId="5">
    <w:nsid w:val="2A39066F"/>
    <w:multiLevelType w:val="hybridMultilevel"/>
    <w:tmpl w:val="8F5C3F24"/>
    <w:lvl w:ilvl="0" w:tplc="D656442C">
      <w:start w:val="1"/>
      <w:numFmt w:val="bullet"/>
      <w:pStyle w:val="bulletlv1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4C354D"/>
    <w:multiLevelType w:val="singleLevel"/>
    <w:tmpl w:val="3C88888A"/>
    <w:lvl w:ilvl="0">
      <w:start w:val="1"/>
      <w:numFmt w:val="lowerRoman"/>
      <w:pStyle w:val="numbrdlist1"/>
      <w:lvlText w:val="%1."/>
      <w:lvlJc w:val="right"/>
      <w:pPr>
        <w:tabs>
          <w:tab w:val="num" w:pos="1800"/>
        </w:tabs>
        <w:ind w:left="1800" w:hanging="173"/>
      </w:pPr>
      <w:rPr>
        <w:rFonts w:hint="default"/>
        <w:b w:val="0"/>
        <w:i w:val="0"/>
        <w:sz w:val="22"/>
      </w:rPr>
    </w:lvl>
  </w:abstractNum>
  <w:abstractNum w:abstractNumId="7">
    <w:nsid w:val="320765B4"/>
    <w:multiLevelType w:val="hybridMultilevel"/>
    <w:tmpl w:val="92C8ACA0"/>
    <w:lvl w:ilvl="0" w:tplc="94B69D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9B1DFF"/>
    <w:multiLevelType w:val="hybridMultilevel"/>
    <w:tmpl w:val="B02AE078"/>
    <w:lvl w:ilvl="0" w:tplc="E514D9F2">
      <w:start w:val="1"/>
      <w:numFmt w:val="bullet"/>
      <w:pStyle w:val="tablebulletlvl2"/>
      <w:lvlText w:val="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43"/>
        </w:tabs>
        <w:ind w:left="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63"/>
        </w:tabs>
        <w:ind w:left="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03"/>
        </w:tabs>
        <w:ind w:left="2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23"/>
        </w:tabs>
        <w:ind w:left="2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43"/>
        </w:tabs>
        <w:ind w:left="3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63"/>
        </w:tabs>
        <w:ind w:left="4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</w:rPr>
    </w:lvl>
  </w:abstractNum>
  <w:abstractNum w:abstractNumId="9">
    <w:nsid w:val="48952CFD"/>
    <w:multiLevelType w:val="multilevel"/>
    <w:tmpl w:val="BF688BB6"/>
    <w:lvl w:ilvl="0">
      <w:start w:val="1"/>
      <w:numFmt w:val="bullet"/>
      <w:pStyle w:val="tablebulletlvl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  <w:szCs w:val="14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524A2BC7"/>
    <w:multiLevelType w:val="hybridMultilevel"/>
    <w:tmpl w:val="7E5C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AD4A79"/>
    <w:multiLevelType w:val="hybridMultilevel"/>
    <w:tmpl w:val="5CAEE0F4"/>
    <w:lvl w:ilvl="0" w:tplc="849008A2">
      <w:start w:val="1"/>
      <w:numFmt w:val="decimal"/>
      <w:pStyle w:val="tablenumbrdlst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12">
    <w:nsid w:val="65A124E4"/>
    <w:multiLevelType w:val="multilevel"/>
    <w:tmpl w:val="5A58493A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hint="default"/>
      </w:rPr>
    </w:lvl>
  </w:abstractNum>
  <w:abstractNum w:abstractNumId="13">
    <w:nsid w:val="69093F56"/>
    <w:multiLevelType w:val="hybridMultilevel"/>
    <w:tmpl w:val="591C0FF2"/>
    <w:lvl w:ilvl="0" w:tplc="54047B9A">
      <w:start w:val="1"/>
      <w:numFmt w:val="lowerLetter"/>
      <w:pStyle w:val="LegendNumb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1C71FBC"/>
    <w:multiLevelType w:val="hybridMultilevel"/>
    <w:tmpl w:val="399690A2"/>
    <w:lvl w:ilvl="0" w:tplc="4240FD5A">
      <w:start w:val="1"/>
      <w:numFmt w:val="bullet"/>
      <w:pStyle w:val="bulletlv3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16"/>
        <w:szCs w:val="16"/>
      </w:rPr>
    </w:lvl>
    <w:lvl w:ilvl="1" w:tplc="2B12A9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7067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16A2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441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D9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057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1C09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1411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E961907"/>
    <w:multiLevelType w:val="hybridMultilevel"/>
    <w:tmpl w:val="BCFEF21E"/>
    <w:lvl w:ilvl="0" w:tplc="7CA676B4">
      <w:start w:val="1"/>
      <w:numFmt w:val="bullet"/>
      <w:pStyle w:val="bulletlv2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4"/>
        <w:szCs w:val="14"/>
      </w:rPr>
    </w:lvl>
    <w:lvl w:ilvl="1" w:tplc="7C44A33E" w:tentative="1">
      <w:start w:val="1"/>
      <w:numFmt w:val="bullet"/>
      <w:lvlText w:val="o"/>
      <w:lvlJc w:val="left"/>
      <w:pPr>
        <w:tabs>
          <w:tab w:val="num" w:pos="187"/>
        </w:tabs>
        <w:ind w:left="187" w:hanging="360"/>
      </w:pPr>
      <w:rPr>
        <w:rFonts w:ascii="Courier New" w:hAnsi="Courier New" w:cs="Courier New" w:hint="default"/>
      </w:rPr>
    </w:lvl>
    <w:lvl w:ilvl="2" w:tplc="1854D298" w:tentative="1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3" w:tplc="89924C64" w:tentative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4" w:tplc="09B0FBF4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5" w:tplc="480C8226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6" w:tplc="67581C34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7" w:tplc="4BC682B8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8" w:tplc="459622E4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5"/>
  </w:num>
  <w:num w:numId="4">
    <w:abstractNumId w:val="14"/>
  </w:num>
  <w:num w:numId="5">
    <w:abstractNumId w:val="2"/>
  </w:num>
  <w:num w:numId="6">
    <w:abstractNumId w:val="12"/>
  </w:num>
  <w:num w:numId="7">
    <w:abstractNumId w:val="13"/>
  </w:num>
  <w:num w:numId="8">
    <w:abstractNumId w:val="1"/>
  </w:num>
  <w:num w:numId="9">
    <w:abstractNumId w:val="0"/>
  </w:num>
  <w:num w:numId="10">
    <w:abstractNumId w:val="3"/>
    <w:lvlOverride w:ilvl="0">
      <w:startOverride w:val="1"/>
    </w:lvlOverride>
  </w:num>
  <w:num w:numId="11">
    <w:abstractNumId w:val="4"/>
  </w:num>
  <w:num w:numId="12">
    <w:abstractNumId w:val="6"/>
  </w:num>
  <w:num w:numId="13">
    <w:abstractNumId w:val="15"/>
  </w:num>
  <w:num w:numId="14">
    <w:abstractNumId w:val="9"/>
  </w:num>
  <w:num w:numId="15">
    <w:abstractNumId w:val="8"/>
  </w:num>
  <w:num w:numId="16">
    <w:abstractNumId w:val="11"/>
  </w:num>
  <w:num w:numId="17">
    <w:abstractNumId w:val="15"/>
  </w:num>
  <w:num w:numId="18">
    <w:abstractNumId w:val="9"/>
  </w:num>
  <w:num w:numId="19">
    <w:abstractNumId w:val="9"/>
  </w:num>
  <w:num w:numId="20">
    <w:abstractNumId w:val="10"/>
  </w:num>
  <w:num w:numId="21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1"/>
  <w:activeWritingStyle w:appName="MSWord" w:lang="es-US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70">
      <o:colormru v:ext="edit" colors="#418cbf,#6799c8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B"/>
    <w:rsid w:val="00001BAC"/>
    <w:rsid w:val="00007DE2"/>
    <w:rsid w:val="000115FA"/>
    <w:rsid w:val="00012722"/>
    <w:rsid w:val="000127F9"/>
    <w:rsid w:val="000144F7"/>
    <w:rsid w:val="00014CF5"/>
    <w:rsid w:val="00014D67"/>
    <w:rsid w:val="000151E4"/>
    <w:rsid w:val="00015CC8"/>
    <w:rsid w:val="00016360"/>
    <w:rsid w:val="000168C9"/>
    <w:rsid w:val="000174DE"/>
    <w:rsid w:val="0001771A"/>
    <w:rsid w:val="00020CB0"/>
    <w:rsid w:val="00021055"/>
    <w:rsid w:val="00021DF2"/>
    <w:rsid w:val="00025935"/>
    <w:rsid w:val="00025E6E"/>
    <w:rsid w:val="00026051"/>
    <w:rsid w:val="00027915"/>
    <w:rsid w:val="00030B0B"/>
    <w:rsid w:val="00030BDD"/>
    <w:rsid w:val="00032572"/>
    <w:rsid w:val="00034453"/>
    <w:rsid w:val="00034F11"/>
    <w:rsid w:val="00037506"/>
    <w:rsid w:val="000402FD"/>
    <w:rsid w:val="00040EBD"/>
    <w:rsid w:val="0004767F"/>
    <w:rsid w:val="00051193"/>
    <w:rsid w:val="0005279C"/>
    <w:rsid w:val="00053075"/>
    <w:rsid w:val="00055669"/>
    <w:rsid w:val="00055F92"/>
    <w:rsid w:val="00060E21"/>
    <w:rsid w:val="00060E53"/>
    <w:rsid w:val="0006142B"/>
    <w:rsid w:val="000623DB"/>
    <w:rsid w:val="000652E6"/>
    <w:rsid w:val="00066426"/>
    <w:rsid w:val="000676E3"/>
    <w:rsid w:val="00071179"/>
    <w:rsid w:val="00072469"/>
    <w:rsid w:val="00073098"/>
    <w:rsid w:val="00074474"/>
    <w:rsid w:val="00074570"/>
    <w:rsid w:val="00075CAE"/>
    <w:rsid w:val="00077473"/>
    <w:rsid w:val="00077BCC"/>
    <w:rsid w:val="000814E6"/>
    <w:rsid w:val="0008225F"/>
    <w:rsid w:val="00082C9B"/>
    <w:rsid w:val="00084ED9"/>
    <w:rsid w:val="00084EF4"/>
    <w:rsid w:val="000872CF"/>
    <w:rsid w:val="0009109A"/>
    <w:rsid w:val="000916E4"/>
    <w:rsid w:val="000933B0"/>
    <w:rsid w:val="000934D3"/>
    <w:rsid w:val="00095621"/>
    <w:rsid w:val="00095FEA"/>
    <w:rsid w:val="000974E7"/>
    <w:rsid w:val="000A05CC"/>
    <w:rsid w:val="000A7E4E"/>
    <w:rsid w:val="000B1A48"/>
    <w:rsid w:val="000B1CDC"/>
    <w:rsid w:val="000B3B9D"/>
    <w:rsid w:val="000C0BA9"/>
    <w:rsid w:val="000C0DA4"/>
    <w:rsid w:val="000C24BD"/>
    <w:rsid w:val="000C3303"/>
    <w:rsid w:val="000C5414"/>
    <w:rsid w:val="000C57E6"/>
    <w:rsid w:val="000C6E9E"/>
    <w:rsid w:val="000C7955"/>
    <w:rsid w:val="000D008C"/>
    <w:rsid w:val="000D2E49"/>
    <w:rsid w:val="000D3E11"/>
    <w:rsid w:val="000D4F2C"/>
    <w:rsid w:val="000D5F82"/>
    <w:rsid w:val="000D6F06"/>
    <w:rsid w:val="000D7BBA"/>
    <w:rsid w:val="000E0811"/>
    <w:rsid w:val="000E1624"/>
    <w:rsid w:val="000E1A1F"/>
    <w:rsid w:val="000E2678"/>
    <w:rsid w:val="000E4DC9"/>
    <w:rsid w:val="000E54F4"/>
    <w:rsid w:val="000F18C1"/>
    <w:rsid w:val="000F23F3"/>
    <w:rsid w:val="000F385D"/>
    <w:rsid w:val="000F4053"/>
    <w:rsid w:val="000F4709"/>
    <w:rsid w:val="000F6F4B"/>
    <w:rsid w:val="000F7292"/>
    <w:rsid w:val="000F769D"/>
    <w:rsid w:val="000F7FDD"/>
    <w:rsid w:val="00104BE1"/>
    <w:rsid w:val="00104C13"/>
    <w:rsid w:val="001052C3"/>
    <w:rsid w:val="001072C4"/>
    <w:rsid w:val="00107657"/>
    <w:rsid w:val="001076C2"/>
    <w:rsid w:val="00107A80"/>
    <w:rsid w:val="00110561"/>
    <w:rsid w:val="00110D1E"/>
    <w:rsid w:val="00110E93"/>
    <w:rsid w:val="001163C8"/>
    <w:rsid w:val="00117C36"/>
    <w:rsid w:val="00120257"/>
    <w:rsid w:val="001222CA"/>
    <w:rsid w:val="00122B8D"/>
    <w:rsid w:val="00122BA3"/>
    <w:rsid w:val="00124346"/>
    <w:rsid w:val="00124453"/>
    <w:rsid w:val="00124F3E"/>
    <w:rsid w:val="001260EA"/>
    <w:rsid w:val="001272CE"/>
    <w:rsid w:val="0013140E"/>
    <w:rsid w:val="00133FE7"/>
    <w:rsid w:val="00134590"/>
    <w:rsid w:val="001350FB"/>
    <w:rsid w:val="0013563B"/>
    <w:rsid w:val="00137D55"/>
    <w:rsid w:val="00140A71"/>
    <w:rsid w:val="00140CEE"/>
    <w:rsid w:val="00141DC0"/>
    <w:rsid w:val="00144B3A"/>
    <w:rsid w:val="0014513D"/>
    <w:rsid w:val="001467C8"/>
    <w:rsid w:val="00150048"/>
    <w:rsid w:val="00150C88"/>
    <w:rsid w:val="0015241B"/>
    <w:rsid w:val="00152768"/>
    <w:rsid w:val="00152D3E"/>
    <w:rsid w:val="001530D8"/>
    <w:rsid w:val="001532D3"/>
    <w:rsid w:val="00153A73"/>
    <w:rsid w:val="00153FE8"/>
    <w:rsid w:val="00155229"/>
    <w:rsid w:val="00157ABB"/>
    <w:rsid w:val="001624A1"/>
    <w:rsid w:val="0016254E"/>
    <w:rsid w:val="00162C59"/>
    <w:rsid w:val="00172A79"/>
    <w:rsid w:val="00172EB5"/>
    <w:rsid w:val="00174688"/>
    <w:rsid w:val="0017510D"/>
    <w:rsid w:val="0017670F"/>
    <w:rsid w:val="00176DE8"/>
    <w:rsid w:val="00180BE1"/>
    <w:rsid w:val="00184E8C"/>
    <w:rsid w:val="0018768D"/>
    <w:rsid w:val="001902E5"/>
    <w:rsid w:val="0019257B"/>
    <w:rsid w:val="00194535"/>
    <w:rsid w:val="001949B7"/>
    <w:rsid w:val="00194C27"/>
    <w:rsid w:val="00194F9E"/>
    <w:rsid w:val="001953A2"/>
    <w:rsid w:val="001970CA"/>
    <w:rsid w:val="00197E27"/>
    <w:rsid w:val="001A0E29"/>
    <w:rsid w:val="001A2CA5"/>
    <w:rsid w:val="001A3068"/>
    <w:rsid w:val="001A360F"/>
    <w:rsid w:val="001A48CB"/>
    <w:rsid w:val="001A6D43"/>
    <w:rsid w:val="001B0670"/>
    <w:rsid w:val="001B100A"/>
    <w:rsid w:val="001B2E46"/>
    <w:rsid w:val="001B2E61"/>
    <w:rsid w:val="001B4C44"/>
    <w:rsid w:val="001B5B82"/>
    <w:rsid w:val="001B5C5A"/>
    <w:rsid w:val="001C14FD"/>
    <w:rsid w:val="001C54D2"/>
    <w:rsid w:val="001C5CA0"/>
    <w:rsid w:val="001C7277"/>
    <w:rsid w:val="001C7572"/>
    <w:rsid w:val="001C75ED"/>
    <w:rsid w:val="001D0E2E"/>
    <w:rsid w:val="001D2A7D"/>
    <w:rsid w:val="001D2BA4"/>
    <w:rsid w:val="001D315C"/>
    <w:rsid w:val="001D3947"/>
    <w:rsid w:val="001D4089"/>
    <w:rsid w:val="001D4955"/>
    <w:rsid w:val="001D716A"/>
    <w:rsid w:val="001E2EA8"/>
    <w:rsid w:val="001E5976"/>
    <w:rsid w:val="001F07DD"/>
    <w:rsid w:val="001F374E"/>
    <w:rsid w:val="001F5A83"/>
    <w:rsid w:val="001F655F"/>
    <w:rsid w:val="00200622"/>
    <w:rsid w:val="00200909"/>
    <w:rsid w:val="00202165"/>
    <w:rsid w:val="00203532"/>
    <w:rsid w:val="00203CBD"/>
    <w:rsid w:val="002125FA"/>
    <w:rsid w:val="00212F97"/>
    <w:rsid w:val="0021443B"/>
    <w:rsid w:val="002152BA"/>
    <w:rsid w:val="00217741"/>
    <w:rsid w:val="002178A5"/>
    <w:rsid w:val="002210D1"/>
    <w:rsid w:val="002212CC"/>
    <w:rsid w:val="00222390"/>
    <w:rsid w:val="00223B2C"/>
    <w:rsid w:val="0022437E"/>
    <w:rsid w:val="00234C72"/>
    <w:rsid w:val="00235861"/>
    <w:rsid w:val="002406B6"/>
    <w:rsid w:val="00241FA9"/>
    <w:rsid w:val="00242308"/>
    <w:rsid w:val="002423F6"/>
    <w:rsid w:val="002454B7"/>
    <w:rsid w:val="00245EC7"/>
    <w:rsid w:val="0024750E"/>
    <w:rsid w:val="00247909"/>
    <w:rsid w:val="00251AAE"/>
    <w:rsid w:val="00257D24"/>
    <w:rsid w:val="0026161E"/>
    <w:rsid w:val="002628DA"/>
    <w:rsid w:val="00263632"/>
    <w:rsid w:val="00263B64"/>
    <w:rsid w:val="00264174"/>
    <w:rsid w:val="00264E23"/>
    <w:rsid w:val="00264E51"/>
    <w:rsid w:val="00264F9C"/>
    <w:rsid w:val="002663DC"/>
    <w:rsid w:val="00270286"/>
    <w:rsid w:val="0027152A"/>
    <w:rsid w:val="0027209E"/>
    <w:rsid w:val="00272695"/>
    <w:rsid w:val="00272B2C"/>
    <w:rsid w:val="002731BD"/>
    <w:rsid w:val="002744A7"/>
    <w:rsid w:val="0027500E"/>
    <w:rsid w:val="0027520B"/>
    <w:rsid w:val="00276F5F"/>
    <w:rsid w:val="00281025"/>
    <w:rsid w:val="00281818"/>
    <w:rsid w:val="00281E88"/>
    <w:rsid w:val="00282AD5"/>
    <w:rsid w:val="002832D2"/>
    <w:rsid w:val="0028360A"/>
    <w:rsid w:val="002843A9"/>
    <w:rsid w:val="00284919"/>
    <w:rsid w:val="00284E61"/>
    <w:rsid w:val="002857A1"/>
    <w:rsid w:val="00286571"/>
    <w:rsid w:val="002905CF"/>
    <w:rsid w:val="00290899"/>
    <w:rsid w:val="00290C28"/>
    <w:rsid w:val="00290FF0"/>
    <w:rsid w:val="0029208D"/>
    <w:rsid w:val="002925CB"/>
    <w:rsid w:val="0029271B"/>
    <w:rsid w:val="00294B4C"/>
    <w:rsid w:val="0029745A"/>
    <w:rsid w:val="002A0D82"/>
    <w:rsid w:val="002A24AB"/>
    <w:rsid w:val="002A2AA4"/>
    <w:rsid w:val="002A3F59"/>
    <w:rsid w:val="002A4CEC"/>
    <w:rsid w:val="002A6FCC"/>
    <w:rsid w:val="002B0508"/>
    <w:rsid w:val="002B0B9E"/>
    <w:rsid w:val="002B2980"/>
    <w:rsid w:val="002B55AD"/>
    <w:rsid w:val="002B580E"/>
    <w:rsid w:val="002B6F89"/>
    <w:rsid w:val="002C0A37"/>
    <w:rsid w:val="002C2AAB"/>
    <w:rsid w:val="002C2B05"/>
    <w:rsid w:val="002C35C6"/>
    <w:rsid w:val="002C44AA"/>
    <w:rsid w:val="002C47A6"/>
    <w:rsid w:val="002C66F2"/>
    <w:rsid w:val="002D2014"/>
    <w:rsid w:val="002D26C3"/>
    <w:rsid w:val="002D2A1A"/>
    <w:rsid w:val="002D5408"/>
    <w:rsid w:val="002E0BFA"/>
    <w:rsid w:val="002E1181"/>
    <w:rsid w:val="002E1C37"/>
    <w:rsid w:val="002E26AC"/>
    <w:rsid w:val="002E41A6"/>
    <w:rsid w:val="002E531D"/>
    <w:rsid w:val="002E53F1"/>
    <w:rsid w:val="002E73B2"/>
    <w:rsid w:val="002F0351"/>
    <w:rsid w:val="002F0463"/>
    <w:rsid w:val="002F0DAD"/>
    <w:rsid w:val="002F150A"/>
    <w:rsid w:val="002F480F"/>
    <w:rsid w:val="002F4D3D"/>
    <w:rsid w:val="002F701B"/>
    <w:rsid w:val="002F76BA"/>
    <w:rsid w:val="002F776F"/>
    <w:rsid w:val="00303F3D"/>
    <w:rsid w:val="003062E2"/>
    <w:rsid w:val="00307C5C"/>
    <w:rsid w:val="00315AEE"/>
    <w:rsid w:val="00316707"/>
    <w:rsid w:val="00316D9D"/>
    <w:rsid w:val="00316FD9"/>
    <w:rsid w:val="00320028"/>
    <w:rsid w:val="00320F2A"/>
    <w:rsid w:val="00323083"/>
    <w:rsid w:val="00323419"/>
    <w:rsid w:val="0032382F"/>
    <w:rsid w:val="00323F9E"/>
    <w:rsid w:val="00325184"/>
    <w:rsid w:val="00325C0B"/>
    <w:rsid w:val="003261DF"/>
    <w:rsid w:val="00327373"/>
    <w:rsid w:val="0032758F"/>
    <w:rsid w:val="003357A6"/>
    <w:rsid w:val="00335BBA"/>
    <w:rsid w:val="003370F0"/>
    <w:rsid w:val="0034023C"/>
    <w:rsid w:val="00340C8F"/>
    <w:rsid w:val="003411B3"/>
    <w:rsid w:val="003419A5"/>
    <w:rsid w:val="0034592D"/>
    <w:rsid w:val="00346AB4"/>
    <w:rsid w:val="00346C51"/>
    <w:rsid w:val="00346F34"/>
    <w:rsid w:val="00347C01"/>
    <w:rsid w:val="003506C8"/>
    <w:rsid w:val="00350740"/>
    <w:rsid w:val="003507BA"/>
    <w:rsid w:val="003513E1"/>
    <w:rsid w:val="00354F24"/>
    <w:rsid w:val="00355889"/>
    <w:rsid w:val="00355F5D"/>
    <w:rsid w:val="003568B7"/>
    <w:rsid w:val="003577FB"/>
    <w:rsid w:val="00357EFD"/>
    <w:rsid w:val="0036001D"/>
    <w:rsid w:val="00360FC9"/>
    <w:rsid w:val="00361B07"/>
    <w:rsid w:val="00363AFB"/>
    <w:rsid w:val="00364B6E"/>
    <w:rsid w:val="003655BD"/>
    <w:rsid w:val="00366909"/>
    <w:rsid w:val="0037075D"/>
    <w:rsid w:val="00370833"/>
    <w:rsid w:val="003727B2"/>
    <w:rsid w:val="003730FB"/>
    <w:rsid w:val="00374222"/>
    <w:rsid w:val="00374E1E"/>
    <w:rsid w:val="00376D99"/>
    <w:rsid w:val="00377BBC"/>
    <w:rsid w:val="00377E3A"/>
    <w:rsid w:val="00381194"/>
    <w:rsid w:val="0038289B"/>
    <w:rsid w:val="00382ED9"/>
    <w:rsid w:val="003832C8"/>
    <w:rsid w:val="003859AA"/>
    <w:rsid w:val="00387941"/>
    <w:rsid w:val="003901F3"/>
    <w:rsid w:val="00390D25"/>
    <w:rsid w:val="00390F61"/>
    <w:rsid w:val="00392323"/>
    <w:rsid w:val="0039405F"/>
    <w:rsid w:val="00396387"/>
    <w:rsid w:val="00396F1F"/>
    <w:rsid w:val="00397735"/>
    <w:rsid w:val="003A35B5"/>
    <w:rsid w:val="003A384D"/>
    <w:rsid w:val="003A4280"/>
    <w:rsid w:val="003A4D3C"/>
    <w:rsid w:val="003A5874"/>
    <w:rsid w:val="003A59A4"/>
    <w:rsid w:val="003A62EE"/>
    <w:rsid w:val="003A6FD4"/>
    <w:rsid w:val="003B0153"/>
    <w:rsid w:val="003B076E"/>
    <w:rsid w:val="003B1205"/>
    <w:rsid w:val="003B3EE3"/>
    <w:rsid w:val="003B55CD"/>
    <w:rsid w:val="003B621E"/>
    <w:rsid w:val="003B7DCC"/>
    <w:rsid w:val="003B7E22"/>
    <w:rsid w:val="003C1886"/>
    <w:rsid w:val="003C1EDC"/>
    <w:rsid w:val="003C4914"/>
    <w:rsid w:val="003C77CF"/>
    <w:rsid w:val="003D115D"/>
    <w:rsid w:val="003D1FF6"/>
    <w:rsid w:val="003D2E4C"/>
    <w:rsid w:val="003D2E73"/>
    <w:rsid w:val="003D2FD0"/>
    <w:rsid w:val="003D41D9"/>
    <w:rsid w:val="003D4C2E"/>
    <w:rsid w:val="003D58B2"/>
    <w:rsid w:val="003D5FAE"/>
    <w:rsid w:val="003D7305"/>
    <w:rsid w:val="003D7A03"/>
    <w:rsid w:val="003D7BB3"/>
    <w:rsid w:val="003E2643"/>
    <w:rsid w:val="003E30EB"/>
    <w:rsid w:val="003E37B4"/>
    <w:rsid w:val="003E42D0"/>
    <w:rsid w:val="003E4371"/>
    <w:rsid w:val="003E5539"/>
    <w:rsid w:val="003F07EB"/>
    <w:rsid w:val="003F25ED"/>
    <w:rsid w:val="003F2821"/>
    <w:rsid w:val="003F3548"/>
    <w:rsid w:val="003F3D25"/>
    <w:rsid w:val="003F3E47"/>
    <w:rsid w:val="003F434B"/>
    <w:rsid w:val="003F4367"/>
    <w:rsid w:val="003F496F"/>
    <w:rsid w:val="003F5B02"/>
    <w:rsid w:val="003F5E7D"/>
    <w:rsid w:val="003F5F60"/>
    <w:rsid w:val="003F62D2"/>
    <w:rsid w:val="00400028"/>
    <w:rsid w:val="00400347"/>
    <w:rsid w:val="0040051B"/>
    <w:rsid w:val="00401239"/>
    <w:rsid w:val="004012E2"/>
    <w:rsid w:val="00401BD8"/>
    <w:rsid w:val="00403949"/>
    <w:rsid w:val="004046F8"/>
    <w:rsid w:val="004048E9"/>
    <w:rsid w:val="00410CE0"/>
    <w:rsid w:val="00411AB3"/>
    <w:rsid w:val="00412A80"/>
    <w:rsid w:val="00412C55"/>
    <w:rsid w:val="004130F5"/>
    <w:rsid w:val="00415480"/>
    <w:rsid w:val="00416A1D"/>
    <w:rsid w:val="00423013"/>
    <w:rsid w:val="00424B4E"/>
    <w:rsid w:val="004255DC"/>
    <w:rsid w:val="004311E2"/>
    <w:rsid w:val="00431D4E"/>
    <w:rsid w:val="00431F70"/>
    <w:rsid w:val="00431FA3"/>
    <w:rsid w:val="00432903"/>
    <w:rsid w:val="00433361"/>
    <w:rsid w:val="004333C0"/>
    <w:rsid w:val="004337F2"/>
    <w:rsid w:val="00435CF4"/>
    <w:rsid w:val="0043685F"/>
    <w:rsid w:val="00436CBD"/>
    <w:rsid w:val="00440B7A"/>
    <w:rsid w:val="00441BCC"/>
    <w:rsid w:val="00443F4A"/>
    <w:rsid w:val="00446F3F"/>
    <w:rsid w:val="00447FFE"/>
    <w:rsid w:val="004501BE"/>
    <w:rsid w:val="004511E2"/>
    <w:rsid w:val="00452D87"/>
    <w:rsid w:val="00454DA2"/>
    <w:rsid w:val="00455A47"/>
    <w:rsid w:val="004567EE"/>
    <w:rsid w:val="00457082"/>
    <w:rsid w:val="00457B86"/>
    <w:rsid w:val="00461DCC"/>
    <w:rsid w:val="00464127"/>
    <w:rsid w:val="00464A9F"/>
    <w:rsid w:val="0046735A"/>
    <w:rsid w:val="0047004A"/>
    <w:rsid w:val="004706A3"/>
    <w:rsid w:val="00470845"/>
    <w:rsid w:val="00470AD0"/>
    <w:rsid w:val="00471F72"/>
    <w:rsid w:val="004750CB"/>
    <w:rsid w:val="00475170"/>
    <w:rsid w:val="00475A19"/>
    <w:rsid w:val="00477BDC"/>
    <w:rsid w:val="00477C86"/>
    <w:rsid w:val="004847B8"/>
    <w:rsid w:val="00491C30"/>
    <w:rsid w:val="00493AB4"/>
    <w:rsid w:val="004945A0"/>
    <w:rsid w:val="00497721"/>
    <w:rsid w:val="0049798A"/>
    <w:rsid w:val="004A04EA"/>
    <w:rsid w:val="004A0C35"/>
    <w:rsid w:val="004A1466"/>
    <w:rsid w:val="004A44C2"/>
    <w:rsid w:val="004A7C11"/>
    <w:rsid w:val="004B013A"/>
    <w:rsid w:val="004B130F"/>
    <w:rsid w:val="004B2A06"/>
    <w:rsid w:val="004B3C67"/>
    <w:rsid w:val="004B5DBD"/>
    <w:rsid w:val="004C083F"/>
    <w:rsid w:val="004C5189"/>
    <w:rsid w:val="004C5BE9"/>
    <w:rsid w:val="004D1D6D"/>
    <w:rsid w:val="004D5245"/>
    <w:rsid w:val="004D5601"/>
    <w:rsid w:val="004D592E"/>
    <w:rsid w:val="004D6476"/>
    <w:rsid w:val="004D74E2"/>
    <w:rsid w:val="004E246C"/>
    <w:rsid w:val="004E2527"/>
    <w:rsid w:val="004E3BE9"/>
    <w:rsid w:val="004E3D37"/>
    <w:rsid w:val="004E3DE2"/>
    <w:rsid w:val="004E571F"/>
    <w:rsid w:val="004F2324"/>
    <w:rsid w:val="004F289F"/>
    <w:rsid w:val="004F3221"/>
    <w:rsid w:val="004F38B4"/>
    <w:rsid w:val="004F39B8"/>
    <w:rsid w:val="004F5A75"/>
    <w:rsid w:val="004F5CBB"/>
    <w:rsid w:val="004F67C5"/>
    <w:rsid w:val="004F698D"/>
    <w:rsid w:val="004F6B43"/>
    <w:rsid w:val="004F7179"/>
    <w:rsid w:val="0050052B"/>
    <w:rsid w:val="00500FCC"/>
    <w:rsid w:val="00501BD6"/>
    <w:rsid w:val="0050321A"/>
    <w:rsid w:val="00504865"/>
    <w:rsid w:val="00504B0F"/>
    <w:rsid w:val="0050667D"/>
    <w:rsid w:val="005067CF"/>
    <w:rsid w:val="005068AB"/>
    <w:rsid w:val="005073D9"/>
    <w:rsid w:val="0050760B"/>
    <w:rsid w:val="00510B58"/>
    <w:rsid w:val="00510F68"/>
    <w:rsid w:val="005114B9"/>
    <w:rsid w:val="00511AB4"/>
    <w:rsid w:val="00512D29"/>
    <w:rsid w:val="00513BC0"/>
    <w:rsid w:val="00513CB5"/>
    <w:rsid w:val="00513E90"/>
    <w:rsid w:val="00514B12"/>
    <w:rsid w:val="005176F9"/>
    <w:rsid w:val="0052058D"/>
    <w:rsid w:val="00521C0E"/>
    <w:rsid w:val="0052255F"/>
    <w:rsid w:val="00522567"/>
    <w:rsid w:val="005237A5"/>
    <w:rsid w:val="0052384D"/>
    <w:rsid w:val="005247DB"/>
    <w:rsid w:val="00527215"/>
    <w:rsid w:val="00533979"/>
    <w:rsid w:val="005347D0"/>
    <w:rsid w:val="0053508D"/>
    <w:rsid w:val="005356AA"/>
    <w:rsid w:val="00537140"/>
    <w:rsid w:val="00537537"/>
    <w:rsid w:val="005401FF"/>
    <w:rsid w:val="00540582"/>
    <w:rsid w:val="0054135B"/>
    <w:rsid w:val="00541E1C"/>
    <w:rsid w:val="00542C0A"/>
    <w:rsid w:val="00545264"/>
    <w:rsid w:val="005468E8"/>
    <w:rsid w:val="00546D86"/>
    <w:rsid w:val="00547049"/>
    <w:rsid w:val="00547143"/>
    <w:rsid w:val="005473D9"/>
    <w:rsid w:val="00547658"/>
    <w:rsid w:val="00547905"/>
    <w:rsid w:val="00552D95"/>
    <w:rsid w:val="005548B5"/>
    <w:rsid w:val="00556405"/>
    <w:rsid w:val="00557B44"/>
    <w:rsid w:val="00560724"/>
    <w:rsid w:val="00564AC2"/>
    <w:rsid w:val="00566718"/>
    <w:rsid w:val="00566BD8"/>
    <w:rsid w:val="00571605"/>
    <w:rsid w:val="0057217D"/>
    <w:rsid w:val="005735E8"/>
    <w:rsid w:val="00574001"/>
    <w:rsid w:val="00576CEF"/>
    <w:rsid w:val="005804C1"/>
    <w:rsid w:val="00580D54"/>
    <w:rsid w:val="00581BC2"/>
    <w:rsid w:val="00581FC2"/>
    <w:rsid w:val="00585C2E"/>
    <w:rsid w:val="00587E87"/>
    <w:rsid w:val="005937EC"/>
    <w:rsid w:val="00594D4F"/>
    <w:rsid w:val="00596712"/>
    <w:rsid w:val="005969C4"/>
    <w:rsid w:val="00596E61"/>
    <w:rsid w:val="005A13FC"/>
    <w:rsid w:val="005A23E8"/>
    <w:rsid w:val="005A2B33"/>
    <w:rsid w:val="005A3321"/>
    <w:rsid w:val="005A36E2"/>
    <w:rsid w:val="005A41BC"/>
    <w:rsid w:val="005A598D"/>
    <w:rsid w:val="005A62A4"/>
    <w:rsid w:val="005A6641"/>
    <w:rsid w:val="005A67B7"/>
    <w:rsid w:val="005A6F2E"/>
    <w:rsid w:val="005A7772"/>
    <w:rsid w:val="005B0B00"/>
    <w:rsid w:val="005B1C34"/>
    <w:rsid w:val="005B1E0B"/>
    <w:rsid w:val="005B35F9"/>
    <w:rsid w:val="005B4095"/>
    <w:rsid w:val="005B51DE"/>
    <w:rsid w:val="005B66E7"/>
    <w:rsid w:val="005C10CE"/>
    <w:rsid w:val="005C24D6"/>
    <w:rsid w:val="005C4AAC"/>
    <w:rsid w:val="005C5050"/>
    <w:rsid w:val="005C5061"/>
    <w:rsid w:val="005C5F10"/>
    <w:rsid w:val="005C6B03"/>
    <w:rsid w:val="005C6B93"/>
    <w:rsid w:val="005C7F51"/>
    <w:rsid w:val="005D00C5"/>
    <w:rsid w:val="005D0BC3"/>
    <w:rsid w:val="005D13A1"/>
    <w:rsid w:val="005D194C"/>
    <w:rsid w:val="005D2A6C"/>
    <w:rsid w:val="005D2F8F"/>
    <w:rsid w:val="005D391F"/>
    <w:rsid w:val="005D3A67"/>
    <w:rsid w:val="005D41BE"/>
    <w:rsid w:val="005D5948"/>
    <w:rsid w:val="005D7E63"/>
    <w:rsid w:val="005E0C93"/>
    <w:rsid w:val="005E0E77"/>
    <w:rsid w:val="005E0F0A"/>
    <w:rsid w:val="005E0F89"/>
    <w:rsid w:val="005E1EAA"/>
    <w:rsid w:val="005E3EA3"/>
    <w:rsid w:val="005E42CB"/>
    <w:rsid w:val="005E5021"/>
    <w:rsid w:val="005E5BDE"/>
    <w:rsid w:val="005E5C2E"/>
    <w:rsid w:val="005E6F0F"/>
    <w:rsid w:val="005E7A52"/>
    <w:rsid w:val="005E7C58"/>
    <w:rsid w:val="005F0BEF"/>
    <w:rsid w:val="005F0E67"/>
    <w:rsid w:val="005F120F"/>
    <w:rsid w:val="005F14A9"/>
    <w:rsid w:val="005F47C5"/>
    <w:rsid w:val="005F56BE"/>
    <w:rsid w:val="005F7E31"/>
    <w:rsid w:val="00600636"/>
    <w:rsid w:val="00600F76"/>
    <w:rsid w:val="00603066"/>
    <w:rsid w:val="006033F7"/>
    <w:rsid w:val="006039A3"/>
    <w:rsid w:val="00603C6B"/>
    <w:rsid w:val="00603F15"/>
    <w:rsid w:val="00604947"/>
    <w:rsid w:val="006049AB"/>
    <w:rsid w:val="00605312"/>
    <w:rsid w:val="00605749"/>
    <w:rsid w:val="006103EC"/>
    <w:rsid w:val="006105E1"/>
    <w:rsid w:val="0061193E"/>
    <w:rsid w:val="00614016"/>
    <w:rsid w:val="00615228"/>
    <w:rsid w:val="00616224"/>
    <w:rsid w:val="00620EF7"/>
    <w:rsid w:val="00621D1B"/>
    <w:rsid w:val="00622029"/>
    <w:rsid w:val="00623FBC"/>
    <w:rsid w:val="00626CB4"/>
    <w:rsid w:val="0063079D"/>
    <w:rsid w:val="006323B0"/>
    <w:rsid w:val="00632A2C"/>
    <w:rsid w:val="00632E91"/>
    <w:rsid w:val="006332AF"/>
    <w:rsid w:val="00635AAE"/>
    <w:rsid w:val="006407BB"/>
    <w:rsid w:val="0064201A"/>
    <w:rsid w:val="00643037"/>
    <w:rsid w:val="00644333"/>
    <w:rsid w:val="00645960"/>
    <w:rsid w:val="00646214"/>
    <w:rsid w:val="00647E4B"/>
    <w:rsid w:val="00647F12"/>
    <w:rsid w:val="00650E89"/>
    <w:rsid w:val="00651531"/>
    <w:rsid w:val="00652792"/>
    <w:rsid w:val="00652ABD"/>
    <w:rsid w:val="00653B70"/>
    <w:rsid w:val="00654568"/>
    <w:rsid w:val="006547CD"/>
    <w:rsid w:val="006570FA"/>
    <w:rsid w:val="00657799"/>
    <w:rsid w:val="00660813"/>
    <w:rsid w:val="0066333E"/>
    <w:rsid w:val="00664091"/>
    <w:rsid w:val="00664889"/>
    <w:rsid w:val="0066512D"/>
    <w:rsid w:val="00665991"/>
    <w:rsid w:val="00666F89"/>
    <w:rsid w:val="00667AF2"/>
    <w:rsid w:val="00667DB5"/>
    <w:rsid w:val="006705BC"/>
    <w:rsid w:val="0067173C"/>
    <w:rsid w:val="00671DCC"/>
    <w:rsid w:val="00672856"/>
    <w:rsid w:val="006730CC"/>
    <w:rsid w:val="006739E8"/>
    <w:rsid w:val="00674C76"/>
    <w:rsid w:val="006769CB"/>
    <w:rsid w:val="00681685"/>
    <w:rsid w:val="00682B59"/>
    <w:rsid w:val="00684820"/>
    <w:rsid w:val="00685C3E"/>
    <w:rsid w:val="006868BD"/>
    <w:rsid w:val="00687833"/>
    <w:rsid w:val="00690F40"/>
    <w:rsid w:val="00691240"/>
    <w:rsid w:val="00694A44"/>
    <w:rsid w:val="00694E76"/>
    <w:rsid w:val="006A4B57"/>
    <w:rsid w:val="006A799D"/>
    <w:rsid w:val="006B0561"/>
    <w:rsid w:val="006B05D5"/>
    <w:rsid w:val="006B0C7E"/>
    <w:rsid w:val="006B0E51"/>
    <w:rsid w:val="006B2907"/>
    <w:rsid w:val="006B2D53"/>
    <w:rsid w:val="006B43F0"/>
    <w:rsid w:val="006C2D8E"/>
    <w:rsid w:val="006C3C46"/>
    <w:rsid w:val="006C40AE"/>
    <w:rsid w:val="006C46A7"/>
    <w:rsid w:val="006C5678"/>
    <w:rsid w:val="006D00A6"/>
    <w:rsid w:val="006D0F37"/>
    <w:rsid w:val="006D2915"/>
    <w:rsid w:val="006D460A"/>
    <w:rsid w:val="006D5351"/>
    <w:rsid w:val="006D7378"/>
    <w:rsid w:val="006E08D9"/>
    <w:rsid w:val="006E3C63"/>
    <w:rsid w:val="006E43EF"/>
    <w:rsid w:val="006E53F3"/>
    <w:rsid w:val="006E5C2D"/>
    <w:rsid w:val="006E64AF"/>
    <w:rsid w:val="006E7E58"/>
    <w:rsid w:val="006F0DEC"/>
    <w:rsid w:val="006F59BD"/>
    <w:rsid w:val="006F5BCB"/>
    <w:rsid w:val="006F6B46"/>
    <w:rsid w:val="007016F3"/>
    <w:rsid w:val="00701C21"/>
    <w:rsid w:val="00702E1E"/>
    <w:rsid w:val="00703A57"/>
    <w:rsid w:val="00706369"/>
    <w:rsid w:val="00706D90"/>
    <w:rsid w:val="00706E35"/>
    <w:rsid w:val="00707C05"/>
    <w:rsid w:val="00711488"/>
    <w:rsid w:val="00712BDA"/>
    <w:rsid w:val="00712FCD"/>
    <w:rsid w:val="0071322A"/>
    <w:rsid w:val="00714402"/>
    <w:rsid w:val="00714BED"/>
    <w:rsid w:val="00717A83"/>
    <w:rsid w:val="007229F2"/>
    <w:rsid w:val="00724BA4"/>
    <w:rsid w:val="00724DE9"/>
    <w:rsid w:val="0072508F"/>
    <w:rsid w:val="00725120"/>
    <w:rsid w:val="007252B1"/>
    <w:rsid w:val="007254BD"/>
    <w:rsid w:val="00725831"/>
    <w:rsid w:val="007263A2"/>
    <w:rsid w:val="007343DD"/>
    <w:rsid w:val="00734C23"/>
    <w:rsid w:val="00734EA4"/>
    <w:rsid w:val="0073506B"/>
    <w:rsid w:val="0073626C"/>
    <w:rsid w:val="00736865"/>
    <w:rsid w:val="00740113"/>
    <w:rsid w:val="00745963"/>
    <w:rsid w:val="00745BBB"/>
    <w:rsid w:val="0074655F"/>
    <w:rsid w:val="00746C76"/>
    <w:rsid w:val="00750194"/>
    <w:rsid w:val="00750EB2"/>
    <w:rsid w:val="0075122D"/>
    <w:rsid w:val="00754096"/>
    <w:rsid w:val="00754A81"/>
    <w:rsid w:val="00762803"/>
    <w:rsid w:val="00764B8F"/>
    <w:rsid w:val="00765390"/>
    <w:rsid w:val="0076559D"/>
    <w:rsid w:val="0076567C"/>
    <w:rsid w:val="00767C03"/>
    <w:rsid w:val="007701DB"/>
    <w:rsid w:val="007708B3"/>
    <w:rsid w:val="00771DB9"/>
    <w:rsid w:val="00773B7D"/>
    <w:rsid w:val="00774B19"/>
    <w:rsid w:val="00774E2B"/>
    <w:rsid w:val="007759B7"/>
    <w:rsid w:val="00775D11"/>
    <w:rsid w:val="00776066"/>
    <w:rsid w:val="0077788E"/>
    <w:rsid w:val="00781643"/>
    <w:rsid w:val="00782B74"/>
    <w:rsid w:val="00783299"/>
    <w:rsid w:val="00783571"/>
    <w:rsid w:val="00783883"/>
    <w:rsid w:val="00783FB2"/>
    <w:rsid w:val="007857BA"/>
    <w:rsid w:val="00785FD2"/>
    <w:rsid w:val="007868CB"/>
    <w:rsid w:val="00786E92"/>
    <w:rsid w:val="00786F2E"/>
    <w:rsid w:val="00790D7E"/>
    <w:rsid w:val="0079175B"/>
    <w:rsid w:val="00791AA1"/>
    <w:rsid w:val="007941DE"/>
    <w:rsid w:val="007A0274"/>
    <w:rsid w:val="007A09BC"/>
    <w:rsid w:val="007A16AF"/>
    <w:rsid w:val="007A18CF"/>
    <w:rsid w:val="007A3C69"/>
    <w:rsid w:val="007A4C5D"/>
    <w:rsid w:val="007A73BF"/>
    <w:rsid w:val="007A7475"/>
    <w:rsid w:val="007A789D"/>
    <w:rsid w:val="007B235B"/>
    <w:rsid w:val="007B478F"/>
    <w:rsid w:val="007B4908"/>
    <w:rsid w:val="007C01F6"/>
    <w:rsid w:val="007C08F9"/>
    <w:rsid w:val="007C0BCE"/>
    <w:rsid w:val="007C10CC"/>
    <w:rsid w:val="007C151A"/>
    <w:rsid w:val="007C42AB"/>
    <w:rsid w:val="007C4402"/>
    <w:rsid w:val="007C4D2A"/>
    <w:rsid w:val="007C77C0"/>
    <w:rsid w:val="007C7DD6"/>
    <w:rsid w:val="007D1E73"/>
    <w:rsid w:val="007D2FD9"/>
    <w:rsid w:val="007D3DFC"/>
    <w:rsid w:val="007E26C9"/>
    <w:rsid w:val="007E2C06"/>
    <w:rsid w:val="007E3754"/>
    <w:rsid w:val="007E3ED7"/>
    <w:rsid w:val="007E4330"/>
    <w:rsid w:val="007E7755"/>
    <w:rsid w:val="007F16B4"/>
    <w:rsid w:val="007F40D3"/>
    <w:rsid w:val="007F48D9"/>
    <w:rsid w:val="007F4A92"/>
    <w:rsid w:val="007F4E8C"/>
    <w:rsid w:val="007F6678"/>
    <w:rsid w:val="007F6B74"/>
    <w:rsid w:val="007F7DC5"/>
    <w:rsid w:val="007F7F70"/>
    <w:rsid w:val="00801721"/>
    <w:rsid w:val="00801AFE"/>
    <w:rsid w:val="00801F32"/>
    <w:rsid w:val="00803765"/>
    <w:rsid w:val="00804B69"/>
    <w:rsid w:val="0080516E"/>
    <w:rsid w:val="00806F1A"/>
    <w:rsid w:val="00811EB7"/>
    <w:rsid w:val="00812609"/>
    <w:rsid w:val="008211F5"/>
    <w:rsid w:val="0082221C"/>
    <w:rsid w:val="00823193"/>
    <w:rsid w:val="008232D4"/>
    <w:rsid w:val="00823C36"/>
    <w:rsid w:val="00825E0B"/>
    <w:rsid w:val="00830E88"/>
    <w:rsid w:val="008311AB"/>
    <w:rsid w:val="00832CD0"/>
    <w:rsid w:val="0083435D"/>
    <w:rsid w:val="0083469C"/>
    <w:rsid w:val="00834A2A"/>
    <w:rsid w:val="00837A74"/>
    <w:rsid w:val="0084059D"/>
    <w:rsid w:val="00840691"/>
    <w:rsid w:val="008411D3"/>
    <w:rsid w:val="00842ED2"/>
    <w:rsid w:val="00844E0F"/>
    <w:rsid w:val="00846376"/>
    <w:rsid w:val="008501A5"/>
    <w:rsid w:val="00850BA7"/>
    <w:rsid w:val="00851502"/>
    <w:rsid w:val="00851C86"/>
    <w:rsid w:val="00853506"/>
    <w:rsid w:val="00853640"/>
    <w:rsid w:val="00856A2F"/>
    <w:rsid w:val="0085711D"/>
    <w:rsid w:val="00860328"/>
    <w:rsid w:val="00860C9B"/>
    <w:rsid w:val="0086398F"/>
    <w:rsid w:val="00864294"/>
    <w:rsid w:val="00864403"/>
    <w:rsid w:val="008653C9"/>
    <w:rsid w:val="00865867"/>
    <w:rsid w:val="00866286"/>
    <w:rsid w:val="00867214"/>
    <w:rsid w:val="00867D75"/>
    <w:rsid w:val="00871029"/>
    <w:rsid w:val="00872381"/>
    <w:rsid w:val="00872AB9"/>
    <w:rsid w:val="00873A21"/>
    <w:rsid w:val="00873F2F"/>
    <w:rsid w:val="00875DCD"/>
    <w:rsid w:val="00875EDA"/>
    <w:rsid w:val="0087657D"/>
    <w:rsid w:val="00876CDE"/>
    <w:rsid w:val="0087762B"/>
    <w:rsid w:val="0088001B"/>
    <w:rsid w:val="00880111"/>
    <w:rsid w:val="0088043F"/>
    <w:rsid w:val="00881624"/>
    <w:rsid w:val="00883269"/>
    <w:rsid w:val="00883EF8"/>
    <w:rsid w:val="00884762"/>
    <w:rsid w:val="008849D0"/>
    <w:rsid w:val="008919E9"/>
    <w:rsid w:val="00892209"/>
    <w:rsid w:val="008922C4"/>
    <w:rsid w:val="00892B27"/>
    <w:rsid w:val="0089376D"/>
    <w:rsid w:val="00893FB8"/>
    <w:rsid w:val="0089715E"/>
    <w:rsid w:val="00897D54"/>
    <w:rsid w:val="008A00E6"/>
    <w:rsid w:val="008A0914"/>
    <w:rsid w:val="008A0F83"/>
    <w:rsid w:val="008A266D"/>
    <w:rsid w:val="008A29CD"/>
    <w:rsid w:val="008A61BC"/>
    <w:rsid w:val="008A6D3B"/>
    <w:rsid w:val="008B1062"/>
    <w:rsid w:val="008B188A"/>
    <w:rsid w:val="008B5B65"/>
    <w:rsid w:val="008B6090"/>
    <w:rsid w:val="008B63C2"/>
    <w:rsid w:val="008B64C5"/>
    <w:rsid w:val="008B64C8"/>
    <w:rsid w:val="008B6DB3"/>
    <w:rsid w:val="008C0AE9"/>
    <w:rsid w:val="008C2877"/>
    <w:rsid w:val="008C2D60"/>
    <w:rsid w:val="008C3DF7"/>
    <w:rsid w:val="008C47F2"/>
    <w:rsid w:val="008C61B7"/>
    <w:rsid w:val="008D057E"/>
    <w:rsid w:val="008D0BEC"/>
    <w:rsid w:val="008D73B2"/>
    <w:rsid w:val="008E0271"/>
    <w:rsid w:val="008E10E2"/>
    <w:rsid w:val="008E2F4C"/>
    <w:rsid w:val="008E38FD"/>
    <w:rsid w:val="008E3BE6"/>
    <w:rsid w:val="008E3FEA"/>
    <w:rsid w:val="008E5433"/>
    <w:rsid w:val="008E5BE3"/>
    <w:rsid w:val="008E6D24"/>
    <w:rsid w:val="008E788F"/>
    <w:rsid w:val="008F2D64"/>
    <w:rsid w:val="008F338C"/>
    <w:rsid w:val="008F3E26"/>
    <w:rsid w:val="008F4CBE"/>
    <w:rsid w:val="00900189"/>
    <w:rsid w:val="00900E58"/>
    <w:rsid w:val="00902E9C"/>
    <w:rsid w:val="00903F96"/>
    <w:rsid w:val="00904FEE"/>
    <w:rsid w:val="00905BF7"/>
    <w:rsid w:val="00910867"/>
    <w:rsid w:val="00910AE5"/>
    <w:rsid w:val="009114F3"/>
    <w:rsid w:val="00911776"/>
    <w:rsid w:val="00911D3A"/>
    <w:rsid w:val="00913A4B"/>
    <w:rsid w:val="00914267"/>
    <w:rsid w:val="00914A68"/>
    <w:rsid w:val="00914B05"/>
    <w:rsid w:val="009158F0"/>
    <w:rsid w:val="00915924"/>
    <w:rsid w:val="00915ACE"/>
    <w:rsid w:val="00917D26"/>
    <w:rsid w:val="00920614"/>
    <w:rsid w:val="0092202A"/>
    <w:rsid w:val="00925723"/>
    <w:rsid w:val="00925A41"/>
    <w:rsid w:val="00925D00"/>
    <w:rsid w:val="0092743D"/>
    <w:rsid w:val="00932A5C"/>
    <w:rsid w:val="00932D65"/>
    <w:rsid w:val="00933693"/>
    <w:rsid w:val="0093455B"/>
    <w:rsid w:val="0093700F"/>
    <w:rsid w:val="00940BD5"/>
    <w:rsid w:val="00941319"/>
    <w:rsid w:val="00942516"/>
    <w:rsid w:val="00942FEC"/>
    <w:rsid w:val="00943488"/>
    <w:rsid w:val="00943E11"/>
    <w:rsid w:val="00944146"/>
    <w:rsid w:val="00945BB8"/>
    <w:rsid w:val="00946A44"/>
    <w:rsid w:val="009501E2"/>
    <w:rsid w:val="00951D18"/>
    <w:rsid w:val="00951E68"/>
    <w:rsid w:val="00952964"/>
    <w:rsid w:val="009529CA"/>
    <w:rsid w:val="00955B93"/>
    <w:rsid w:val="00955F25"/>
    <w:rsid w:val="00957FD5"/>
    <w:rsid w:val="00960ED3"/>
    <w:rsid w:val="00962198"/>
    <w:rsid w:val="00963665"/>
    <w:rsid w:val="0096398D"/>
    <w:rsid w:val="00965CF6"/>
    <w:rsid w:val="00965D5F"/>
    <w:rsid w:val="00965F62"/>
    <w:rsid w:val="00966C62"/>
    <w:rsid w:val="00967122"/>
    <w:rsid w:val="00967457"/>
    <w:rsid w:val="009676F1"/>
    <w:rsid w:val="009700B9"/>
    <w:rsid w:val="00971528"/>
    <w:rsid w:val="009717B7"/>
    <w:rsid w:val="00972810"/>
    <w:rsid w:val="00975232"/>
    <w:rsid w:val="009752DE"/>
    <w:rsid w:val="009765F5"/>
    <w:rsid w:val="00976A36"/>
    <w:rsid w:val="009803A4"/>
    <w:rsid w:val="00980D33"/>
    <w:rsid w:val="0098153B"/>
    <w:rsid w:val="00984AA1"/>
    <w:rsid w:val="00985030"/>
    <w:rsid w:val="00986BF4"/>
    <w:rsid w:val="00986CA9"/>
    <w:rsid w:val="00987E20"/>
    <w:rsid w:val="009901FE"/>
    <w:rsid w:val="00991052"/>
    <w:rsid w:val="00991C32"/>
    <w:rsid w:val="00992FD0"/>
    <w:rsid w:val="0099341C"/>
    <w:rsid w:val="00995912"/>
    <w:rsid w:val="009A05CF"/>
    <w:rsid w:val="009A07B8"/>
    <w:rsid w:val="009A1304"/>
    <w:rsid w:val="009A1513"/>
    <w:rsid w:val="009A2479"/>
    <w:rsid w:val="009A25FF"/>
    <w:rsid w:val="009A2FBB"/>
    <w:rsid w:val="009A3933"/>
    <w:rsid w:val="009A60EC"/>
    <w:rsid w:val="009A6A08"/>
    <w:rsid w:val="009A7D5B"/>
    <w:rsid w:val="009B01E8"/>
    <w:rsid w:val="009B1A36"/>
    <w:rsid w:val="009B374F"/>
    <w:rsid w:val="009B66CC"/>
    <w:rsid w:val="009B6F25"/>
    <w:rsid w:val="009B74D8"/>
    <w:rsid w:val="009C014D"/>
    <w:rsid w:val="009C1746"/>
    <w:rsid w:val="009C3AEA"/>
    <w:rsid w:val="009C5C7B"/>
    <w:rsid w:val="009D2896"/>
    <w:rsid w:val="009D2C0A"/>
    <w:rsid w:val="009D32BC"/>
    <w:rsid w:val="009D3BA3"/>
    <w:rsid w:val="009D42BD"/>
    <w:rsid w:val="009D447E"/>
    <w:rsid w:val="009D5005"/>
    <w:rsid w:val="009D5E7E"/>
    <w:rsid w:val="009D6CB5"/>
    <w:rsid w:val="009D7264"/>
    <w:rsid w:val="009D7FC5"/>
    <w:rsid w:val="009E0322"/>
    <w:rsid w:val="009E1989"/>
    <w:rsid w:val="009E2645"/>
    <w:rsid w:val="009E33F1"/>
    <w:rsid w:val="009E4DEE"/>
    <w:rsid w:val="009E59C8"/>
    <w:rsid w:val="009E5FCC"/>
    <w:rsid w:val="009E5FD5"/>
    <w:rsid w:val="009E6F72"/>
    <w:rsid w:val="009E7B5A"/>
    <w:rsid w:val="009E7F62"/>
    <w:rsid w:val="009F28F9"/>
    <w:rsid w:val="009F2EE8"/>
    <w:rsid w:val="009F3840"/>
    <w:rsid w:val="009F4456"/>
    <w:rsid w:val="009F6206"/>
    <w:rsid w:val="009F6857"/>
    <w:rsid w:val="009F688B"/>
    <w:rsid w:val="009F6B48"/>
    <w:rsid w:val="00A021E2"/>
    <w:rsid w:val="00A02362"/>
    <w:rsid w:val="00A02F93"/>
    <w:rsid w:val="00A03363"/>
    <w:rsid w:val="00A040DE"/>
    <w:rsid w:val="00A076C4"/>
    <w:rsid w:val="00A10789"/>
    <w:rsid w:val="00A1087F"/>
    <w:rsid w:val="00A10C99"/>
    <w:rsid w:val="00A117D8"/>
    <w:rsid w:val="00A12E6F"/>
    <w:rsid w:val="00A166B1"/>
    <w:rsid w:val="00A1703D"/>
    <w:rsid w:val="00A1767B"/>
    <w:rsid w:val="00A20D15"/>
    <w:rsid w:val="00A20F09"/>
    <w:rsid w:val="00A20F67"/>
    <w:rsid w:val="00A21982"/>
    <w:rsid w:val="00A22AA8"/>
    <w:rsid w:val="00A26A2C"/>
    <w:rsid w:val="00A26CCD"/>
    <w:rsid w:val="00A309D1"/>
    <w:rsid w:val="00A3164B"/>
    <w:rsid w:val="00A32B30"/>
    <w:rsid w:val="00A334BC"/>
    <w:rsid w:val="00A35480"/>
    <w:rsid w:val="00A37AF2"/>
    <w:rsid w:val="00A40E0C"/>
    <w:rsid w:val="00A424B3"/>
    <w:rsid w:val="00A42EC3"/>
    <w:rsid w:val="00A431A6"/>
    <w:rsid w:val="00A438A9"/>
    <w:rsid w:val="00A43EF1"/>
    <w:rsid w:val="00A476DC"/>
    <w:rsid w:val="00A47E89"/>
    <w:rsid w:val="00A53DFE"/>
    <w:rsid w:val="00A607C5"/>
    <w:rsid w:val="00A626DF"/>
    <w:rsid w:val="00A62811"/>
    <w:rsid w:val="00A62A57"/>
    <w:rsid w:val="00A63799"/>
    <w:rsid w:val="00A65D98"/>
    <w:rsid w:val="00A66236"/>
    <w:rsid w:val="00A67607"/>
    <w:rsid w:val="00A70676"/>
    <w:rsid w:val="00A70782"/>
    <w:rsid w:val="00A70AF9"/>
    <w:rsid w:val="00A70EB1"/>
    <w:rsid w:val="00A722EA"/>
    <w:rsid w:val="00A72CDE"/>
    <w:rsid w:val="00A733AE"/>
    <w:rsid w:val="00A733B5"/>
    <w:rsid w:val="00A825DB"/>
    <w:rsid w:val="00A840D4"/>
    <w:rsid w:val="00A84CAD"/>
    <w:rsid w:val="00A8659D"/>
    <w:rsid w:val="00A9043B"/>
    <w:rsid w:val="00A9274B"/>
    <w:rsid w:val="00A93056"/>
    <w:rsid w:val="00A9381B"/>
    <w:rsid w:val="00A93824"/>
    <w:rsid w:val="00A96946"/>
    <w:rsid w:val="00AA0402"/>
    <w:rsid w:val="00AA055F"/>
    <w:rsid w:val="00AA1E26"/>
    <w:rsid w:val="00AA25B2"/>
    <w:rsid w:val="00AA2E90"/>
    <w:rsid w:val="00AA3DFE"/>
    <w:rsid w:val="00AA3E7B"/>
    <w:rsid w:val="00AA4A02"/>
    <w:rsid w:val="00AA4CB5"/>
    <w:rsid w:val="00AA5CDF"/>
    <w:rsid w:val="00AA5DEA"/>
    <w:rsid w:val="00AA63BE"/>
    <w:rsid w:val="00AA7EFE"/>
    <w:rsid w:val="00AB0DEE"/>
    <w:rsid w:val="00AB1557"/>
    <w:rsid w:val="00AB4C1B"/>
    <w:rsid w:val="00AB55AD"/>
    <w:rsid w:val="00AB5ED6"/>
    <w:rsid w:val="00AB6B77"/>
    <w:rsid w:val="00AB6FB7"/>
    <w:rsid w:val="00AB75E8"/>
    <w:rsid w:val="00AC0E2B"/>
    <w:rsid w:val="00AC1047"/>
    <w:rsid w:val="00AC6511"/>
    <w:rsid w:val="00AC7FBC"/>
    <w:rsid w:val="00AD055C"/>
    <w:rsid w:val="00AD08AD"/>
    <w:rsid w:val="00AD0EBF"/>
    <w:rsid w:val="00AD2AF5"/>
    <w:rsid w:val="00AD4B1A"/>
    <w:rsid w:val="00AD4B45"/>
    <w:rsid w:val="00AD74A8"/>
    <w:rsid w:val="00AD77AE"/>
    <w:rsid w:val="00AE0DD1"/>
    <w:rsid w:val="00AE10D3"/>
    <w:rsid w:val="00AE2A6A"/>
    <w:rsid w:val="00AE312F"/>
    <w:rsid w:val="00AE3F8D"/>
    <w:rsid w:val="00AE596B"/>
    <w:rsid w:val="00AF0976"/>
    <w:rsid w:val="00AF18A1"/>
    <w:rsid w:val="00AF2862"/>
    <w:rsid w:val="00AF31B9"/>
    <w:rsid w:val="00AF4249"/>
    <w:rsid w:val="00B0149A"/>
    <w:rsid w:val="00B02671"/>
    <w:rsid w:val="00B02A0D"/>
    <w:rsid w:val="00B03469"/>
    <w:rsid w:val="00B044FF"/>
    <w:rsid w:val="00B0524C"/>
    <w:rsid w:val="00B10D63"/>
    <w:rsid w:val="00B10E7C"/>
    <w:rsid w:val="00B10EBA"/>
    <w:rsid w:val="00B126E7"/>
    <w:rsid w:val="00B12EFA"/>
    <w:rsid w:val="00B15152"/>
    <w:rsid w:val="00B1538E"/>
    <w:rsid w:val="00B15731"/>
    <w:rsid w:val="00B16C46"/>
    <w:rsid w:val="00B16EC3"/>
    <w:rsid w:val="00B200F0"/>
    <w:rsid w:val="00B21BC1"/>
    <w:rsid w:val="00B3083B"/>
    <w:rsid w:val="00B30952"/>
    <w:rsid w:val="00B314E8"/>
    <w:rsid w:val="00B33C6D"/>
    <w:rsid w:val="00B35E87"/>
    <w:rsid w:val="00B37100"/>
    <w:rsid w:val="00B40017"/>
    <w:rsid w:val="00B40532"/>
    <w:rsid w:val="00B41572"/>
    <w:rsid w:val="00B415DB"/>
    <w:rsid w:val="00B41DA0"/>
    <w:rsid w:val="00B433A4"/>
    <w:rsid w:val="00B44E4D"/>
    <w:rsid w:val="00B46CBE"/>
    <w:rsid w:val="00B47620"/>
    <w:rsid w:val="00B47A70"/>
    <w:rsid w:val="00B50707"/>
    <w:rsid w:val="00B50DA9"/>
    <w:rsid w:val="00B51255"/>
    <w:rsid w:val="00B5130C"/>
    <w:rsid w:val="00B51FF4"/>
    <w:rsid w:val="00B52759"/>
    <w:rsid w:val="00B5471F"/>
    <w:rsid w:val="00B56229"/>
    <w:rsid w:val="00B5722A"/>
    <w:rsid w:val="00B57B88"/>
    <w:rsid w:val="00B60A03"/>
    <w:rsid w:val="00B61EC8"/>
    <w:rsid w:val="00B630B6"/>
    <w:rsid w:val="00B63C28"/>
    <w:rsid w:val="00B7014A"/>
    <w:rsid w:val="00B70C4A"/>
    <w:rsid w:val="00B7153F"/>
    <w:rsid w:val="00B723D6"/>
    <w:rsid w:val="00B726FC"/>
    <w:rsid w:val="00B72972"/>
    <w:rsid w:val="00B72EB0"/>
    <w:rsid w:val="00B72F68"/>
    <w:rsid w:val="00B73BCF"/>
    <w:rsid w:val="00B75B66"/>
    <w:rsid w:val="00B76CAB"/>
    <w:rsid w:val="00B81404"/>
    <w:rsid w:val="00B81577"/>
    <w:rsid w:val="00B81C48"/>
    <w:rsid w:val="00B81C77"/>
    <w:rsid w:val="00B83430"/>
    <w:rsid w:val="00B83C12"/>
    <w:rsid w:val="00B845C4"/>
    <w:rsid w:val="00B8605D"/>
    <w:rsid w:val="00B870F0"/>
    <w:rsid w:val="00B9057C"/>
    <w:rsid w:val="00B925C4"/>
    <w:rsid w:val="00B92821"/>
    <w:rsid w:val="00B92C0B"/>
    <w:rsid w:val="00B93A61"/>
    <w:rsid w:val="00B974BA"/>
    <w:rsid w:val="00BA17C2"/>
    <w:rsid w:val="00BA508A"/>
    <w:rsid w:val="00BA7B3A"/>
    <w:rsid w:val="00BB3702"/>
    <w:rsid w:val="00BB3D9D"/>
    <w:rsid w:val="00BB5A51"/>
    <w:rsid w:val="00BB6777"/>
    <w:rsid w:val="00BB6CD4"/>
    <w:rsid w:val="00BC0392"/>
    <w:rsid w:val="00BC067D"/>
    <w:rsid w:val="00BC239E"/>
    <w:rsid w:val="00BC4D5F"/>
    <w:rsid w:val="00BC6413"/>
    <w:rsid w:val="00BD07A1"/>
    <w:rsid w:val="00BD09A4"/>
    <w:rsid w:val="00BD1681"/>
    <w:rsid w:val="00BD2C23"/>
    <w:rsid w:val="00BD436A"/>
    <w:rsid w:val="00BD5110"/>
    <w:rsid w:val="00BD5CF2"/>
    <w:rsid w:val="00BE101D"/>
    <w:rsid w:val="00BE360D"/>
    <w:rsid w:val="00BE45BD"/>
    <w:rsid w:val="00BE5BC7"/>
    <w:rsid w:val="00BE62D7"/>
    <w:rsid w:val="00BF103B"/>
    <w:rsid w:val="00BF259E"/>
    <w:rsid w:val="00BF2C5C"/>
    <w:rsid w:val="00BF3B0B"/>
    <w:rsid w:val="00BF597A"/>
    <w:rsid w:val="00BF5A5F"/>
    <w:rsid w:val="00BF637A"/>
    <w:rsid w:val="00BF7B2B"/>
    <w:rsid w:val="00C05ACD"/>
    <w:rsid w:val="00C071D3"/>
    <w:rsid w:val="00C0724A"/>
    <w:rsid w:val="00C12735"/>
    <w:rsid w:val="00C12EA2"/>
    <w:rsid w:val="00C15824"/>
    <w:rsid w:val="00C17215"/>
    <w:rsid w:val="00C1722D"/>
    <w:rsid w:val="00C17347"/>
    <w:rsid w:val="00C21880"/>
    <w:rsid w:val="00C2309E"/>
    <w:rsid w:val="00C234D0"/>
    <w:rsid w:val="00C23747"/>
    <w:rsid w:val="00C2377F"/>
    <w:rsid w:val="00C243F7"/>
    <w:rsid w:val="00C261E1"/>
    <w:rsid w:val="00C30032"/>
    <w:rsid w:val="00C308FB"/>
    <w:rsid w:val="00C312A9"/>
    <w:rsid w:val="00C31819"/>
    <w:rsid w:val="00C31CC5"/>
    <w:rsid w:val="00C31F4D"/>
    <w:rsid w:val="00C321E9"/>
    <w:rsid w:val="00C32A6A"/>
    <w:rsid w:val="00C3306B"/>
    <w:rsid w:val="00C33A69"/>
    <w:rsid w:val="00C34E63"/>
    <w:rsid w:val="00C36011"/>
    <w:rsid w:val="00C40EC9"/>
    <w:rsid w:val="00C41DC5"/>
    <w:rsid w:val="00C4378F"/>
    <w:rsid w:val="00C43C85"/>
    <w:rsid w:val="00C44BC9"/>
    <w:rsid w:val="00C44C28"/>
    <w:rsid w:val="00C505AB"/>
    <w:rsid w:val="00C50C6D"/>
    <w:rsid w:val="00C51E94"/>
    <w:rsid w:val="00C52B61"/>
    <w:rsid w:val="00C52BA6"/>
    <w:rsid w:val="00C544C6"/>
    <w:rsid w:val="00C5458C"/>
    <w:rsid w:val="00C54B79"/>
    <w:rsid w:val="00C54CF6"/>
    <w:rsid w:val="00C562A6"/>
    <w:rsid w:val="00C56AFE"/>
    <w:rsid w:val="00C5718B"/>
    <w:rsid w:val="00C61342"/>
    <w:rsid w:val="00C6193C"/>
    <w:rsid w:val="00C62520"/>
    <w:rsid w:val="00C62E27"/>
    <w:rsid w:val="00C6512E"/>
    <w:rsid w:val="00C66CB3"/>
    <w:rsid w:val="00C67BA9"/>
    <w:rsid w:val="00C7006B"/>
    <w:rsid w:val="00C71698"/>
    <w:rsid w:val="00C753C0"/>
    <w:rsid w:val="00C75692"/>
    <w:rsid w:val="00C75C7E"/>
    <w:rsid w:val="00C76273"/>
    <w:rsid w:val="00C7675E"/>
    <w:rsid w:val="00C77807"/>
    <w:rsid w:val="00C77988"/>
    <w:rsid w:val="00C81858"/>
    <w:rsid w:val="00C824E0"/>
    <w:rsid w:val="00C855AE"/>
    <w:rsid w:val="00C858E6"/>
    <w:rsid w:val="00C87909"/>
    <w:rsid w:val="00C91C93"/>
    <w:rsid w:val="00C92F3B"/>
    <w:rsid w:val="00C933F9"/>
    <w:rsid w:val="00C957BD"/>
    <w:rsid w:val="00C96FA3"/>
    <w:rsid w:val="00C97F76"/>
    <w:rsid w:val="00CA0EB5"/>
    <w:rsid w:val="00CA3150"/>
    <w:rsid w:val="00CA44F1"/>
    <w:rsid w:val="00CA4CBA"/>
    <w:rsid w:val="00CA4D2A"/>
    <w:rsid w:val="00CA4F92"/>
    <w:rsid w:val="00CA5CC4"/>
    <w:rsid w:val="00CA6113"/>
    <w:rsid w:val="00CA6B6D"/>
    <w:rsid w:val="00CB04EF"/>
    <w:rsid w:val="00CB0592"/>
    <w:rsid w:val="00CB1BD7"/>
    <w:rsid w:val="00CB2224"/>
    <w:rsid w:val="00CB4597"/>
    <w:rsid w:val="00CB4AF8"/>
    <w:rsid w:val="00CC0161"/>
    <w:rsid w:val="00CC097F"/>
    <w:rsid w:val="00CC3A8C"/>
    <w:rsid w:val="00CC4474"/>
    <w:rsid w:val="00CC4AB4"/>
    <w:rsid w:val="00CC4BD7"/>
    <w:rsid w:val="00CC4C3F"/>
    <w:rsid w:val="00CC702C"/>
    <w:rsid w:val="00CD0759"/>
    <w:rsid w:val="00CD0F8E"/>
    <w:rsid w:val="00CD4AF9"/>
    <w:rsid w:val="00CD591B"/>
    <w:rsid w:val="00CD76BB"/>
    <w:rsid w:val="00CE0626"/>
    <w:rsid w:val="00CE0738"/>
    <w:rsid w:val="00CE33F6"/>
    <w:rsid w:val="00CE3A78"/>
    <w:rsid w:val="00CE521A"/>
    <w:rsid w:val="00CE5C01"/>
    <w:rsid w:val="00CF1ACD"/>
    <w:rsid w:val="00CF255A"/>
    <w:rsid w:val="00CF2B77"/>
    <w:rsid w:val="00CF4E74"/>
    <w:rsid w:val="00CF535A"/>
    <w:rsid w:val="00CF6D1A"/>
    <w:rsid w:val="00CF6E0E"/>
    <w:rsid w:val="00CF6EB5"/>
    <w:rsid w:val="00CF73FF"/>
    <w:rsid w:val="00D01C24"/>
    <w:rsid w:val="00D03D16"/>
    <w:rsid w:val="00D06814"/>
    <w:rsid w:val="00D074EE"/>
    <w:rsid w:val="00D1018C"/>
    <w:rsid w:val="00D1150C"/>
    <w:rsid w:val="00D11ABA"/>
    <w:rsid w:val="00D12E17"/>
    <w:rsid w:val="00D142B6"/>
    <w:rsid w:val="00D1709D"/>
    <w:rsid w:val="00D211AB"/>
    <w:rsid w:val="00D2141C"/>
    <w:rsid w:val="00D23528"/>
    <w:rsid w:val="00D237D6"/>
    <w:rsid w:val="00D25954"/>
    <w:rsid w:val="00D25ED5"/>
    <w:rsid w:val="00D27367"/>
    <w:rsid w:val="00D30BD3"/>
    <w:rsid w:val="00D316CB"/>
    <w:rsid w:val="00D31FBB"/>
    <w:rsid w:val="00D321E9"/>
    <w:rsid w:val="00D330E5"/>
    <w:rsid w:val="00D339D3"/>
    <w:rsid w:val="00D34592"/>
    <w:rsid w:val="00D3770C"/>
    <w:rsid w:val="00D4069C"/>
    <w:rsid w:val="00D41AE8"/>
    <w:rsid w:val="00D41BC6"/>
    <w:rsid w:val="00D421FA"/>
    <w:rsid w:val="00D42D89"/>
    <w:rsid w:val="00D42E4D"/>
    <w:rsid w:val="00D46275"/>
    <w:rsid w:val="00D5011F"/>
    <w:rsid w:val="00D50558"/>
    <w:rsid w:val="00D51B28"/>
    <w:rsid w:val="00D53647"/>
    <w:rsid w:val="00D53B60"/>
    <w:rsid w:val="00D53E14"/>
    <w:rsid w:val="00D5428C"/>
    <w:rsid w:val="00D548A4"/>
    <w:rsid w:val="00D54C90"/>
    <w:rsid w:val="00D56BFC"/>
    <w:rsid w:val="00D5714D"/>
    <w:rsid w:val="00D6174D"/>
    <w:rsid w:val="00D61D56"/>
    <w:rsid w:val="00D62241"/>
    <w:rsid w:val="00D6298F"/>
    <w:rsid w:val="00D6355A"/>
    <w:rsid w:val="00D65CA9"/>
    <w:rsid w:val="00D65FCF"/>
    <w:rsid w:val="00D663DF"/>
    <w:rsid w:val="00D67823"/>
    <w:rsid w:val="00D707D2"/>
    <w:rsid w:val="00D7254B"/>
    <w:rsid w:val="00D742BE"/>
    <w:rsid w:val="00D75DF1"/>
    <w:rsid w:val="00D80B6E"/>
    <w:rsid w:val="00D80CDE"/>
    <w:rsid w:val="00D8164F"/>
    <w:rsid w:val="00D81AC3"/>
    <w:rsid w:val="00D81F0C"/>
    <w:rsid w:val="00D84242"/>
    <w:rsid w:val="00D84324"/>
    <w:rsid w:val="00D869B3"/>
    <w:rsid w:val="00D87434"/>
    <w:rsid w:val="00D9034D"/>
    <w:rsid w:val="00D90BF1"/>
    <w:rsid w:val="00D94AC9"/>
    <w:rsid w:val="00D96DC6"/>
    <w:rsid w:val="00DA2712"/>
    <w:rsid w:val="00DA2E81"/>
    <w:rsid w:val="00DA33CC"/>
    <w:rsid w:val="00DA3687"/>
    <w:rsid w:val="00DA45C2"/>
    <w:rsid w:val="00DA4D66"/>
    <w:rsid w:val="00DA58C0"/>
    <w:rsid w:val="00DA5CA5"/>
    <w:rsid w:val="00DB3B88"/>
    <w:rsid w:val="00DB4D6A"/>
    <w:rsid w:val="00DB500A"/>
    <w:rsid w:val="00DB5BCF"/>
    <w:rsid w:val="00DB6F8B"/>
    <w:rsid w:val="00DB7F2E"/>
    <w:rsid w:val="00DC156E"/>
    <w:rsid w:val="00DC1BCF"/>
    <w:rsid w:val="00DC2B6F"/>
    <w:rsid w:val="00DC3487"/>
    <w:rsid w:val="00DC4D73"/>
    <w:rsid w:val="00DC6AAD"/>
    <w:rsid w:val="00DC7006"/>
    <w:rsid w:val="00DD167A"/>
    <w:rsid w:val="00DD4D64"/>
    <w:rsid w:val="00DD5993"/>
    <w:rsid w:val="00DD770C"/>
    <w:rsid w:val="00DE0A8F"/>
    <w:rsid w:val="00DE0AC8"/>
    <w:rsid w:val="00DE22A2"/>
    <w:rsid w:val="00DE29A1"/>
    <w:rsid w:val="00DE53A5"/>
    <w:rsid w:val="00DE5E71"/>
    <w:rsid w:val="00DE6BD9"/>
    <w:rsid w:val="00DE6E9F"/>
    <w:rsid w:val="00DE7391"/>
    <w:rsid w:val="00DF0D3A"/>
    <w:rsid w:val="00DF0FD7"/>
    <w:rsid w:val="00DF22CC"/>
    <w:rsid w:val="00DF3AB2"/>
    <w:rsid w:val="00DF4B64"/>
    <w:rsid w:val="00DF61E1"/>
    <w:rsid w:val="00DF629F"/>
    <w:rsid w:val="00DF72DF"/>
    <w:rsid w:val="00E005A5"/>
    <w:rsid w:val="00E012FD"/>
    <w:rsid w:val="00E015D1"/>
    <w:rsid w:val="00E01630"/>
    <w:rsid w:val="00E02277"/>
    <w:rsid w:val="00E04D81"/>
    <w:rsid w:val="00E057AB"/>
    <w:rsid w:val="00E070ED"/>
    <w:rsid w:val="00E07E95"/>
    <w:rsid w:val="00E10A96"/>
    <w:rsid w:val="00E13707"/>
    <w:rsid w:val="00E13C81"/>
    <w:rsid w:val="00E14060"/>
    <w:rsid w:val="00E17E94"/>
    <w:rsid w:val="00E203E3"/>
    <w:rsid w:val="00E2144A"/>
    <w:rsid w:val="00E228C9"/>
    <w:rsid w:val="00E22E33"/>
    <w:rsid w:val="00E24218"/>
    <w:rsid w:val="00E25101"/>
    <w:rsid w:val="00E262D0"/>
    <w:rsid w:val="00E26327"/>
    <w:rsid w:val="00E26B3F"/>
    <w:rsid w:val="00E30862"/>
    <w:rsid w:val="00E30FCB"/>
    <w:rsid w:val="00E32153"/>
    <w:rsid w:val="00E3236F"/>
    <w:rsid w:val="00E334F7"/>
    <w:rsid w:val="00E34132"/>
    <w:rsid w:val="00E34B0F"/>
    <w:rsid w:val="00E34E53"/>
    <w:rsid w:val="00E3513C"/>
    <w:rsid w:val="00E40589"/>
    <w:rsid w:val="00E41DBF"/>
    <w:rsid w:val="00E422D3"/>
    <w:rsid w:val="00E47591"/>
    <w:rsid w:val="00E476CE"/>
    <w:rsid w:val="00E477A3"/>
    <w:rsid w:val="00E504B7"/>
    <w:rsid w:val="00E515EB"/>
    <w:rsid w:val="00E52CF7"/>
    <w:rsid w:val="00E52ED5"/>
    <w:rsid w:val="00E54614"/>
    <w:rsid w:val="00E5670B"/>
    <w:rsid w:val="00E57AF7"/>
    <w:rsid w:val="00E619A9"/>
    <w:rsid w:val="00E62492"/>
    <w:rsid w:val="00E655FB"/>
    <w:rsid w:val="00E666D0"/>
    <w:rsid w:val="00E7070D"/>
    <w:rsid w:val="00E71BAF"/>
    <w:rsid w:val="00E720DC"/>
    <w:rsid w:val="00E72368"/>
    <w:rsid w:val="00E73F43"/>
    <w:rsid w:val="00E74A36"/>
    <w:rsid w:val="00E74E19"/>
    <w:rsid w:val="00E75010"/>
    <w:rsid w:val="00E758DA"/>
    <w:rsid w:val="00E759C5"/>
    <w:rsid w:val="00E75A00"/>
    <w:rsid w:val="00E7663D"/>
    <w:rsid w:val="00E77078"/>
    <w:rsid w:val="00E8114D"/>
    <w:rsid w:val="00E8183D"/>
    <w:rsid w:val="00E8277E"/>
    <w:rsid w:val="00E82E51"/>
    <w:rsid w:val="00E84297"/>
    <w:rsid w:val="00E84461"/>
    <w:rsid w:val="00E902BE"/>
    <w:rsid w:val="00E915DF"/>
    <w:rsid w:val="00E91BC7"/>
    <w:rsid w:val="00E91E88"/>
    <w:rsid w:val="00E92B07"/>
    <w:rsid w:val="00E951C8"/>
    <w:rsid w:val="00E95A4B"/>
    <w:rsid w:val="00E95C00"/>
    <w:rsid w:val="00E961AB"/>
    <w:rsid w:val="00E96B1A"/>
    <w:rsid w:val="00EA19CC"/>
    <w:rsid w:val="00EA3201"/>
    <w:rsid w:val="00EA3D11"/>
    <w:rsid w:val="00EA524D"/>
    <w:rsid w:val="00EA61D0"/>
    <w:rsid w:val="00EA63E7"/>
    <w:rsid w:val="00EB05D5"/>
    <w:rsid w:val="00EB0A73"/>
    <w:rsid w:val="00EB0CA2"/>
    <w:rsid w:val="00EB3B32"/>
    <w:rsid w:val="00EB55CA"/>
    <w:rsid w:val="00EB567C"/>
    <w:rsid w:val="00EB5681"/>
    <w:rsid w:val="00EB5A3D"/>
    <w:rsid w:val="00EB77E9"/>
    <w:rsid w:val="00EC1391"/>
    <w:rsid w:val="00EC2966"/>
    <w:rsid w:val="00EC3073"/>
    <w:rsid w:val="00EC3828"/>
    <w:rsid w:val="00EC59A5"/>
    <w:rsid w:val="00EC6CE7"/>
    <w:rsid w:val="00ED3074"/>
    <w:rsid w:val="00ED317E"/>
    <w:rsid w:val="00ED412E"/>
    <w:rsid w:val="00ED4554"/>
    <w:rsid w:val="00ED4EBD"/>
    <w:rsid w:val="00ED64D2"/>
    <w:rsid w:val="00ED6E01"/>
    <w:rsid w:val="00ED6E03"/>
    <w:rsid w:val="00ED7F99"/>
    <w:rsid w:val="00EE04FE"/>
    <w:rsid w:val="00EE20E5"/>
    <w:rsid w:val="00EE2C6A"/>
    <w:rsid w:val="00EE46E2"/>
    <w:rsid w:val="00EE46F6"/>
    <w:rsid w:val="00EE641B"/>
    <w:rsid w:val="00EF0535"/>
    <w:rsid w:val="00EF111F"/>
    <w:rsid w:val="00EF2C2C"/>
    <w:rsid w:val="00EF3D42"/>
    <w:rsid w:val="00EF464C"/>
    <w:rsid w:val="00EF512A"/>
    <w:rsid w:val="00EF60D6"/>
    <w:rsid w:val="00EF652F"/>
    <w:rsid w:val="00F02408"/>
    <w:rsid w:val="00F027F8"/>
    <w:rsid w:val="00F0358B"/>
    <w:rsid w:val="00F04938"/>
    <w:rsid w:val="00F05CEA"/>
    <w:rsid w:val="00F0717A"/>
    <w:rsid w:val="00F07476"/>
    <w:rsid w:val="00F077F7"/>
    <w:rsid w:val="00F11A46"/>
    <w:rsid w:val="00F1245F"/>
    <w:rsid w:val="00F14D5F"/>
    <w:rsid w:val="00F150E4"/>
    <w:rsid w:val="00F153E3"/>
    <w:rsid w:val="00F1592B"/>
    <w:rsid w:val="00F175E5"/>
    <w:rsid w:val="00F202D6"/>
    <w:rsid w:val="00F214EF"/>
    <w:rsid w:val="00F231ED"/>
    <w:rsid w:val="00F23B19"/>
    <w:rsid w:val="00F322B7"/>
    <w:rsid w:val="00F33380"/>
    <w:rsid w:val="00F34594"/>
    <w:rsid w:val="00F34906"/>
    <w:rsid w:val="00F36413"/>
    <w:rsid w:val="00F37257"/>
    <w:rsid w:val="00F37619"/>
    <w:rsid w:val="00F37B76"/>
    <w:rsid w:val="00F40984"/>
    <w:rsid w:val="00F430C7"/>
    <w:rsid w:val="00F44A0E"/>
    <w:rsid w:val="00F46987"/>
    <w:rsid w:val="00F46AA5"/>
    <w:rsid w:val="00F47D60"/>
    <w:rsid w:val="00F53422"/>
    <w:rsid w:val="00F53537"/>
    <w:rsid w:val="00F53E9D"/>
    <w:rsid w:val="00F543CD"/>
    <w:rsid w:val="00F54429"/>
    <w:rsid w:val="00F54791"/>
    <w:rsid w:val="00F557B3"/>
    <w:rsid w:val="00F55A39"/>
    <w:rsid w:val="00F6095C"/>
    <w:rsid w:val="00F60A88"/>
    <w:rsid w:val="00F61DEC"/>
    <w:rsid w:val="00F62729"/>
    <w:rsid w:val="00F63EEB"/>
    <w:rsid w:val="00F6479C"/>
    <w:rsid w:val="00F65CE8"/>
    <w:rsid w:val="00F661DA"/>
    <w:rsid w:val="00F67144"/>
    <w:rsid w:val="00F674FB"/>
    <w:rsid w:val="00F7041D"/>
    <w:rsid w:val="00F71ED6"/>
    <w:rsid w:val="00F7410E"/>
    <w:rsid w:val="00F75617"/>
    <w:rsid w:val="00F761F2"/>
    <w:rsid w:val="00F77179"/>
    <w:rsid w:val="00F7773B"/>
    <w:rsid w:val="00F77FFA"/>
    <w:rsid w:val="00F81E2D"/>
    <w:rsid w:val="00F82A74"/>
    <w:rsid w:val="00F84044"/>
    <w:rsid w:val="00F87502"/>
    <w:rsid w:val="00F928F8"/>
    <w:rsid w:val="00F9340D"/>
    <w:rsid w:val="00F93A9D"/>
    <w:rsid w:val="00F94139"/>
    <w:rsid w:val="00F95C7E"/>
    <w:rsid w:val="00F96B72"/>
    <w:rsid w:val="00F96CFD"/>
    <w:rsid w:val="00FA0B5C"/>
    <w:rsid w:val="00FA559D"/>
    <w:rsid w:val="00FA714D"/>
    <w:rsid w:val="00FB1B21"/>
    <w:rsid w:val="00FB2CE6"/>
    <w:rsid w:val="00FB303F"/>
    <w:rsid w:val="00FB521B"/>
    <w:rsid w:val="00FB586B"/>
    <w:rsid w:val="00FB70DA"/>
    <w:rsid w:val="00FB786B"/>
    <w:rsid w:val="00FB7F6E"/>
    <w:rsid w:val="00FC323A"/>
    <w:rsid w:val="00FC3BE9"/>
    <w:rsid w:val="00FC465C"/>
    <w:rsid w:val="00FC650B"/>
    <w:rsid w:val="00FC79C6"/>
    <w:rsid w:val="00FD1B62"/>
    <w:rsid w:val="00FD2124"/>
    <w:rsid w:val="00FD5401"/>
    <w:rsid w:val="00FD55CA"/>
    <w:rsid w:val="00FD5E71"/>
    <w:rsid w:val="00FD62B3"/>
    <w:rsid w:val="00FE0DF4"/>
    <w:rsid w:val="00FE1776"/>
    <w:rsid w:val="00FE2BA0"/>
    <w:rsid w:val="00FE5A20"/>
    <w:rsid w:val="00FE5E82"/>
    <w:rsid w:val="00FE7F32"/>
    <w:rsid w:val="00FE7FA7"/>
    <w:rsid w:val="00FF09B6"/>
    <w:rsid w:val="00FF275F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0">
      <o:colormru v:ext="edit" colors="#418cbf,#6799c8"/>
    </o:shapedefaults>
    <o:shapelayout v:ext="edit">
      <o:idmap v:ext="edit" data="1"/>
    </o:shapelayout>
  </w:shapeDefaults>
  <w:decimalSymbol w:val="."/>
  <w:listSeparator w:val=","/>
  <w14:docId w14:val="4AFB63E9"/>
  <w15:docId w15:val="{7494641F-4341-4FB6-B013-1E912FEB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3A1"/>
    <w:pPr>
      <w:spacing w:before="120" w:after="40" w:line="260" w:lineRule="atLeast"/>
      <w:ind w:left="7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body"/>
    <w:link w:val="Heading1Char"/>
    <w:qFormat/>
    <w:rsid w:val="00EF3D42"/>
    <w:pPr>
      <w:keepNext/>
      <w:numPr>
        <w:numId w:val="6"/>
      </w:numPr>
      <w:pBdr>
        <w:bottom w:val="single" w:sz="12" w:space="1" w:color="auto"/>
      </w:pBdr>
      <w:spacing w:after="480"/>
      <w:outlineLvl w:val="0"/>
    </w:pPr>
    <w:rPr>
      <w:sz w:val="44"/>
      <w:szCs w:val="40"/>
    </w:rPr>
  </w:style>
  <w:style w:type="paragraph" w:styleId="Heading2">
    <w:name w:val="heading 2"/>
    <w:basedOn w:val="Normal"/>
    <w:next w:val="body"/>
    <w:link w:val="Heading2Char"/>
    <w:qFormat/>
    <w:rsid w:val="00C76273"/>
    <w:pPr>
      <w:keepNext/>
      <w:numPr>
        <w:ilvl w:val="1"/>
        <w:numId w:val="6"/>
      </w:numPr>
      <w:spacing w:before="400" w:after="120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body"/>
    <w:link w:val="Heading3Char"/>
    <w:qFormat/>
    <w:rsid w:val="00C76273"/>
    <w:pPr>
      <w:keepNext/>
      <w:numPr>
        <w:ilvl w:val="2"/>
        <w:numId w:val="6"/>
      </w:numPr>
      <w:spacing w:before="360" w:after="120"/>
      <w:outlineLvl w:val="2"/>
    </w:pPr>
    <w:rPr>
      <w:sz w:val="30"/>
      <w:szCs w:val="30"/>
    </w:rPr>
  </w:style>
  <w:style w:type="paragraph" w:styleId="Heading4">
    <w:name w:val="heading 4"/>
    <w:basedOn w:val="Normal"/>
    <w:next w:val="body"/>
    <w:link w:val="Heading4Char"/>
    <w:qFormat/>
    <w:rsid w:val="00C76273"/>
    <w:pPr>
      <w:keepNext/>
      <w:numPr>
        <w:ilvl w:val="3"/>
        <w:numId w:val="6"/>
      </w:numPr>
      <w:spacing w:before="360" w:after="120"/>
      <w:outlineLvl w:val="3"/>
    </w:pPr>
    <w:rPr>
      <w:sz w:val="26"/>
      <w:szCs w:val="26"/>
    </w:rPr>
  </w:style>
  <w:style w:type="paragraph" w:styleId="Heading5">
    <w:name w:val="heading 5"/>
    <w:basedOn w:val="Normal"/>
    <w:next w:val="body"/>
    <w:link w:val="Heading5Char"/>
    <w:qFormat/>
    <w:rsid w:val="00C76273"/>
    <w:pPr>
      <w:keepNext/>
      <w:numPr>
        <w:ilvl w:val="4"/>
        <w:numId w:val="6"/>
      </w:numPr>
      <w:spacing w:before="360" w:after="120"/>
      <w:outlineLvl w:val="4"/>
    </w:pPr>
    <w:rPr>
      <w:szCs w:val="22"/>
    </w:rPr>
  </w:style>
  <w:style w:type="paragraph" w:styleId="Heading6">
    <w:name w:val="heading 6"/>
    <w:basedOn w:val="Normal"/>
    <w:next w:val="body"/>
    <w:link w:val="Heading6Char"/>
    <w:qFormat/>
    <w:rsid w:val="00C76273"/>
    <w:pPr>
      <w:keepNext/>
      <w:numPr>
        <w:ilvl w:val="5"/>
        <w:numId w:val="6"/>
      </w:numPr>
      <w:spacing w:before="360" w:after="120"/>
      <w:outlineLvl w:val="5"/>
    </w:pPr>
    <w:rPr>
      <w:szCs w:val="22"/>
    </w:rPr>
  </w:style>
  <w:style w:type="paragraph" w:styleId="Heading7">
    <w:name w:val="heading 7"/>
    <w:basedOn w:val="Normal"/>
    <w:next w:val="body"/>
    <w:link w:val="Heading7Char"/>
    <w:qFormat/>
    <w:rsid w:val="00EF3D42"/>
    <w:pPr>
      <w:keepNext/>
      <w:numPr>
        <w:ilvl w:val="6"/>
        <w:numId w:val="6"/>
      </w:numPr>
      <w:pBdr>
        <w:bottom w:val="single" w:sz="12" w:space="1" w:color="auto"/>
      </w:pBdr>
      <w:spacing w:after="480"/>
      <w:outlineLvl w:val="6"/>
    </w:pPr>
    <w:rPr>
      <w:sz w:val="44"/>
      <w:szCs w:val="44"/>
    </w:rPr>
  </w:style>
  <w:style w:type="paragraph" w:styleId="Heading8">
    <w:name w:val="heading 8"/>
    <w:basedOn w:val="Heading2"/>
    <w:next w:val="body"/>
    <w:link w:val="Heading8Char"/>
    <w:qFormat/>
    <w:rsid w:val="00C76273"/>
    <w:pPr>
      <w:numPr>
        <w:ilvl w:val="7"/>
      </w:numPr>
      <w:outlineLvl w:val="7"/>
    </w:pPr>
  </w:style>
  <w:style w:type="paragraph" w:styleId="Heading9">
    <w:name w:val="heading 9"/>
    <w:basedOn w:val="Heading3"/>
    <w:next w:val="body"/>
    <w:link w:val="Heading9Char"/>
    <w:qFormat/>
    <w:rsid w:val="00C7627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9271B"/>
    <w:rPr>
      <w:rFonts w:ascii="Arial" w:hAnsi="Arial" w:cs="Arial"/>
      <w:sz w:val="36"/>
      <w:szCs w:val="36"/>
    </w:rPr>
  </w:style>
  <w:style w:type="paragraph" w:styleId="Footer">
    <w:name w:val="footer"/>
    <w:basedOn w:val="Normal"/>
    <w:link w:val="FooterChar"/>
    <w:rsid w:val="00C31F4D"/>
    <w:pPr>
      <w:pBdr>
        <w:top w:val="single" w:sz="6" w:space="1" w:color="auto"/>
      </w:pBdr>
      <w:tabs>
        <w:tab w:val="center" w:pos="4320"/>
        <w:tab w:val="right" w:pos="9360"/>
      </w:tabs>
      <w:spacing w:line="240" w:lineRule="auto"/>
      <w:ind w:left="0"/>
    </w:pPr>
    <w:rPr>
      <w:rFonts w:cs="Arial"/>
      <w:bCs/>
      <w:sz w:val="14"/>
      <w:szCs w:val="16"/>
    </w:rPr>
  </w:style>
  <w:style w:type="paragraph" w:customStyle="1" w:styleId="tableentryc">
    <w:name w:val="table entry c"/>
    <w:basedOn w:val="Normal"/>
    <w:link w:val="tableentrycChar"/>
    <w:rsid w:val="00C76273"/>
    <w:pPr>
      <w:spacing w:before="40" w:line="240" w:lineRule="auto"/>
      <w:jc w:val="center"/>
    </w:pPr>
    <w:rPr>
      <w:sz w:val="18"/>
    </w:rPr>
  </w:style>
  <w:style w:type="paragraph" w:customStyle="1" w:styleId="tablespace">
    <w:name w:val="table space"/>
    <w:basedOn w:val="Normal"/>
    <w:link w:val="tablespaceChar"/>
    <w:rsid w:val="00C76273"/>
    <w:pPr>
      <w:spacing w:before="0" w:after="0" w:line="240" w:lineRule="auto"/>
    </w:pPr>
    <w:rPr>
      <w:sz w:val="12"/>
    </w:rPr>
  </w:style>
  <w:style w:type="paragraph" w:styleId="TOC1">
    <w:name w:val="toc 1"/>
    <w:basedOn w:val="body"/>
    <w:next w:val="Normal"/>
    <w:autoRedefine/>
    <w:uiPriority w:val="39"/>
    <w:rsid w:val="00C76273"/>
    <w:pPr>
      <w:keepNext/>
      <w:tabs>
        <w:tab w:val="right" w:leader="dot" w:pos="9360"/>
      </w:tabs>
      <w:spacing w:before="240" w:after="120"/>
      <w:ind w:left="1080" w:right="720" w:hanging="360"/>
    </w:pPr>
    <w:rPr>
      <w:b/>
      <w:bCs/>
      <w:noProof/>
      <w:sz w:val="24"/>
      <w:szCs w:val="22"/>
    </w:rPr>
  </w:style>
  <w:style w:type="paragraph" w:styleId="TOC2">
    <w:name w:val="toc 2"/>
    <w:basedOn w:val="TOC1"/>
    <w:next w:val="Normal"/>
    <w:autoRedefine/>
    <w:uiPriority w:val="39"/>
    <w:rsid w:val="00C76273"/>
    <w:pPr>
      <w:keepNext w:val="0"/>
      <w:spacing w:before="40" w:after="40"/>
      <w:ind w:left="1296" w:hanging="216"/>
    </w:pPr>
    <w:rPr>
      <w:b w:val="0"/>
      <w:bCs w:val="0"/>
      <w:sz w:val="20"/>
    </w:rPr>
  </w:style>
  <w:style w:type="paragraph" w:styleId="TOC3">
    <w:name w:val="toc 3"/>
    <w:basedOn w:val="TOC2"/>
    <w:next w:val="Normal"/>
    <w:autoRedefine/>
    <w:uiPriority w:val="39"/>
    <w:rsid w:val="00C76273"/>
    <w:pPr>
      <w:ind w:left="1669" w:hanging="229"/>
    </w:pPr>
    <w:rPr>
      <w:bCs/>
      <w:szCs w:val="24"/>
    </w:rPr>
  </w:style>
  <w:style w:type="paragraph" w:styleId="TOC4">
    <w:name w:val="toc 4"/>
    <w:basedOn w:val="TOC2"/>
    <w:next w:val="Normal"/>
    <w:autoRedefine/>
    <w:uiPriority w:val="39"/>
    <w:semiHidden/>
    <w:rsid w:val="00C76273"/>
    <w:pPr>
      <w:ind w:left="2029" w:hanging="360"/>
    </w:pPr>
  </w:style>
  <w:style w:type="character" w:styleId="Hyperlink">
    <w:name w:val="Hyperlink"/>
    <w:basedOn w:val="DefaultParagraphFont"/>
    <w:uiPriority w:val="99"/>
    <w:rsid w:val="00C76273"/>
    <w:rPr>
      <w:color w:val="0000FF"/>
      <w:u w:val="single"/>
    </w:rPr>
  </w:style>
  <w:style w:type="paragraph" w:customStyle="1" w:styleId="License">
    <w:name w:val="License"/>
    <w:basedOn w:val="Normal"/>
    <w:rsid w:val="005B1C34"/>
    <w:pPr>
      <w:spacing w:line="240" w:lineRule="atLeast"/>
      <w:ind w:left="0"/>
    </w:pPr>
    <w:rPr>
      <w:rFonts w:cs="Arial"/>
      <w:sz w:val="18"/>
    </w:rPr>
  </w:style>
  <w:style w:type="paragraph" w:customStyle="1" w:styleId="tablefootnote">
    <w:name w:val="table footnote"/>
    <w:basedOn w:val="Normal"/>
    <w:link w:val="tablefootnoteChar"/>
    <w:rsid w:val="00C76273"/>
    <w:pPr>
      <w:spacing w:before="40" w:line="240" w:lineRule="auto"/>
    </w:pPr>
    <w:rPr>
      <w:sz w:val="16"/>
    </w:rPr>
  </w:style>
  <w:style w:type="paragraph" w:styleId="Caption">
    <w:name w:val="caption"/>
    <w:basedOn w:val="Normal"/>
    <w:next w:val="body"/>
    <w:link w:val="CaptionChar"/>
    <w:qFormat/>
    <w:rsid w:val="00C76273"/>
    <w:pPr>
      <w:spacing w:before="240" w:after="160" w:line="240" w:lineRule="auto"/>
    </w:pPr>
    <w:rPr>
      <w:b/>
      <w:bCs/>
    </w:rPr>
  </w:style>
  <w:style w:type="paragraph" w:customStyle="1" w:styleId="anchor">
    <w:name w:val="anchor"/>
    <w:basedOn w:val="Normal"/>
    <w:next w:val="body"/>
    <w:rsid w:val="00C76273"/>
    <w:pPr>
      <w:spacing w:before="240" w:after="240"/>
    </w:pPr>
    <w:rPr>
      <w:noProof/>
    </w:rPr>
  </w:style>
  <w:style w:type="character" w:styleId="CommentReference">
    <w:name w:val="annotation reference"/>
    <w:basedOn w:val="DefaultParagraphFont"/>
    <w:semiHidden/>
    <w:rsid w:val="00C76273"/>
    <w:rPr>
      <w:sz w:val="16"/>
      <w:szCs w:val="16"/>
    </w:rPr>
  </w:style>
  <w:style w:type="paragraph" w:styleId="CommentText">
    <w:name w:val="annotation text"/>
    <w:basedOn w:val="Normal"/>
    <w:semiHidden/>
    <w:rsid w:val="00C76273"/>
    <w:rPr>
      <w:rFonts w:ascii="Times" w:eastAsia="Times" w:hAnsi="Times"/>
      <w:sz w:val="20"/>
      <w:szCs w:val="20"/>
    </w:rPr>
  </w:style>
  <w:style w:type="paragraph" w:styleId="BalloonText">
    <w:name w:val="Balloon Text"/>
    <w:basedOn w:val="Normal"/>
    <w:semiHidden/>
    <w:rsid w:val="00C76273"/>
    <w:rPr>
      <w:rFonts w:ascii="Tahoma" w:hAnsi="Tahoma" w:cs="Tahoma"/>
      <w:sz w:val="16"/>
      <w:szCs w:val="16"/>
    </w:rPr>
  </w:style>
  <w:style w:type="paragraph" w:customStyle="1" w:styleId="tablecode">
    <w:name w:val="table code"/>
    <w:basedOn w:val="Normal"/>
    <w:link w:val="tablecodeChar"/>
    <w:rsid w:val="00623FB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uto"/>
      <w:ind w:left="0"/>
    </w:pPr>
    <w:rPr>
      <w:rFonts w:ascii="Courier New" w:hAnsi="Courier New"/>
      <w:noProof/>
      <w:sz w:val="16"/>
      <w:szCs w:val="16"/>
    </w:rPr>
  </w:style>
  <w:style w:type="paragraph" w:customStyle="1" w:styleId="subhead">
    <w:name w:val="subhead"/>
    <w:basedOn w:val="Normal"/>
    <w:next w:val="body"/>
    <w:link w:val="subheadChar"/>
    <w:rsid w:val="00C76273"/>
    <w:pPr>
      <w:keepNext/>
      <w:spacing w:before="240" w:after="120"/>
    </w:pPr>
    <w:rPr>
      <w:b/>
      <w:szCs w:val="22"/>
    </w:rPr>
  </w:style>
  <w:style w:type="paragraph" w:customStyle="1" w:styleId="bulletlv3">
    <w:name w:val="bullet lv3"/>
    <w:basedOn w:val="Normal"/>
    <w:link w:val="bulletlv3Char"/>
    <w:rsid w:val="00C76273"/>
    <w:pPr>
      <w:numPr>
        <w:numId w:val="4"/>
      </w:numPr>
    </w:pPr>
  </w:style>
  <w:style w:type="paragraph" w:customStyle="1" w:styleId="code">
    <w:name w:val="code"/>
    <w:basedOn w:val="Normal"/>
    <w:link w:val="codeChar"/>
    <w:rsid w:val="00C7627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tLeast"/>
    </w:pPr>
    <w:rPr>
      <w:rFonts w:ascii="Courier New" w:hAnsi="Courier New"/>
      <w:noProof/>
      <w:sz w:val="18"/>
    </w:rPr>
  </w:style>
  <w:style w:type="paragraph" w:customStyle="1" w:styleId="calloutreg8pt">
    <w:name w:val="callout_reg 8 pt"/>
    <w:basedOn w:val="Normal"/>
    <w:rsid w:val="00C76273"/>
    <w:pPr>
      <w:spacing w:before="0" w:after="0" w:line="240" w:lineRule="auto"/>
    </w:pPr>
    <w:rPr>
      <w:rFonts w:cs="Arial"/>
      <w:bCs/>
      <w:sz w:val="16"/>
      <w:szCs w:val="18"/>
    </w:rPr>
  </w:style>
  <w:style w:type="paragraph" w:customStyle="1" w:styleId="Draft">
    <w:name w:val="Draft"/>
    <w:basedOn w:val="Normal"/>
    <w:semiHidden/>
    <w:rsid w:val="00C76273"/>
    <w:rPr>
      <w:rFonts w:ascii="Arial Bold" w:eastAsia="Times" w:hAnsi="Arial Bold"/>
      <w:b/>
      <w:color w:val="C0C0C0"/>
      <w:sz w:val="96"/>
      <w:szCs w:val="20"/>
    </w:rPr>
  </w:style>
  <w:style w:type="character" w:styleId="FootnoteReference">
    <w:name w:val="footnote reference"/>
    <w:basedOn w:val="DefaultParagraphFont"/>
    <w:rsid w:val="00C76273"/>
    <w:rPr>
      <w:iCs/>
      <w:sz w:val="20"/>
      <w:szCs w:val="20"/>
      <w:vertAlign w:val="superscript"/>
    </w:rPr>
  </w:style>
  <w:style w:type="paragraph" w:styleId="FootnoteText">
    <w:name w:val="footnote text"/>
    <w:basedOn w:val="Normal"/>
    <w:uiPriority w:val="99"/>
    <w:rsid w:val="00C76273"/>
    <w:pPr>
      <w:keepLines/>
      <w:spacing w:before="60" w:after="60" w:line="240" w:lineRule="atLeast"/>
    </w:pPr>
    <w:rPr>
      <w:sz w:val="16"/>
    </w:rPr>
  </w:style>
  <w:style w:type="paragraph" w:customStyle="1" w:styleId="numbrdlist">
    <w:name w:val="numbrd list"/>
    <w:basedOn w:val="Normal"/>
    <w:rsid w:val="00C76273"/>
    <w:pPr>
      <w:numPr>
        <w:numId w:val="10"/>
      </w:numPr>
      <w:tabs>
        <w:tab w:val="decimal" w:pos="1440"/>
      </w:tabs>
    </w:pPr>
  </w:style>
  <w:style w:type="paragraph" w:customStyle="1" w:styleId="numbrdlist0">
    <w:name w:val="numbrd list +"/>
    <w:basedOn w:val="Normal"/>
    <w:rsid w:val="00C76273"/>
    <w:pPr>
      <w:numPr>
        <w:numId w:val="11"/>
      </w:numPr>
      <w:tabs>
        <w:tab w:val="left" w:pos="1440"/>
      </w:tabs>
    </w:pPr>
  </w:style>
  <w:style w:type="paragraph" w:customStyle="1" w:styleId="numbrdlist1">
    <w:name w:val="numbrd list ++"/>
    <w:basedOn w:val="Normal"/>
    <w:rsid w:val="00C76273"/>
    <w:pPr>
      <w:numPr>
        <w:numId w:val="12"/>
      </w:numPr>
    </w:pPr>
  </w:style>
  <w:style w:type="character" w:styleId="LineNumber">
    <w:name w:val="line number"/>
    <w:basedOn w:val="DefaultParagraphFont"/>
    <w:semiHidden/>
    <w:rsid w:val="00C76273"/>
    <w:rPr>
      <w:rFonts w:ascii="Arial" w:hAnsi="Arial"/>
      <w:sz w:val="12"/>
    </w:rPr>
  </w:style>
  <w:style w:type="paragraph" w:customStyle="1" w:styleId="calloutbold8pt">
    <w:name w:val="callout_bold 8 pt"/>
    <w:basedOn w:val="Normal"/>
    <w:rsid w:val="00C76273"/>
    <w:pPr>
      <w:spacing w:before="0" w:after="0" w:line="240" w:lineRule="auto"/>
    </w:pPr>
    <w:rPr>
      <w:rFonts w:cs="Arial"/>
      <w:b/>
      <w:bCs/>
      <w:sz w:val="16"/>
      <w:szCs w:val="18"/>
    </w:rPr>
  </w:style>
  <w:style w:type="paragraph" w:customStyle="1" w:styleId="tablebulletlvl2">
    <w:name w:val="table bullet lvl 2"/>
    <w:basedOn w:val="Normal"/>
    <w:rsid w:val="003A384D"/>
    <w:pPr>
      <w:numPr>
        <w:numId w:val="15"/>
      </w:numPr>
      <w:tabs>
        <w:tab w:val="left" w:pos="432"/>
      </w:tabs>
      <w:spacing w:before="20" w:after="0" w:line="180" w:lineRule="atLeast"/>
      <w:ind w:left="446" w:hanging="230"/>
    </w:pPr>
    <w:rPr>
      <w:sz w:val="18"/>
    </w:rPr>
  </w:style>
  <w:style w:type="paragraph" w:customStyle="1" w:styleId="proctextindent">
    <w:name w:val="proc text indent"/>
    <w:basedOn w:val="Normal"/>
    <w:rsid w:val="00C76273"/>
    <w:pPr>
      <w:ind w:left="1080"/>
    </w:pPr>
  </w:style>
  <w:style w:type="paragraph" w:customStyle="1" w:styleId="tableheadingc">
    <w:name w:val="table heading c"/>
    <w:basedOn w:val="Normal"/>
    <w:link w:val="tableheadingcChar"/>
    <w:rsid w:val="00C76273"/>
    <w:pPr>
      <w:keepNext/>
      <w:spacing w:before="60" w:after="60" w:line="240" w:lineRule="auto"/>
      <w:jc w:val="center"/>
    </w:pPr>
    <w:rPr>
      <w:b/>
      <w:bCs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76273"/>
    <w:pPr>
      <w:tabs>
        <w:tab w:val="right" w:leader="dot" w:pos="9000"/>
      </w:tabs>
      <w:ind w:left="1320"/>
    </w:pPr>
    <w:rPr>
      <w:szCs w:val="22"/>
    </w:rPr>
  </w:style>
  <w:style w:type="paragraph" w:customStyle="1" w:styleId="bodytable">
    <w:name w:val="body_table"/>
    <w:basedOn w:val="Normal"/>
    <w:rsid w:val="00C76273"/>
    <w:pPr>
      <w:spacing w:before="60" w:after="60"/>
    </w:pPr>
  </w:style>
  <w:style w:type="paragraph" w:customStyle="1" w:styleId="bulletlv4">
    <w:name w:val="bullet lv4"/>
    <w:basedOn w:val="Normal"/>
    <w:link w:val="bulletlv4Char"/>
    <w:rsid w:val="00C76273"/>
    <w:pPr>
      <w:numPr>
        <w:numId w:val="5"/>
      </w:numPr>
    </w:pPr>
  </w:style>
  <w:style w:type="paragraph" w:customStyle="1" w:styleId="bulletlv1">
    <w:name w:val="bullet lv1"/>
    <w:basedOn w:val="Normal"/>
    <w:link w:val="bulletlv1Char"/>
    <w:rsid w:val="00C76273"/>
    <w:pPr>
      <w:numPr>
        <w:numId w:val="3"/>
      </w:numPr>
    </w:pPr>
    <w:rPr>
      <w:szCs w:val="20"/>
    </w:rPr>
  </w:style>
  <w:style w:type="paragraph" w:customStyle="1" w:styleId="figureanchor">
    <w:name w:val="figure anchor"/>
    <w:basedOn w:val="Normal"/>
    <w:next w:val="Caption"/>
    <w:rsid w:val="00C76273"/>
    <w:pPr>
      <w:keepNext/>
      <w:spacing w:before="360" w:after="120"/>
    </w:pPr>
    <w:rPr>
      <w:noProof/>
    </w:rPr>
  </w:style>
  <w:style w:type="paragraph" w:customStyle="1" w:styleId="body1">
    <w:name w:val="body1"/>
    <w:basedOn w:val="Normal"/>
    <w:rsid w:val="00C76273"/>
  </w:style>
  <w:style w:type="paragraph" w:customStyle="1" w:styleId="subheadindented">
    <w:name w:val="subhead_indented"/>
    <w:basedOn w:val="subhead"/>
    <w:next w:val="body1"/>
    <w:link w:val="subheadindentedChar"/>
    <w:rsid w:val="00C76273"/>
  </w:style>
  <w:style w:type="paragraph" w:customStyle="1" w:styleId="codeindented">
    <w:name w:val="code indented"/>
    <w:basedOn w:val="code"/>
    <w:link w:val="codeindentedChar"/>
    <w:rsid w:val="00C76273"/>
    <w:pPr>
      <w:tabs>
        <w:tab w:val="clear" w:pos="720"/>
      </w:tabs>
      <w:ind w:left="1440"/>
    </w:pPr>
  </w:style>
  <w:style w:type="character" w:customStyle="1" w:styleId="Bold">
    <w:name w:val="Bold"/>
    <w:rsid w:val="00C76273"/>
    <w:rPr>
      <w:b/>
      <w:bCs/>
      <w:color w:val="auto"/>
      <w:szCs w:val="20"/>
    </w:rPr>
  </w:style>
  <w:style w:type="character" w:customStyle="1" w:styleId="bluexrefs">
    <w:name w:val="blue_xrefs"/>
    <w:basedOn w:val="DefaultParagraphFont"/>
    <w:semiHidden/>
    <w:rsid w:val="00C76273"/>
    <w:rPr>
      <w:color w:val="0000FF"/>
    </w:rPr>
  </w:style>
  <w:style w:type="paragraph" w:customStyle="1" w:styleId="tableentry">
    <w:name w:val="table entry"/>
    <w:basedOn w:val="Normal"/>
    <w:link w:val="tableentryChar"/>
    <w:rsid w:val="00C76273"/>
    <w:pPr>
      <w:spacing w:before="40" w:line="240" w:lineRule="auto"/>
      <w:ind w:left="0"/>
    </w:pPr>
    <w:rPr>
      <w:rFonts w:cs="Arial"/>
      <w:sz w:val="18"/>
      <w:szCs w:val="20"/>
    </w:rPr>
  </w:style>
  <w:style w:type="character" w:customStyle="1" w:styleId="tableentryChar">
    <w:name w:val="table entry Char"/>
    <w:basedOn w:val="tableheadingChar"/>
    <w:link w:val="tableentry"/>
    <w:rsid w:val="0029271B"/>
    <w:rPr>
      <w:rFonts w:ascii="Arial" w:hAnsi="Arial" w:cs="Arial"/>
      <w:b/>
      <w:sz w:val="18"/>
    </w:rPr>
  </w:style>
  <w:style w:type="character" w:customStyle="1" w:styleId="tableheadingChar">
    <w:name w:val="table heading Char"/>
    <w:basedOn w:val="DefaultParagraphFont"/>
    <w:link w:val="tableheading"/>
    <w:rsid w:val="0029271B"/>
    <w:rPr>
      <w:rFonts w:ascii="Arial" w:hAnsi="Arial" w:cs="Arial"/>
      <w:b/>
      <w:sz w:val="18"/>
    </w:rPr>
  </w:style>
  <w:style w:type="paragraph" w:customStyle="1" w:styleId="tableheading">
    <w:name w:val="table heading"/>
    <w:basedOn w:val="Normal"/>
    <w:link w:val="tableheadingChar"/>
    <w:rsid w:val="00C76273"/>
    <w:pPr>
      <w:keepNext/>
      <w:spacing w:before="60" w:after="60" w:line="240" w:lineRule="auto"/>
      <w:ind w:left="0"/>
    </w:pPr>
    <w:rPr>
      <w:rFonts w:cs="Arial"/>
      <w:b/>
      <w:sz w:val="18"/>
      <w:szCs w:val="20"/>
    </w:rPr>
  </w:style>
  <w:style w:type="paragraph" w:customStyle="1" w:styleId="tablenumbrdlst">
    <w:name w:val="table_numbrdlst"/>
    <w:basedOn w:val="tableentry"/>
    <w:rsid w:val="00C76273"/>
    <w:pPr>
      <w:numPr>
        <w:numId w:val="16"/>
      </w:numPr>
      <w:spacing w:after="0"/>
    </w:pPr>
    <w:rPr>
      <w:rFonts w:cs="Times New Roman"/>
      <w:bCs/>
      <w:szCs w:val="18"/>
    </w:rPr>
  </w:style>
  <w:style w:type="paragraph" w:customStyle="1" w:styleId="body">
    <w:name w:val="body"/>
    <w:basedOn w:val="Normal"/>
    <w:link w:val="bodyChar"/>
    <w:uiPriority w:val="99"/>
    <w:qFormat/>
    <w:rsid w:val="00C76273"/>
    <w:rPr>
      <w:rFonts w:cs="Arial"/>
      <w:szCs w:val="20"/>
    </w:rPr>
  </w:style>
  <w:style w:type="paragraph" w:customStyle="1" w:styleId="bulletlv2">
    <w:name w:val="bullet lv2"/>
    <w:basedOn w:val="Normal"/>
    <w:link w:val="bulletlv2CharChar"/>
    <w:rsid w:val="00623FBC"/>
    <w:pPr>
      <w:numPr>
        <w:numId w:val="13"/>
      </w:numPr>
      <w:tabs>
        <w:tab w:val="left" w:pos="1440"/>
      </w:tabs>
      <w:spacing w:line="180" w:lineRule="atLeast"/>
      <w:ind w:left="1310" w:hanging="230"/>
    </w:pPr>
  </w:style>
  <w:style w:type="character" w:customStyle="1" w:styleId="bulletlv2CharChar">
    <w:name w:val="bullet lv2 Char Char"/>
    <w:basedOn w:val="DefaultParagraphFont"/>
    <w:link w:val="bulletlv2"/>
    <w:rsid w:val="00623FBC"/>
    <w:rPr>
      <w:rFonts w:ascii="Arial" w:hAnsi="Arial"/>
      <w:sz w:val="22"/>
      <w:szCs w:val="24"/>
    </w:rPr>
  </w:style>
  <w:style w:type="paragraph" w:customStyle="1" w:styleId="DocTitle">
    <w:name w:val="DocTitle"/>
    <w:basedOn w:val="Normal"/>
    <w:next w:val="DocSubtitle"/>
    <w:link w:val="DocTitleChar"/>
    <w:rsid w:val="00C76273"/>
    <w:pPr>
      <w:spacing w:before="1440" w:after="0"/>
      <w:ind w:left="0"/>
      <w:jc w:val="right"/>
    </w:pPr>
    <w:rPr>
      <w:rFonts w:cs="Arial"/>
      <w:b/>
      <w:i/>
      <w:sz w:val="48"/>
      <w:szCs w:val="48"/>
    </w:rPr>
  </w:style>
  <w:style w:type="character" w:customStyle="1" w:styleId="DocTitleChar">
    <w:name w:val="DocTitle Char"/>
    <w:basedOn w:val="DefaultParagraphFont"/>
    <w:link w:val="DocTitle"/>
    <w:rsid w:val="00CA4D2A"/>
    <w:rPr>
      <w:rFonts w:ascii="Arial" w:hAnsi="Arial" w:cs="Arial"/>
      <w:b/>
      <w:i/>
      <w:sz w:val="48"/>
      <w:szCs w:val="48"/>
    </w:rPr>
  </w:style>
  <w:style w:type="paragraph" w:styleId="Header">
    <w:name w:val="header"/>
    <w:basedOn w:val="Normal"/>
    <w:rsid w:val="00C76273"/>
    <w:pPr>
      <w:pBdr>
        <w:bottom w:val="single" w:sz="8" w:space="1" w:color="auto"/>
      </w:pBdr>
      <w:tabs>
        <w:tab w:val="right" w:pos="9360"/>
      </w:tabs>
      <w:spacing w:before="240" w:after="360"/>
      <w:ind w:left="0"/>
    </w:pPr>
    <w:rPr>
      <w:rFonts w:cs="Arial"/>
      <w:sz w:val="18"/>
      <w:szCs w:val="20"/>
    </w:rPr>
  </w:style>
  <w:style w:type="paragraph" w:styleId="CommentSubject">
    <w:name w:val="annotation subject"/>
    <w:basedOn w:val="CommentText"/>
    <w:next w:val="CommentText"/>
    <w:semiHidden/>
    <w:rsid w:val="00C76273"/>
    <w:rPr>
      <w:rFonts w:ascii="Times New Roman" w:eastAsia="Times New Roman" w:hAnsi="Times New Roman"/>
      <w:b/>
      <w:bCs/>
    </w:rPr>
  </w:style>
  <w:style w:type="paragraph" w:styleId="DocumentMap">
    <w:name w:val="Document Map"/>
    <w:basedOn w:val="Normal"/>
    <w:semiHidden/>
    <w:rsid w:val="00C7627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semiHidden/>
    <w:rsid w:val="00C76273"/>
    <w:rPr>
      <w:sz w:val="20"/>
      <w:szCs w:val="20"/>
    </w:rPr>
  </w:style>
  <w:style w:type="paragraph" w:customStyle="1" w:styleId="Headercoverpage">
    <w:name w:val="Header cover page"/>
    <w:basedOn w:val="Normal"/>
    <w:next w:val="body"/>
    <w:rsid w:val="00C76273"/>
    <w:pPr>
      <w:spacing w:before="720" w:after="0" w:line="240" w:lineRule="auto"/>
      <w:ind w:left="0"/>
    </w:pPr>
    <w:rPr>
      <w:noProof/>
      <w:sz w:val="40"/>
      <w:szCs w:val="48"/>
    </w:rPr>
  </w:style>
  <w:style w:type="character" w:customStyle="1" w:styleId="tablecodeChar">
    <w:name w:val="table code Char"/>
    <w:basedOn w:val="DefaultParagraphFont"/>
    <w:link w:val="tablecode"/>
    <w:rsid w:val="00623FBC"/>
    <w:rPr>
      <w:rFonts w:ascii="Courier New" w:hAnsi="Courier New"/>
      <w:noProof/>
      <w:sz w:val="16"/>
      <w:szCs w:val="16"/>
    </w:rPr>
  </w:style>
  <w:style w:type="paragraph" w:styleId="Index1">
    <w:name w:val="index 1"/>
    <w:basedOn w:val="Normal"/>
    <w:next w:val="Normal"/>
    <w:autoRedefine/>
    <w:semiHidden/>
    <w:rsid w:val="00C76273"/>
    <w:pPr>
      <w:spacing w:before="0" w:after="0" w:line="240" w:lineRule="atLeast"/>
      <w:ind w:left="216" w:hanging="216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C76273"/>
    <w:pPr>
      <w:ind w:left="440" w:hanging="22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C76273"/>
    <w:pPr>
      <w:ind w:left="66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C76273"/>
    <w:pPr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C76273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76273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76273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76273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76273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C76273"/>
    <w:pPr>
      <w:keepNext/>
      <w:spacing w:before="720" w:after="480"/>
    </w:pPr>
    <w:rPr>
      <w:rFonts w:cs="Arial"/>
      <w:b/>
      <w:bCs/>
      <w:sz w:val="44"/>
    </w:rPr>
  </w:style>
  <w:style w:type="paragraph" w:styleId="MacroText">
    <w:name w:val="macro"/>
    <w:semiHidden/>
    <w:rsid w:val="00C762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C76273"/>
    <w:pPr>
      <w:ind w:left="220" w:hanging="220"/>
    </w:pPr>
  </w:style>
  <w:style w:type="paragraph" w:styleId="TableofFigures">
    <w:name w:val="table of figures"/>
    <w:basedOn w:val="Normal"/>
    <w:next w:val="body"/>
    <w:uiPriority w:val="99"/>
    <w:rsid w:val="00C76273"/>
    <w:pPr>
      <w:tabs>
        <w:tab w:val="right" w:leader="dot" w:pos="9360"/>
      </w:tabs>
      <w:spacing w:line="240" w:lineRule="auto"/>
      <w:ind w:left="1080" w:right="720" w:hanging="360"/>
    </w:pPr>
    <w:rPr>
      <w:noProof/>
      <w:sz w:val="20"/>
    </w:rPr>
  </w:style>
  <w:style w:type="table" w:styleId="TableClassic1">
    <w:name w:val="Table Classic 1"/>
    <w:basedOn w:val="TableNormal"/>
    <w:rsid w:val="00C76273"/>
    <w:pPr>
      <w:spacing w:before="120" w:after="4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TOC">
    <w:name w:val="Heading TOC"/>
    <w:basedOn w:val="Normal"/>
    <w:next w:val="body"/>
    <w:rsid w:val="00EF3D42"/>
    <w:pPr>
      <w:pBdr>
        <w:bottom w:val="single" w:sz="12" w:space="1" w:color="auto"/>
      </w:pBdr>
      <w:spacing w:after="480"/>
      <w:ind w:left="0"/>
    </w:pPr>
    <w:rPr>
      <w:bCs/>
      <w:sz w:val="44"/>
      <w:szCs w:val="48"/>
    </w:rPr>
  </w:style>
  <w:style w:type="paragraph" w:styleId="TOC5">
    <w:name w:val="toc 5"/>
    <w:basedOn w:val="TOC2"/>
    <w:next w:val="Normal"/>
    <w:autoRedefine/>
    <w:semiHidden/>
    <w:rsid w:val="00C76273"/>
    <w:pPr>
      <w:tabs>
        <w:tab w:val="left" w:pos="2304"/>
      </w:tabs>
      <w:ind w:left="1800"/>
    </w:pPr>
  </w:style>
  <w:style w:type="paragraph" w:styleId="TOC6">
    <w:name w:val="toc 6"/>
    <w:basedOn w:val="Normal"/>
    <w:next w:val="Normal"/>
    <w:autoRedefine/>
    <w:semiHidden/>
    <w:rsid w:val="00C76273"/>
    <w:pPr>
      <w:tabs>
        <w:tab w:val="right" w:pos="9000"/>
      </w:tabs>
      <w:ind w:left="1094"/>
    </w:pPr>
    <w:rPr>
      <w:szCs w:val="22"/>
    </w:rPr>
  </w:style>
  <w:style w:type="paragraph" w:styleId="TOC8">
    <w:name w:val="toc 8"/>
    <w:basedOn w:val="Normal"/>
    <w:next w:val="Normal"/>
    <w:autoRedefine/>
    <w:semiHidden/>
    <w:rsid w:val="00C76273"/>
    <w:pPr>
      <w:tabs>
        <w:tab w:val="right" w:leader="dot" w:pos="9000"/>
      </w:tabs>
      <w:ind w:left="1540"/>
    </w:pPr>
    <w:rPr>
      <w:szCs w:val="22"/>
    </w:rPr>
  </w:style>
  <w:style w:type="paragraph" w:styleId="TOC9">
    <w:name w:val="toc 9"/>
    <w:basedOn w:val="Normal"/>
    <w:next w:val="Normal"/>
    <w:autoRedefine/>
    <w:semiHidden/>
    <w:rsid w:val="00C76273"/>
    <w:pPr>
      <w:tabs>
        <w:tab w:val="right" w:leader="dot" w:pos="9000"/>
      </w:tabs>
      <w:ind w:left="1760"/>
    </w:pPr>
    <w:rPr>
      <w:szCs w:val="22"/>
    </w:rPr>
  </w:style>
  <w:style w:type="paragraph" w:customStyle="1" w:styleId="body2">
    <w:name w:val="body2"/>
    <w:basedOn w:val="Normal"/>
    <w:rsid w:val="00C76273"/>
    <w:pPr>
      <w:ind w:left="1080"/>
    </w:pPr>
  </w:style>
  <w:style w:type="paragraph" w:customStyle="1" w:styleId="address">
    <w:name w:val="address"/>
    <w:basedOn w:val="Normal"/>
    <w:semiHidden/>
    <w:rsid w:val="00C76273"/>
    <w:pPr>
      <w:spacing w:before="0" w:after="0"/>
      <w:jc w:val="center"/>
    </w:pPr>
    <w:rPr>
      <w:sz w:val="20"/>
    </w:rPr>
  </w:style>
  <w:style w:type="paragraph" w:customStyle="1" w:styleId="DocSubtitle">
    <w:name w:val="DocSubtitle"/>
    <w:basedOn w:val="Normal"/>
    <w:next w:val="DCN"/>
    <w:rsid w:val="00C76273"/>
    <w:pPr>
      <w:ind w:left="0"/>
      <w:jc w:val="right"/>
    </w:pPr>
    <w:rPr>
      <w:i/>
      <w:sz w:val="36"/>
    </w:rPr>
  </w:style>
  <w:style w:type="paragraph" w:customStyle="1" w:styleId="notetext">
    <w:name w:val="note text"/>
    <w:basedOn w:val="Normal"/>
    <w:next w:val="notetextbody"/>
    <w:rsid w:val="00717A83"/>
    <w:pPr>
      <w:spacing w:before="100" w:after="0"/>
    </w:pPr>
    <w:rPr>
      <w:b/>
      <w:sz w:val="18"/>
      <w:szCs w:val="20"/>
    </w:rPr>
  </w:style>
  <w:style w:type="paragraph" w:customStyle="1" w:styleId="tablebulletlvl1">
    <w:name w:val="table bullet lvl 1"/>
    <w:basedOn w:val="tableentry"/>
    <w:rsid w:val="00C81858"/>
    <w:pPr>
      <w:numPr>
        <w:numId w:val="19"/>
      </w:numPr>
      <w:tabs>
        <w:tab w:val="left" w:pos="216"/>
      </w:tabs>
      <w:spacing w:after="0" w:line="180" w:lineRule="atLeast"/>
      <w:ind w:left="216" w:hanging="216"/>
    </w:pPr>
    <w:rPr>
      <w:rFonts w:cs="Times New Roman"/>
    </w:rPr>
  </w:style>
  <w:style w:type="paragraph" w:customStyle="1" w:styleId="DCN">
    <w:name w:val="DCN"/>
    <w:basedOn w:val="Normal"/>
    <w:next w:val="body"/>
    <w:rsid w:val="00C76273"/>
    <w:pPr>
      <w:ind w:left="0"/>
      <w:jc w:val="right"/>
    </w:pPr>
    <w:rPr>
      <w:b/>
      <w:i/>
      <w:sz w:val="28"/>
      <w:szCs w:val="28"/>
    </w:rPr>
  </w:style>
  <w:style w:type="paragraph" w:customStyle="1" w:styleId="Footercover">
    <w:name w:val="Footer cover"/>
    <w:basedOn w:val="Footer"/>
    <w:rsid w:val="00A43EF1"/>
    <w:pPr>
      <w:pBdr>
        <w:top w:val="none" w:sz="0" w:space="0" w:color="auto"/>
      </w:pBdr>
      <w:spacing w:before="0" w:after="0" w:line="240" w:lineRule="atLeast"/>
      <w:jc w:val="center"/>
    </w:pPr>
    <w:rPr>
      <w:b/>
      <w:bCs w:val="0"/>
      <w:sz w:val="18"/>
    </w:rPr>
  </w:style>
  <w:style w:type="paragraph" w:customStyle="1" w:styleId="HeadingRevisionHistory">
    <w:name w:val="Heading Revision History"/>
    <w:basedOn w:val="Heading1"/>
    <w:next w:val="body"/>
    <w:semiHidden/>
    <w:rsid w:val="00C76273"/>
    <w:pPr>
      <w:numPr>
        <w:numId w:val="0"/>
      </w:numPr>
    </w:pPr>
    <w:rPr>
      <w:rFonts w:cs="Arial"/>
    </w:rPr>
  </w:style>
  <w:style w:type="paragraph" w:customStyle="1" w:styleId="procfigure">
    <w:name w:val="proc_figure"/>
    <w:basedOn w:val="Normal"/>
    <w:next w:val="proctext"/>
    <w:rsid w:val="00C76273"/>
    <w:pPr>
      <w:spacing w:before="240" w:after="240"/>
      <w:ind w:left="1080"/>
    </w:pPr>
    <w:rPr>
      <w:rFonts w:cs="Arial"/>
    </w:rPr>
  </w:style>
  <w:style w:type="paragraph" w:customStyle="1" w:styleId="proctitle">
    <w:name w:val="proc title"/>
    <w:basedOn w:val="Normal"/>
    <w:next w:val="proctext"/>
    <w:rsid w:val="00C76273"/>
    <w:pPr>
      <w:keepNext/>
      <w:keepLines/>
      <w:spacing w:before="240" w:after="120"/>
    </w:pPr>
    <w:rPr>
      <w:rFonts w:ascii="Arial Narrow" w:hAnsi="Arial Narrow"/>
      <w:b/>
      <w:bCs/>
      <w:sz w:val="26"/>
      <w:szCs w:val="22"/>
    </w:rPr>
  </w:style>
  <w:style w:type="paragraph" w:customStyle="1" w:styleId="Header1stpage">
    <w:name w:val="Header 1st page"/>
    <w:basedOn w:val="Normal"/>
    <w:rsid w:val="00C76273"/>
    <w:pPr>
      <w:spacing w:before="400" w:after="240"/>
      <w:ind w:left="0"/>
      <w:contextualSpacing/>
    </w:pPr>
  </w:style>
  <w:style w:type="paragraph" w:customStyle="1" w:styleId="proctext">
    <w:name w:val="proc text"/>
    <w:basedOn w:val="Normal"/>
    <w:rsid w:val="00623FBC"/>
    <w:pPr>
      <w:ind w:left="1080"/>
    </w:pPr>
  </w:style>
  <w:style w:type="paragraph" w:customStyle="1" w:styleId="procresultindented">
    <w:name w:val="proc result indented"/>
    <w:basedOn w:val="body3"/>
    <w:next w:val="numbrdlist"/>
    <w:rsid w:val="00C76273"/>
    <w:pPr>
      <w:ind w:left="1800"/>
    </w:pPr>
  </w:style>
  <w:style w:type="paragraph" w:customStyle="1" w:styleId="procresult">
    <w:name w:val="proc result"/>
    <w:basedOn w:val="body2"/>
    <w:next w:val="numbrdlist"/>
    <w:rsid w:val="00C76273"/>
    <w:pPr>
      <w:ind w:left="1440"/>
    </w:pPr>
  </w:style>
  <w:style w:type="paragraph" w:customStyle="1" w:styleId="proccode">
    <w:name w:val="proc code"/>
    <w:basedOn w:val="Normal"/>
    <w:rsid w:val="00C76273"/>
    <w:pPr>
      <w:spacing w:before="20" w:after="20" w:line="240" w:lineRule="atLeast"/>
      <w:ind w:left="1440"/>
    </w:pPr>
    <w:rPr>
      <w:rFonts w:ascii="Courier New" w:hAnsi="Courier New"/>
      <w:noProof/>
      <w:sz w:val="18"/>
    </w:rPr>
  </w:style>
  <w:style w:type="paragraph" w:customStyle="1" w:styleId="body3">
    <w:name w:val="body3"/>
    <w:basedOn w:val="Normal"/>
    <w:rsid w:val="00C76273"/>
    <w:pPr>
      <w:ind w:left="1440"/>
    </w:pPr>
  </w:style>
  <w:style w:type="table" w:styleId="TableGrid">
    <w:name w:val="Table Grid"/>
    <w:basedOn w:val="TableNormal"/>
    <w:rsid w:val="00C76273"/>
    <w:pPr>
      <w:spacing w:before="240" w:after="160" w:line="300" w:lineRule="atLeast"/>
    </w:pPr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  <w:tblStylePr w:type="firstRow">
      <w:tblPr>
        <w:tblCellMar>
          <w:top w:w="0" w:type="dxa"/>
          <w:left w:w="115" w:type="dxa"/>
          <w:bottom w:w="0" w:type="dxa"/>
          <w:right w:w="115" w:type="dxa"/>
        </w:tblCellMar>
      </w:tbl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</w:tcPr>
    </w:tblStylePr>
  </w:style>
  <w:style w:type="character" w:customStyle="1" w:styleId="bodyChar">
    <w:name w:val="body Char"/>
    <w:basedOn w:val="DefaultParagraphFont"/>
    <w:link w:val="body"/>
    <w:uiPriority w:val="99"/>
    <w:rsid w:val="00370833"/>
    <w:rPr>
      <w:rFonts w:cs="Arial"/>
      <w:sz w:val="22"/>
    </w:rPr>
  </w:style>
  <w:style w:type="character" w:customStyle="1" w:styleId="codeChar">
    <w:name w:val="code Char"/>
    <w:basedOn w:val="DefaultParagraphFont"/>
    <w:link w:val="code"/>
    <w:rsid w:val="00C23747"/>
    <w:rPr>
      <w:rFonts w:ascii="Courier New" w:hAnsi="Courier New"/>
      <w:noProof/>
      <w:sz w:val="18"/>
      <w:szCs w:val="24"/>
    </w:rPr>
  </w:style>
  <w:style w:type="paragraph" w:customStyle="1" w:styleId="LOF-LOT">
    <w:name w:val="LOF-LOT"/>
    <w:basedOn w:val="Normal"/>
    <w:next w:val="body"/>
    <w:rsid w:val="00C76273"/>
    <w:pPr>
      <w:keepNext/>
      <w:spacing w:before="480" w:after="360"/>
      <w:ind w:left="0"/>
    </w:pPr>
    <w:rPr>
      <w:sz w:val="36"/>
      <w:szCs w:val="36"/>
    </w:rPr>
  </w:style>
  <w:style w:type="paragraph" w:customStyle="1" w:styleId="Headerlandscape">
    <w:name w:val="Header landscape"/>
    <w:basedOn w:val="Header"/>
    <w:rsid w:val="00C76273"/>
    <w:pPr>
      <w:tabs>
        <w:tab w:val="clear" w:pos="9360"/>
        <w:tab w:val="right" w:pos="12960"/>
      </w:tabs>
    </w:pPr>
  </w:style>
  <w:style w:type="paragraph" w:customStyle="1" w:styleId="Footerlandscape">
    <w:name w:val="Footer landscape"/>
    <w:basedOn w:val="Footer"/>
    <w:rsid w:val="00C76273"/>
    <w:pPr>
      <w:tabs>
        <w:tab w:val="clear" w:pos="9360"/>
        <w:tab w:val="center" w:pos="6480"/>
        <w:tab w:val="right" w:pos="12960"/>
      </w:tabs>
    </w:pPr>
  </w:style>
  <w:style w:type="character" w:customStyle="1" w:styleId="6pt">
    <w:name w:val="6 pt."/>
    <w:basedOn w:val="DefaultParagraphFont"/>
    <w:rsid w:val="00C76273"/>
    <w:rPr>
      <w:sz w:val="12"/>
    </w:rPr>
  </w:style>
  <w:style w:type="paragraph" w:customStyle="1" w:styleId="Licensec">
    <w:name w:val="License c"/>
    <w:basedOn w:val="License"/>
    <w:rsid w:val="00C76273"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rsid w:val="00EF3D42"/>
    <w:rPr>
      <w:rFonts w:ascii="Arial" w:hAnsi="Arial"/>
      <w:sz w:val="44"/>
      <w:szCs w:val="40"/>
    </w:rPr>
  </w:style>
  <w:style w:type="character" w:customStyle="1" w:styleId="bulletlv1Char">
    <w:name w:val="bullet lv1 Char"/>
    <w:basedOn w:val="DefaultParagraphFont"/>
    <w:link w:val="bulletlv1"/>
    <w:rsid w:val="000F769D"/>
    <w:rPr>
      <w:sz w:val="22"/>
    </w:rPr>
  </w:style>
  <w:style w:type="paragraph" w:customStyle="1" w:styleId="equation">
    <w:name w:val="equation"/>
    <w:basedOn w:val="body"/>
    <w:next w:val="Normal"/>
    <w:rsid w:val="00C76273"/>
    <w:pPr>
      <w:spacing w:before="240" w:after="0"/>
      <w:jc w:val="center"/>
    </w:pPr>
    <w:rPr>
      <w:szCs w:val="24"/>
    </w:rPr>
  </w:style>
  <w:style w:type="paragraph" w:customStyle="1" w:styleId="equationcaption">
    <w:name w:val="equation caption"/>
    <w:basedOn w:val="equation"/>
    <w:next w:val="body"/>
    <w:rsid w:val="00C76273"/>
    <w:pPr>
      <w:spacing w:before="0" w:after="40"/>
      <w:jc w:val="right"/>
    </w:pPr>
  </w:style>
  <w:style w:type="paragraph" w:customStyle="1" w:styleId="LegendNumber">
    <w:name w:val="Legend_Number"/>
    <w:basedOn w:val="Normal"/>
    <w:qFormat/>
    <w:rsid w:val="00C76273"/>
    <w:pPr>
      <w:numPr>
        <w:numId w:val="7"/>
      </w:numPr>
    </w:pPr>
  </w:style>
  <w:style w:type="character" w:customStyle="1" w:styleId="Heading3Char">
    <w:name w:val="Heading 3 Char"/>
    <w:basedOn w:val="DefaultParagraphFont"/>
    <w:link w:val="Heading3"/>
    <w:rsid w:val="0029271B"/>
    <w:rPr>
      <w:rFonts w:ascii="Arial" w:hAnsi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29271B"/>
    <w:rPr>
      <w:rFonts w:ascii="Arial" w:hAnsi="Arial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29271B"/>
    <w:rPr>
      <w:rFonts w:ascii="Arial" w:hAnsi="Arial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29271B"/>
    <w:rPr>
      <w:rFonts w:ascii="Arial" w:hAnsi="Arial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F3D42"/>
    <w:rPr>
      <w:rFonts w:ascii="Arial" w:hAnsi="Arial"/>
      <w:sz w:val="44"/>
      <w:szCs w:val="44"/>
    </w:rPr>
  </w:style>
  <w:style w:type="character" w:customStyle="1" w:styleId="Heading8Char">
    <w:name w:val="Heading 8 Char"/>
    <w:basedOn w:val="Heading2Char"/>
    <w:link w:val="Heading8"/>
    <w:rsid w:val="00E54614"/>
    <w:rPr>
      <w:rFonts w:ascii="Arial" w:hAnsi="Arial" w:cs="Arial"/>
      <w:sz w:val="36"/>
      <w:szCs w:val="36"/>
    </w:rPr>
  </w:style>
  <w:style w:type="character" w:customStyle="1" w:styleId="Heading9Char">
    <w:name w:val="Heading 9 Char"/>
    <w:basedOn w:val="Heading3Char"/>
    <w:link w:val="Heading9"/>
    <w:rsid w:val="00E54614"/>
    <w:rPr>
      <w:rFonts w:ascii="Arial" w:hAnsi="Arial"/>
      <w:sz w:val="30"/>
      <w:szCs w:val="30"/>
    </w:rPr>
  </w:style>
  <w:style w:type="character" w:customStyle="1" w:styleId="subheadChar">
    <w:name w:val="subhead Char"/>
    <w:basedOn w:val="DefaultParagraphFont"/>
    <w:link w:val="subhead"/>
    <w:rsid w:val="0029271B"/>
    <w:rPr>
      <w:rFonts w:ascii="Arial" w:hAnsi="Arial"/>
      <w:b/>
      <w:sz w:val="22"/>
      <w:szCs w:val="22"/>
    </w:rPr>
  </w:style>
  <w:style w:type="character" w:customStyle="1" w:styleId="subheadindentedChar">
    <w:name w:val="subhead_indented Char"/>
    <w:basedOn w:val="subheadChar"/>
    <w:link w:val="subheadindented"/>
    <w:rsid w:val="00E54614"/>
    <w:rPr>
      <w:rFonts w:ascii="Arial" w:hAnsi="Arial"/>
      <w:b/>
      <w:sz w:val="22"/>
      <w:szCs w:val="22"/>
    </w:rPr>
  </w:style>
  <w:style w:type="character" w:customStyle="1" w:styleId="tableentrycChar">
    <w:name w:val="table entry c Char"/>
    <w:basedOn w:val="DefaultParagraphFont"/>
    <w:link w:val="tableentryc"/>
    <w:rsid w:val="0029271B"/>
    <w:rPr>
      <w:rFonts w:ascii="Arial" w:hAnsi="Arial"/>
      <w:sz w:val="18"/>
      <w:szCs w:val="24"/>
    </w:rPr>
  </w:style>
  <w:style w:type="character" w:customStyle="1" w:styleId="tableheadingcChar">
    <w:name w:val="table heading c Char"/>
    <w:basedOn w:val="DefaultParagraphFont"/>
    <w:link w:val="tableheadingc"/>
    <w:rsid w:val="0029271B"/>
    <w:rPr>
      <w:rFonts w:ascii="Arial" w:hAnsi="Arial"/>
      <w:b/>
      <w:bCs/>
      <w:sz w:val="18"/>
      <w:szCs w:val="18"/>
    </w:rPr>
  </w:style>
  <w:style w:type="character" w:customStyle="1" w:styleId="tablespaceChar">
    <w:name w:val="table space Char"/>
    <w:basedOn w:val="DefaultParagraphFont"/>
    <w:link w:val="tablespace"/>
    <w:rsid w:val="0029271B"/>
    <w:rPr>
      <w:rFonts w:ascii="Arial" w:hAnsi="Arial"/>
      <w:sz w:val="12"/>
      <w:szCs w:val="24"/>
    </w:rPr>
  </w:style>
  <w:style w:type="character" w:customStyle="1" w:styleId="tablefootnoteChar">
    <w:name w:val="table footnote Char"/>
    <w:basedOn w:val="DefaultParagraphFont"/>
    <w:link w:val="tablefootnote"/>
    <w:rsid w:val="0029271B"/>
    <w:rPr>
      <w:rFonts w:ascii="Arial" w:hAnsi="Arial"/>
      <w:sz w:val="16"/>
      <w:szCs w:val="24"/>
    </w:rPr>
  </w:style>
  <w:style w:type="character" w:customStyle="1" w:styleId="codeindentedChar">
    <w:name w:val="code indented Char"/>
    <w:basedOn w:val="codeChar"/>
    <w:link w:val="codeindented"/>
    <w:rsid w:val="00C23747"/>
    <w:rPr>
      <w:rFonts w:ascii="Courier New" w:hAnsi="Courier New"/>
      <w:noProof/>
      <w:sz w:val="18"/>
      <w:szCs w:val="24"/>
    </w:rPr>
  </w:style>
  <w:style w:type="table" w:customStyle="1" w:styleId="Tablegeneric">
    <w:name w:val="Table_generic"/>
    <w:basedOn w:val="TableNormal"/>
    <w:uiPriority w:val="99"/>
    <w:qFormat/>
    <w:rsid w:val="00C76273"/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  <w:tblStylePr w:type="firstRow">
      <w:tblPr/>
      <w:trPr>
        <w:cantSplit w:val="0"/>
        <w:tblHeader/>
      </w:tr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single" w:sz="12" w:space="0" w:color="auto"/>
          <w:insideV w:val="single" w:sz="6" w:space="0" w:color="auto"/>
          <w:tl2br w:val="nil"/>
          <w:tr2bl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76273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3Deffects3">
    <w:name w:val="Table 3D effects 3"/>
    <w:basedOn w:val="TableNormal"/>
    <w:rsid w:val="00C76273"/>
    <w:pPr>
      <w:spacing w:before="120" w:after="40" w:line="28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76273"/>
    <w:pPr>
      <w:spacing w:before="120" w:after="40" w:line="28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orful2">
    <w:name w:val="Table Colorful 2"/>
    <w:basedOn w:val="TableNormal"/>
    <w:rsid w:val="00C76273"/>
    <w:pPr>
      <w:spacing w:before="120" w:after="40" w:line="280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76273"/>
    <w:pPr>
      <w:spacing w:before="120" w:after="40" w:line="28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C76273"/>
    <w:pPr>
      <w:spacing w:before="120" w:after="40" w:line="28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76273"/>
    <w:pPr>
      <w:spacing w:before="120" w:after="4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76273"/>
    <w:pPr>
      <w:spacing w:before="120" w:after="40" w:line="28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76273"/>
    <w:pPr>
      <w:spacing w:before="120" w:after="40" w:line="280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2">
    <w:name w:val="Calendar 2"/>
    <w:basedOn w:val="TableNormal"/>
    <w:uiPriority w:val="99"/>
    <w:qFormat/>
    <w:rsid w:val="00C76273"/>
    <w:pPr>
      <w:jc w:val="center"/>
    </w:pPr>
    <w:rPr>
      <w:rFonts w:asciiTheme="minorHAnsi" w:eastAsiaTheme="minorEastAsia" w:hAnsiTheme="minorHAnsi" w:cstheme="minorBidi"/>
      <w:sz w:val="28"/>
      <w:szCs w:val="28"/>
      <w:lang w:bidi="en-US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Spacing">
    <w:name w:val="No Spacing"/>
    <w:uiPriority w:val="1"/>
    <w:semiHidden/>
    <w:qFormat/>
    <w:rsid w:val="00C76273"/>
    <w:rPr>
      <w:rFonts w:ascii="Arial" w:hAnsi="Arial"/>
      <w:sz w:val="22"/>
      <w:szCs w:val="24"/>
    </w:rPr>
  </w:style>
  <w:style w:type="character" w:customStyle="1" w:styleId="bulletlv3Char">
    <w:name w:val="bullet lv3 Char"/>
    <w:basedOn w:val="DefaultParagraphFont"/>
    <w:link w:val="bulletlv3"/>
    <w:rsid w:val="00BA17C2"/>
    <w:rPr>
      <w:sz w:val="22"/>
      <w:szCs w:val="24"/>
    </w:rPr>
  </w:style>
  <w:style w:type="character" w:customStyle="1" w:styleId="bulletlv4Char">
    <w:name w:val="bullet lv4 Char"/>
    <w:basedOn w:val="DefaultParagraphFont"/>
    <w:link w:val="bulletlv4"/>
    <w:rsid w:val="00BA17C2"/>
    <w:rPr>
      <w:sz w:val="22"/>
      <w:szCs w:val="24"/>
    </w:rPr>
  </w:style>
  <w:style w:type="paragraph" w:customStyle="1" w:styleId="procbullet">
    <w:name w:val="proc bullet"/>
    <w:basedOn w:val="bulletlv2"/>
    <w:qFormat/>
    <w:rsid w:val="00C76273"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sid w:val="00C76273"/>
    <w:rPr>
      <w:color w:val="808080"/>
    </w:rPr>
  </w:style>
  <w:style w:type="character" w:customStyle="1" w:styleId="Italic">
    <w:name w:val="Italic"/>
    <w:basedOn w:val="DefaultParagraphFont"/>
    <w:rsid w:val="00C76273"/>
    <w:rPr>
      <w:i/>
    </w:rPr>
  </w:style>
  <w:style w:type="character" w:styleId="FollowedHyperlink">
    <w:name w:val="FollowedHyperlink"/>
    <w:basedOn w:val="DefaultParagraphFont"/>
    <w:rsid w:val="00C76273"/>
    <w:rPr>
      <w:color w:val="800080" w:themeColor="followedHyperlink"/>
      <w:u w:val="single"/>
    </w:rPr>
  </w:style>
  <w:style w:type="paragraph" w:customStyle="1" w:styleId="logo">
    <w:name w:val="logo"/>
    <w:basedOn w:val="Normal"/>
    <w:qFormat/>
    <w:rsid w:val="00C76273"/>
    <w:pPr>
      <w:spacing w:before="360"/>
      <w:jc w:val="right"/>
    </w:pPr>
  </w:style>
  <w:style w:type="paragraph" w:customStyle="1" w:styleId="groupname">
    <w:name w:val="group name"/>
    <w:basedOn w:val="Normal"/>
    <w:next w:val="DocTitle"/>
    <w:qFormat/>
    <w:rsid w:val="001052C3"/>
    <w:pPr>
      <w:spacing w:before="360"/>
      <w:jc w:val="right"/>
    </w:pPr>
    <w:rPr>
      <w:sz w:val="28"/>
    </w:rPr>
  </w:style>
  <w:style w:type="character" w:customStyle="1" w:styleId="BoldItalic">
    <w:name w:val="Bold Italic"/>
    <w:basedOn w:val="DefaultParagraphFont"/>
    <w:qFormat/>
    <w:rsid w:val="00C76273"/>
    <w:rPr>
      <w:b/>
      <w:i/>
    </w:rPr>
  </w:style>
  <w:style w:type="table" w:customStyle="1" w:styleId="2column">
    <w:name w:val="2_column"/>
    <w:basedOn w:val="TableNormal"/>
    <w:uiPriority w:val="99"/>
    <w:qFormat/>
    <w:rsid w:val="00C7627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table" w:customStyle="1" w:styleId="3column">
    <w:name w:val="3_column"/>
    <w:basedOn w:val="TableNormal"/>
    <w:uiPriority w:val="99"/>
    <w:qFormat/>
    <w:rsid w:val="00C7627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paragraph" w:customStyle="1" w:styleId="bullet">
    <w:name w:val="bullet"/>
    <w:basedOn w:val="body"/>
    <w:rsid w:val="00C76273"/>
    <w:pPr>
      <w:keepLines/>
      <w:tabs>
        <w:tab w:val="num" w:pos="1080"/>
      </w:tabs>
      <w:spacing w:after="120" w:line="240" w:lineRule="auto"/>
      <w:ind w:left="1800" w:hanging="360"/>
    </w:pPr>
    <w:rPr>
      <w:rFonts w:cs="Times New Roman"/>
    </w:rPr>
  </w:style>
  <w:style w:type="paragraph" w:customStyle="1" w:styleId="coverpageline">
    <w:name w:val="cover_page_line"/>
    <w:basedOn w:val="Normal"/>
    <w:next w:val="body"/>
    <w:qFormat/>
    <w:rsid w:val="00C76273"/>
    <w:pPr>
      <w:pBdr>
        <w:bottom w:val="single" w:sz="8" w:space="1" w:color="auto"/>
      </w:pBdr>
      <w:spacing w:after="960"/>
      <w:ind w:left="0"/>
      <w:jc w:val="right"/>
    </w:pPr>
    <w:rPr>
      <w:rFonts w:cs="Arial"/>
      <w:b/>
      <w:i/>
      <w:noProof/>
      <w:sz w:val="28"/>
      <w:szCs w:val="28"/>
    </w:rPr>
  </w:style>
  <w:style w:type="paragraph" w:styleId="ListBullet">
    <w:name w:val="List Bullet"/>
    <w:basedOn w:val="Normal"/>
    <w:autoRedefine/>
    <w:semiHidden/>
    <w:rsid w:val="00C76273"/>
    <w:pPr>
      <w:numPr>
        <w:numId w:val="8"/>
      </w:numPr>
      <w:spacing w:before="0" w:after="0" w:line="240" w:lineRule="auto"/>
    </w:pPr>
    <w:rPr>
      <w:szCs w:val="20"/>
    </w:rPr>
  </w:style>
  <w:style w:type="paragraph" w:styleId="ListBullet3">
    <w:name w:val="List Bullet 3"/>
    <w:basedOn w:val="Normal"/>
    <w:autoRedefine/>
    <w:semiHidden/>
    <w:rsid w:val="00C76273"/>
    <w:pPr>
      <w:numPr>
        <w:numId w:val="9"/>
      </w:numPr>
      <w:spacing w:before="0" w:after="0" w:line="240" w:lineRule="auto"/>
    </w:pPr>
    <w:rPr>
      <w:szCs w:val="20"/>
    </w:rPr>
  </w:style>
  <w:style w:type="table" w:styleId="MediumShading2-Accent5">
    <w:name w:val="Medium Shading 2 Accent 5"/>
    <w:basedOn w:val="TableNormal"/>
    <w:uiPriority w:val="64"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submit">
    <w:name w:val="submit"/>
    <w:basedOn w:val="body"/>
    <w:qFormat/>
    <w:rsid w:val="00C76273"/>
    <w:pPr>
      <w:spacing w:after="0"/>
      <w:jc w:val="center"/>
    </w:pPr>
    <w:rPr>
      <w:b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31F4D"/>
    <w:rPr>
      <w:rFonts w:ascii="Arial" w:hAnsi="Arial" w:cs="Arial"/>
      <w:bCs/>
      <w:sz w:val="14"/>
      <w:szCs w:val="16"/>
    </w:rPr>
  </w:style>
  <w:style w:type="character" w:customStyle="1" w:styleId="codeinline">
    <w:name w:val="code inline"/>
    <w:basedOn w:val="DefaultParagraphFont"/>
    <w:qFormat/>
    <w:rsid w:val="00CF535A"/>
    <w:rPr>
      <w:rFonts w:ascii="Courier New" w:hAnsi="Courier New"/>
      <w:sz w:val="18"/>
    </w:rPr>
  </w:style>
  <w:style w:type="paragraph" w:customStyle="1" w:styleId="notetextbody">
    <w:name w:val="note text body"/>
    <w:basedOn w:val="body"/>
    <w:next w:val="body"/>
    <w:qFormat/>
    <w:rsid w:val="00717A83"/>
  </w:style>
  <w:style w:type="character" w:styleId="Emphasis">
    <w:name w:val="Emphasis"/>
    <w:basedOn w:val="DefaultParagraphFont"/>
    <w:qFormat/>
    <w:rsid w:val="001A48CB"/>
    <w:rPr>
      <w:i/>
      <w:iCs/>
    </w:rPr>
  </w:style>
  <w:style w:type="paragraph" w:customStyle="1" w:styleId="titlepg-diststmt">
    <w:name w:val="titlepg-diststmt"/>
    <w:qFormat/>
    <w:rsid w:val="006B0E51"/>
    <w:pPr>
      <w:tabs>
        <w:tab w:val="left" w:pos="2160"/>
      </w:tabs>
    </w:pPr>
    <w:rPr>
      <w:rFonts w:eastAsia="MS Mincho"/>
      <w:bCs/>
      <w:lang w:eastAsia="ja-JP"/>
    </w:rPr>
  </w:style>
  <w:style w:type="character" w:customStyle="1" w:styleId="CaptionChar">
    <w:name w:val="Caption Char"/>
    <w:basedOn w:val="DefaultParagraphFont"/>
    <w:link w:val="Caption"/>
    <w:rsid w:val="00774E2B"/>
    <w:rPr>
      <w:rFonts w:ascii="Arial" w:hAnsi="Arial"/>
      <w:b/>
      <w:bCs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2.emf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eader" Target="header7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allseenalliance.org/allseen/ip-policy" TargetMode="External"/><Relationship Id="rId1" Type="http://schemas.openxmlformats.org/officeDocument/2006/relationships/hyperlink" Target="http://creativecommons.org/licenses/by/4.0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j\AppData\Roaming\Microsoft\Templates\AllJoyn_documen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4B1D5BD0154739A0D13DA1B6326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27FD6-87F4-4C0B-9560-4A9B6CE77809}"/>
      </w:docPartPr>
      <w:docPartBody>
        <w:p w:rsidR="0003640D" w:rsidRDefault="0003640D">
          <w:pPr>
            <w:pStyle w:val="C64B1D5BD0154739A0D13DA1B6326281"/>
          </w:pPr>
          <w:r w:rsidRPr="00DB5B56">
            <w:rPr>
              <w:rStyle w:val="PlaceholderText"/>
            </w:rPr>
            <w:t>[Title]</w:t>
          </w:r>
        </w:p>
      </w:docPartBody>
    </w:docPart>
    <w:docPart>
      <w:docPartPr>
        <w:name w:val="3058779265EC4B59BB84B913335B0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06C58-3CA0-4F15-9DC7-4FBD375CDF78}"/>
      </w:docPartPr>
      <w:docPartBody>
        <w:p w:rsidR="0003640D" w:rsidRDefault="0003640D">
          <w:pPr>
            <w:pStyle w:val="3058779265EC4B59BB84B913335B0C73"/>
          </w:pPr>
          <w:r w:rsidRPr="00DB5B5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40D"/>
    <w:rsid w:val="0003640D"/>
    <w:rsid w:val="000E44F9"/>
    <w:rsid w:val="001B59A0"/>
    <w:rsid w:val="001E5115"/>
    <w:rsid w:val="00631148"/>
    <w:rsid w:val="006536C7"/>
    <w:rsid w:val="007F28AA"/>
    <w:rsid w:val="008E71C5"/>
    <w:rsid w:val="009941A0"/>
    <w:rsid w:val="00A2151E"/>
    <w:rsid w:val="00A362CF"/>
    <w:rsid w:val="00B56A85"/>
    <w:rsid w:val="00B775D8"/>
    <w:rsid w:val="00C624AA"/>
    <w:rsid w:val="00CD1C53"/>
    <w:rsid w:val="00D00AB4"/>
    <w:rsid w:val="00E07A7A"/>
    <w:rsid w:val="00E53518"/>
    <w:rsid w:val="00F53C19"/>
    <w:rsid w:val="00FA7F39"/>
    <w:rsid w:val="00FB03E3"/>
    <w:rsid w:val="00FB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64B1D5BD0154739A0D13DA1B6326281">
    <w:name w:val="C64B1D5BD0154739A0D13DA1B6326281"/>
  </w:style>
  <w:style w:type="paragraph" w:customStyle="1" w:styleId="082A827485F9458E944BC7F9F4578199">
    <w:name w:val="082A827485F9458E944BC7F9F4578199"/>
  </w:style>
  <w:style w:type="paragraph" w:customStyle="1" w:styleId="3058779265EC4B59BB84B913335B0C73">
    <w:name w:val="3058779265EC4B59BB84B913335B0C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2E536ECB9414D9F91F224B23993A0" ma:contentTypeVersion="0" ma:contentTypeDescription="Create a new document." ma:contentTypeScope="" ma:versionID="96c365efcb1f459e7390b061e09180f8">
  <xsd:schema xmlns:xsd="http://www.w3.org/2001/XMLSchema" xmlns:xs="http://www.w3.org/2001/XMLSchema" xmlns:p="http://schemas.microsoft.com/office/2006/metadata/properties" xmlns:ns2="f2ed92bd-8d09-433a-a373-33633314152a" targetNamespace="http://schemas.microsoft.com/office/2006/metadata/properties" ma:root="true" ma:fieldsID="c7fa6e07900b60609a13ae0e42f7d902" ns2:_="">
    <xsd:import namespace="f2ed92bd-8d09-433a-a373-33633314152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d92bd-8d09-433a-a373-33633314152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2ed92bd-8d09-433a-a373-33633314152a">NFSEWWYKJRXV-3-402</_dlc_DocId>
    <_dlc_DocIdUrl xmlns="f2ed92bd-8d09-433a-a373-33633314152a">
      <Url>https://projects.qualcomm.com/sites/alljoyndocs/_layouts/15/DocIdRedir.aspx?ID=NFSEWWYKJRXV-3-402</Url>
      <Description>NFSEWWYKJRXV-3-402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09200-65BB-4EB2-B04C-CBA7529D97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ed92bd-8d09-433a-a373-336333141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30FBB8-8A07-446F-9B75-0A494FC821F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F6D41AF-2BEF-414B-BF19-699E547859C3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f2ed92bd-8d09-433a-a373-33633314152a"/>
  </ds:schemaRefs>
</ds:datastoreItem>
</file>

<file path=customXml/itemProps4.xml><?xml version="1.0" encoding="utf-8"?>
<ds:datastoreItem xmlns:ds="http://schemas.openxmlformats.org/officeDocument/2006/customXml" ds:itemID="{CC42D23A-50B1-4F1C-87F1-9809F3EEF3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E286948-1633-424E-88BA-CEB467B58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AllJoyn_document.dotm</Template>
  <TotalTime>1</TotalTime>
  <Pages>7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AllJoyn™ Events and Actions Feature Interface Definition</vt:lpstr>
    </vt:vector>
  </TitlesOfParts>
  <Company>QUALCOMM Incorporated</Company>
  <LinksUpToDate>false</LinksUpToDate>
  <CharactersWithSpaces>8029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AllJoyn™ Events and Actions Feature Interface Definition</dc:title>
  <dc:creator>Qualcomm User</dc:creator>
  <cp:keywords>Qualcomm Innovation Center, Inc.</cp:keywords>
  <dc:description>QuIC AllJoyn document template, Apr 2011</dc:description>
  <cp:lastModifiedBy>Lammens, Lisa</cp:lastModifiedBy>
  <cp:revision>2</cp:revision>
  <cp:lastPrinted>2014-08-12T22:01:00Z</cp:lastPrinted>
  <dcterms:created xsi:type="dcterms:W3CDTF">2014-08-27T21:26:00Z</dcterms:created>
  <dcterms:modified xsi:type="dcterms:W3CDTF">2014-08-27T21:26:00Z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1037289202</vt:i4>
  </property>
  <property fmtid="{D5CDD505-2E9C-101B-9397-08002B2CF9AE}" pid="3" name="_NewReviewCycle">
    <vt:lpwstr/>
  </property>
  <property fmtid="{D5CDD505-2E9C-101B-9397-08002B2CF9AE}" pid="4" name="_EmailSubject">
    <vt:lpwstr>Events and Actions interface definition document</vt:lpwstr>
  </property>
  <property fmtid="{D5CDD505-2E9C-101B-9397-08002B2CF9AE}" pid="5" name="_AuthorEmail">
    <vt:lpwstr>joshuah@qce.qualcomm.com</vt:lpwstr>
  </property>
  <property fmtid="{D5CDD505-2E9C-101B-9397-08002B2CF9AE}" pid="6" name="_AuthorEmailDisplayName">
    <vt:lpwstr>Hershberg, Josh</vt:lpwstr>
  </property>
  <property fmtid="{D5CDD505-2E9C-101B-9397-08002B2CF9AE}" pid="7" name="_PreviousAdHocReviewCycleID">
    <vt:i4>914362794</vt:i4>
  </property>
  <property fmtid="{D5CDD505-2E9C-101B-9397-08002B2CF9AE}" pid="8" name="_dlc_DocIdItemGuid">
    <vt:lpwstr>4639f7be-aa1e-48b8-a0bb-8b9c40d84baf</vt:lpwstr>
  </property>
  <property fmtid="{D5CDD505-2E9C-101B-9397-08002B2CF9AE}" pid="9" name="ContentTypeId">
    <vt:lpwstr>0x010100E212E536ECB9414D9F91F224B23993A0</vt:lpwstr>
  </property>
  <property fmtid="{D5CDD505-2E9C-101B-9397-08002B2CF9AE}" pid="10" name="_ReviewingToolsShownOnce">
    <vt:lpwstr/>
  </property>
</Properties>
</file>