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CellMar>
          <w:top w:w="90" w:type="dxa"/>
          <w:left w:w="160" w:type="dxa"/>
          <w:bottom w:w="90" w:type="dxa"/>
          <w:right w:w="160" w:type="dxa"/>
        </w:tblCellMar>
        <w:tblLayout w:type="fixed"/>
      </w:tblPr>
      <w:tblGrid>
        <w:gridCol w:w="10800"/>
      </w:tblGrid>
      <w:tr>
        <w:tc>
          <w:tcPr>
            <w:tcW w:type="dxa" w:w="10800"/>
            <w:shd w:val="clear" w:color="auto" w:fill="000000"/>
          </w:tcPr>
          <w:p>
            <w:pPr>
              <w:spacing w:after="0"/>
            </w:pPr>
            <w:r/>
            <w:r>
              <w:rPr>
                <w:rFonts w:ascii="Norwester" w:hAnsi="Norwester" w:eastAsia="Norwester" w:cs="Norwester"/>
                <w:b w:val="0"/>
                <w:color w:val="FFFFFF"/>
                <w:sz w:val="52"/>
              </w:rPr>
              <w:t>Participant Handout</w:t>
            </w:r>
          </w:p>
          <w:p>
            <w:pPr>
              <w:spacing w:after="0"/>
            </w:pPr>
            <w:r>
              <w:rPr>
                <w:rFonts w:ascii="Open Sans" w:hAnsi="Open Sans" w:eastAsia="Open Sans" w:cs="Open Sans"/>
                <w:color w:val="FFFFFF"/>
                <w:sz w:val="20"/>
              </w:rPr>
              <w:t>CPPUG Power Platform Hackathon</w:t>
            </w:r>
          </w:p>
        </w:tc>
      </w:tr>
    </w:tbl>
    <w:p>
      <w:pPr>
        <w:spacing w:after="40" w:line="80" w:lineRule="exact"/>
        <w:pBdr>
          <w:top w:val="single" w:sz="12" w:space="0" w:color="91338C"/>
        </w:pBdr>
      </w:pPr>
    </w:p>
    <w:p>
      <w:r>
        <w:rPr>
          <w:i w:val="0"/>
          <w:sz w:val="19"/>
        </w:rPr>
        <w:t>CPPUG means Calgary Power Platform User Group. This handout covers the schedule, the rules, and how teams are scored.</w:t>
      </w:r>
    </w:p>
    <w:p>
      <w:pPr>
        <w:pStyle w:val="Heading2"/>
      </w:pPr>
      <w:r>
        <w:t>Schedule</w:t>
      </w:r>
    </w:p>
    <w:tbl>
      <w:tblPr>
        <w:tblW w:type="auto" w:w="0"/>
        <w:jc w:val="center"/>
        <w:tblLayout w:type="fixed"/>
        <w:tblLook w:firstColumn="1" w:firstRow="1" w:lastColumn="0" w:lastRow="0" w:noHBand="0" w:noVBand="1" w:val="04A0"/>
        <w:tblCellMar>
          <w:top w:w="25" w:type="dxa"/>
          <w:left w:w="80" w:type="dxa"/>
          <w:bottom w:w="25" w:type="dxa"/>
          <w:right w:w="80" w:type="dxa"/>
        </w:tblCellMar>
        <w:tblBorders>
          <w:top w:val="single" w:sz="8" w:space="0" w:color="91338C"/>
          <w:left w:val="single" w:sz="8" w:space="0" w:color="91338C"/>
          <w:bottom w:val="single" w:sz="8" w:space="0" w:color="91338C"/>
          <w:right w:val="single" w:sz="8" w:space="0" w:color="91338C"/>
          <w:insideH w:val="single" w:sz="4" w:space="0" w:color="D9D9D9"/>
          <w:insideV w:val="single" w:sz="4" w:space="0" w:color="D9D9D9"/>
        </w:tblBorders>
        <w:tblLayout w:type="fixed"/>
      </w:tblPr>
      <w:tblGrid>
        <w:gridCol w:w="2160"/>
        <w:gridCol w:w="8496"/>
      </w:tblGrid>
      <w:tr>
        <w:trPr>
          <w:tblHeader w:val="true"/>
        </w:trPr>
        <w:tc>
          <w:tcPr>
            <w:tcW w:type="dxa" w:w="2160"/>
            <w:shd w:val="clear" w:color="auto" w:fill="91338C"/>
          </w:tcPr>
          <w:p>
            <w:pPr>
              <w:spacing w:after="0"/>
            </w:pPr>
            <w:r/>
            <w:r>
              <w:rPr>
                <w:rFonts w:ascii="Open Sans" w:hAnsi="Open Sans" w:eastAsia="Open Sans" w:cs="Open Sans"/>
                <w:b/>
                <w:color w:val="FFFFFF"/>
                <w:sz w:val="19"/>
              </w:rPr>
              <w:t>Time</w:t>
            </w:r>
          </w:p>
        </w:tc>
        <w:tc>
          <w:tcPr>
            <w:tcW w:type="dxa" w:w="8496"/>
            <w:shd w:val="clear" w:color="auto" w:fill="91338C"/>
          </w:tcPr>
          <w:p>
            <w:pPr>
              <w:spacing w:after="0"/>
            </w:pPr>
            <w:r/>
            <w:r>
              <w:rPr>
                <w:rFonts w:ascii="Open Sans" w:hAnsi="Open Sans" w:eastAsia="Open Sans" w:cs="Open Sans"/>
                <w:b/>
                <w:color w:val="FFFFFF"/>
                <w:sz w:val="19"/>
              </w:rPr>
              <w:t>What happens</w:t>
            </w:r>
          </w:p>
        </w:tc>
      </w:tr>
      <w:tr>
        <w:trPr>
          <w:cantSplit w:val="true"/>
        </w:trPr>
        <w:tc>
          <w:tcPr>
            <w:tcW w:type="dxa" w:w="2160"/>
          </w:tcPr>
          <w:p>
            <w:pPr>
              <w:spacing w:after="0"/>
            </w:pPr>
            <w:r/>
            <w:r>
              <w:rPr>
                <w:rFonts w:ascii="Open Sans" w:hAnsi="Open Sans" w:eastAsia="Open Sans" w:cs="Open Sans"/>
                <w:b w:val="0"/>
                <w:color w:val="000000"/>
                <w:sz w:val="19"/>
              </w:rPr>
              <w:t>9:00 AM</w:t>
            </w:r>
          </w:p>
        </w:tc>
        <w:tc>
          <w:tcPr>
            <w:tcW w:type="dxa" w:w="8496"/>
          </w:tcPr>
          <w:p>
            <w:pPr>
              <w:spacing w:after="0"/>
            </w:pPr>
            <w:r/>
            <w:r>
              <w:rPr>
                <w:rFonts w:ascii="Open Sans" w:hAnsi="Open Sans" w:eastAsia="Open Sans" w:cs="Open Sans"/>
                <w:b w:val="0"/>
                <w:color w:val="000000"/>
                <w:sz w:val="19"/>
              </w:rPr>
              <w:t>Doors open and check-in</w:t>
            </w:r>
          </w:p>
        </w:tc>
      </w:tr>
      <w:tr>
        <w:trPr>
          <w:cantSplit w:val="true"/>
        </w:trPr>
        <w:tc>
          <w:tcPr>
            <w:tcW w:type="dxa" w:w="2160"/>
            <w:shd w:val="clear" w:color="auto" w:fill="F5F5F5"/>
          </w:tcPr>
          <w:p>
            <w:pPr>
              <w:spacing w:after="0"/>
            </w:pPr>
            <w:r/>
            <w:r>
              <w:rPr>
                <w:rFonts w:ascii="Open Sans" w:hAnsi="Open Sans" w:eastAsia="Open Sans" w:cs="Open Sans"/>
                <w:b w:val="0"/>
                <w:color w:val="000000"/>
                <w:sz w:val="19"/>
              </w:rPr>
              <w:t>9:30 to 9:55 AM</w:t>
            </w:r>
          </w:p>
        </w:tc>
        <w:tc>
          <w:tcPr>
            <w:tcW w:type="dxa" w:w="8496"/>
            <w:shd w:val="clear" w:color="auto" w:fill="F5F5F5"/>
          </w:tcPr>
          <w:p>
            <w:pPr>
              <w:spacing w:after="0"/>
            </w:pPr>
            <w:r/>
            <w:r>
              <w:rPr>
                <w:rFonts w:ascii="Open Sans" w:hAnsi="Open Sans" w:eastAsia="Open Sans" w:cs="Open Sans"/>
                <w:b w:val="0"/>
                <w:color w:val="000000"/>
                <w:sz w:val="19"/>
              </w:rPr>
              <w:t>Welcome, rules, and challenge briefing</w:t>
            </w:r>
          </w:p>
        </w:tc>
      </w:tr>
      <w:tr>
        <w:trPr>
          <w:cantSplit w:val="true"/>
        </w:trPr>
        <w:tc>
          <w:tcPr>
            <w:tcW w:type="dxa" w:w="2160"/>
          </w:tcPr>
          <w:p>
            <w:pPr>
              <w:spacing w:after="0"/>
            </w:pPr>
            <w:r/>
            <w:r>
              <w:rPr>
                <w:rFonts w:ascii="Open Sans" w:hAnsi="Open Sans" w:eastAsia="Open Sans" w:cs="Open Sans"/>
                <w:b w:val="0"/>
                <w:color w:val="000000"/>
                <w:sz w:val="19"/>
              </w:rPr>
              <w:t>10:00 AM</w:t>
            </w:r>
          </w:p>
        </w:tc>
        <w:tc>
          <w:tcPr>
            <w:tcW w:type="dxa" w:w="8496"/>
          </w:tcPr>
          <w:p>
            <w:pPr>
              <w:spacing w:after="0"/>
            </w:pPr>
            <w:r/>
            <w:r>
              <w:rPr>
                <w:rFonts w:ascii="Open Sans" w:hAnsi="Open Sans" w:eastAsia="Open Sans" w:cs="Open Sans"/>
                <w:b w:val="0"/>
                <w:color w:val="000000"/>
                <w:sz w:val="19"/>
              </w:rPr>
              <w:t>Build time starts</w:t>
            </w:r>
          </w:p>
        </w:tc>
      </w:tr>
      <w:tr>
        <w:trPr>
          <w:cantSplit w:val="true"/>
        </w:trPr>
        <w:tc>
          <w:tcPr>
            <w:tcW w:type="dxa" w:w="2160"/>
            <w:shd w:val="clear" w:color="auto" w:fill="F5F5F5"/>
          </w:tcPr>
          <w:p>
            <w:pPr>
              <w:spacing w:after="0"/>
            </w:pPr>
            <w:r/>
            <w:r>
              <w:rPr>
                <w:rFonts w:ascii="Open Sans" w:hAnsi="Open Sans" w:eastAsia="Open Sans" w:cs="Open Sans"/>
                <w:b w:val="0"/>
                <w:color w:val="000000"/>
                <w:sz w:val="19"/>
              </w:rPr>
              <w:t>12:30 PM</w:t>
            </w:r>
          </w:p>
        </w:tc>
        <w:tc>
          <w:tcPr>
            <w:tcW w:type="dxa" w:w="8496"/>
            <w:shd w:val="clear" w:color="auto" w:fill="F5F5F5"/>
          </w:tcPr>
          <w:p>
            <w:pPr>
              <w:spacing w:after="0"/>
            </w:pPr>
            <w:r/>
            <w:r>
              <w:rPr>
                <w:rFonts w:ascii="Open Sans" w:hAnsi="Open Sans" w:eastAsia="Open Sans" w:cs="Open Sans"/>
                <w:b w:val="0"/>
                <w:color w:val="000000"/>
                <w:sz w:val="19"/>
              </w:rPr>
              <w:t>Lunch (provided). You can eat at your table and keep building.</w:t>
            </w:r>
          </w:p>
        </w:tc>
      </w:tr>
      <w:tr>
        <w:trPr>
          <w:cantSplit w:val="true"/>
        </w:trPr>
        <w:tc>
          <w:tcPr>
            <w:tcW w:type="dxa" w:w="2160"/>
          </w:tcPr>
          <w:p>
            <w:pPr>
              <w:spacing w:after="0"/>
            </w:pPr>
            <w:r/>
            <w:r>
              <w:rPr>
                <w:rFonts w:ascii="Open Sans" w:hAnsi="Open Sans" w:eastAsia="Open Sans" w:cs="Open Sans"/>
                <w:b w:val="0"/>
                <w:color w:val="000000"/>
                <w:sz w:val="19"/>
              </w:rPr>
              <w:t>1:45 to 2:00 PM</w:t>
            </w:r>
          </w:p>
        </w:tc>
        <w:tc>
          <w:tcPr>
            <w:tcW w:type="dxa" w:w="8496"/>
          </w:tcPr>
          <w:p>
            <w:pPr>
              <w:spacing w:after="0"/>
            </w:pPr>
            <w:r/>
            <w:r>
              <w:rPr>
                <w:rFonts w:ascii="Open Sans" w:hAnsi="Open Sans" w:eastAsia="Open Sans" w:cs="Open Sans"/>
                <w:b w:val="0"/>
                <w:color w:val="000000"/>
                <w:sz w:val="19"/>
              </w:rPr>
              <w:t>Stop feature work. Hand in your team summary. Set up your demo.</w:t>
            </w:r>
          </w:p>
        </w:tc>
      </w:tr>
      <w:tr>
        <w:trPr>
          <w:cantSplit w:val="true"/>
        </w:trPr>
        <w:tc>
          <w:tcPr>
            <w:tcW w:type="dxa" w:w="2160"/>
            <w:shd w:val="clear" w:color="auto" w:fill="F5F5F5"/>
          </w:tcPr>
          <w:p>
            <w:pPr>
              <w:spacing w:after="0"/>
            </w:pPr>
            <w:r/>
            <w:r>
              <w:rPr>
                <w:rFonts w:ascii="Open Sans" w:hAnsi="Open Sans" w:eastAsia="Open Sans" w:cs="Open Sans"/>
                <w:b w:val="0"/>
                <w:color w:val="000000"/>
                <w:sz w:val="19"/>
              </w:rPr>
              <w:t>2:00 to 3:15 PM</w:t>
            </w:r>
          </w:p>
        </w:tc>
        <w:tc>
          <w:tcPr>
            <w:tcW w:type="dxa" w:w="8496"/>
            <w:shd w:val="clear" w:color="auto" w:fill="F5F5F5"/>
          </w:tcPr>
          <w:p>
            <w:pPr>
              <w:spacing w:after="0"/>
            </w:pPr>
            <w:r/>
            <w:r>
              <w:rPr>
                <w:rFonts w:ascii="Open Sans" w:hAnsi="Open Sans" w:eastAsia="Open Sans" w:cs="Open Sans"/>
                <w:b w:val="0"/>
                <w:color w:val="000000"/>
                <w:sz w:val="19"/>
              </w:rPr>
              <w:t>Team demos</w:t>
            </w:r>
          </w:p>
        </w:tc>
      </w:tr>
      <w:tr>
        <w:trPr>
          <w:cantSplit w:val="true"/>
        </w:trPr>
        <w:tc>
          <w:tcPr>
            <w:tcW w:type="dxa" w:w="2160"/>
          </w:tcPr>
          <w:p>
            <w:pPr>
              <w:spacing w:after="0"/>
            </w:pPr>
            <w:r/>
            <w:r>
              <w:rPr>
                <w:rFonts w:ascii="Open Sans" w:hAnsi="Open Sans" w:eastAsia="Open Sans" w:cs="Open Sans"/>
                <w:b w:val="0"/>
                <w:color w:val="000000"/>
                <w:sz w:val="19"/>
              </w:rPr>
              <w:t>3:15 to 3:40 PM</w:t>
            </w:r>
          </w:p>
        </w:tc>
        <w:tc>
          <w:tcPr>
            <w:tcW w:type="dxa" w:w="8496"/>
          </w:tcPr>
          <w:p>
            <w:pPr>
              <w:spacing w:after="0"/>
            </w:pPr>
            <w:r/>
            <w:r>
              <w:rPr>
                <w:rFonts w:ascii="Open Sans" w:hAnsi="Open Sans" w:eastAsia="Open Sans" w:cs="Open Sans"/>
                <w:b w:val="0"/>
                <w:color w:val="000000"/>
                <w:sz w:val="19"/>
              </w:rPr>
              <w:t>Judges score. Everyone else networks.</w:t>
            </w:r>
          </w:p>
        </w:tc>
      </w:tr>
      <w:tr>
        <w:trPr>
          <w:cantSplit w:val="true"/>
        </w:trPr>
        <w:tc>
          <w:tcPr>
            <w:tcW w:type="dxa" w:w="2160"/>
            <w:shd w:val="clear" w:color="auto" w:fill="F5F5F5"/>
          </w:tcPr>
          <w:p>
            <w:pPr>
              <w:spacing w:after="0"/>
            </w:pPr>
            <w:r/>
            <w:r>
              <w:rPr>
                <w:rFonts w:ascii="Open Sans" w:hAnsi="Open Sans" w:eastAsia="Open Sans" w:cs="Open Sans"/>
                <w:b w:val="0"/>
                <w:color w:val="000000"/>
                <w:sz w:val="19"/>
              </w:rPr>
              <w:t>3:40 to 4:00 PM</w:t>
            </w:r>
          </w:p>
        </w:tc>
        <w:tc>
          <w:tcPr>
            <w:tcW w:type="dxa" w:w="8496"/>
            <w:shd w:val="clear" w:color="auto" w:fill="F5F5F5"/>
          </w:tcPr>
          <w:p>
            <w:pPr>
              <w:spacing w:after="0"/>
            </w:pPr>
            <w:r/>
            <w:r>
              <w:rPr>
                <w:rFonts w:ascii="Open Sans" w:hAnsi="Open Sans" w:eastAsia="Open Sans" w:cs="Open Sans"/>
                <w:b w:val="0"/>
                <w:color w:val="000000"/>
                <w:sz w:val="19"/>
              </w:rPr>
              <w:t>Awards, photos, and closing</w:t>
            </w:r>
          </w:p>
        </w:tc>
      </w:tr>
    </w:tbl>
    <w:p>
      <w:pPr>
        <w:spacing w:after="0" w:line="100" w:lineRule="exact"/>
      </w:pPr>
    </w:p>
    <w:p>
      <w:pPr>
        <w:pStyle w:val="Heading2"/>
      </w:pPr>
      <w:r>
        <w:t>How the day works</w:t>
      </w:r>
    </w:p>
    <w:p>
      <w:pPr>
        <w:pStyle w:val="ListBullet"/>
        <w:spacing w:after="20"/>
      </w:pPr>
      <w:r>
        <w:rPr>
          <w:b/>
        </w:rPr>
        <w:t xml:space="preserve">Teams. </w:t>
      </w:r>
      <w:r>
        <w:t>Teams have 2 to 3 people. No team? Organizers match you with other builders.</w:t>
      </w:r>
    </w:p>
    <w:p>
      <w:pPr>
        <w:pStyle w:val="ListBullet"/>
        <w:spacing w:after="20"/>
      </w:pPr>
      <w:r>
        <w:rPr>
          <w:b/>
        </w:rPr>
        <w:t xml:space="preserve">Challenge. </w:t>
      </w:r>
      <w:r>
        <w:t>Pick a prepared challenge or bring your own idea. Prepared challenges: Inventory Management, Time Off Management, Inspection System, Expense Tracking, Room or Equipment Booking, and Employee Kudos. Open Build lets you pick any idea where Power Platform is central. The Challenge Case Studies sheet describes each one.</w:t>
      </w:r>
    </w:p>
    <w:p>
      <w:pPr>
        <w:pStyle w:val="ListBullet"/>
        <w:spacing w:after="20"/>
      </w:pPr>
      <w:r>
        <w:rPr>
          <w:b/>
        </w:rPr>
        <w:t xml:space="preserve">Plan first. </w:t>
      </w:r>
      <w:r>
        <w:t>Spend your first 30 minutes on the idea, not the build. Pick the problem, list your options, and sketch the screens on paper or a whiteboard. Judges look for this work.</w:t>
      </w:r>
    </w:p>
    <w:p>
      <w:pPr>
        <w:pStyle w:val="ListBullet"/>
        <w:spacing w:after="20"/>
      </w:pPr>
      <w:r>
        <w:rPr>
          <w:b/>
        </w:rPr>
        <w:t xml:space="preserve">Goal. </w:t>
      </w:r>
      <w:r>
        <w:t>Build a minimum viable product (MVP). An MVP is a simple version that works. Aim for a small solution that works, not a large one that does not.</w:t>
      </w:r>
    </w:p>
    <w:p>
      <w:pPr>
        <w:pStyle w:val="ListBullet"/>
        <w:spacing w:after="20"/>
      </w:pPr>
      <w:r>
        <w:rPr>
          <w:b/>
        </w:rPr>
        <w:t xml:space="preserve">Prizes. </w:t>
      </w:r>
      <w:r>
        <w:t>Two individual Power Platform Community Conference 2026 (PPCC26) passes, provided by Microsoft. A pass covers the conference only. Travel and accommodation are not included. At check-in, tell organizers if you could travel and book within the next few days. Judges pick the two people from that list, starting with the top-scoring teams. Runners-up receive Lego Clippy mascots.</w:t>
      </w:r>
    </w:p>
    <w:p>
      <w:pPr>
        <w:pStyle w:val="Heading2"/>
      </w:pPr>
      <w:r>
        <w:t>Rules</w:t>
      </w:r>
    </w:p>
    <w:p>
      <w:pPr>
        <w:pStyle w:val="ListBullet"/>
        <w:spacing w:after="20"/>
      </w:pPr>
      <w:r>
        <w:rPr>
          <w:b/>
        </w:rPr>
        <w:t xml:space="preserve">Register and bring a laptop and charger. </w:t>
      </w:r>
      <w:r>
        <w:t>You may use your own Power Platform environment if your organization allows it.</w:t>
      </w:r>
    </w:p>
    <w:p>
      <w:pPr>
        <w:pStyle w:val="ListBullet"/>
        <w:spacing w:after="20"/>
      </w:pPr>
      <w:r>
        <w:rPr>
          <w:b/>
        </w:rPr>
        <w:t xml:space="preserve">Use Power Platform and build during the event. </w:t>
      </w:r>
      <w:r>
        <w:t>Power Platform must be a main part of the build. Do the main build work between 10:00 AM and 1:45 PM.</w:t>
      </w:r>
    </w:p>
    <w:p>
      <w:pPr>
        <w:pStyle w:val="ListBullet"/>
        <w:spacing w:after="20"/>
      </w:pPr>
      <w:r>
        <w:rPr>
          <w:b/>
        </w:rPr>
        <w:t xml:space="preserve">Use any help you like. </w:t>
      </w:r>
      <w:r>
        <w:t>Documentation, Microsoft Learn, search, and AI tools are allowed. Tell the judges what you used.</w:t>
      </w:r>
    </w:p>
    <w:p>
      <w:pPr>
        <w:pStyle w:val="ListBullet"/>
        <w:spacing w:after="20"/>
      </w:pPr>
      <w:r>
        <w:rPr>
          <w:b/>
        </w:rPr>
        <w:t xml:space="preserve">No finished solutions. </w:t>
      </w:r>
      <w:r>
        <w:t>Do not enter a complete solution that you built before the event. Reusable snippets and patterns are fine if you can say what you built during the event.</w:t>
      </w:r>
    </w:p>
    <w:p>
      <w:pPr>
        <w:pStyle w:val="ListBullet"/>
        <w:spacing w:after="20"/>
      </w:pPr>
      <w:r>
        <w:rPr>
          <w:b/>
        </w:rPr>
        <w:t xml:space="preserve">Be respectful. </w:t>
      </w:r>
      <w:r>
        <w:t>Respect participants, organizers, volunteers, judges, and Microsoft staff. Harassment, discrimination, and intimidation are not allowed. Organizers may remove anyone who creates an unsafe or hostile space.</w:t>
      </w:r>
    </w:p>
    <w:p>
      <w:pPr>
        <w:pStyle w:val="Heading2"/>
      </w:pPr>
      <w:r>
        <w:t>What to hand in by 1:45 PM</w:t>
      </w:r>
    </w:p>
    <w:p>
      <w:r>
        <w:rPr>
          <w:i w:val="0"/>
        </w:rPr>
        <w:t>Give the demo organizer a short team summary. Judges score your demo against it.</w:t>
      </w:r>
    </w:p>
    <w:tbl>
      <w:tblPr>
        <w:tblW w:type="auto" w:w="0"/>
        <w:jc w:val="center"/>
        <w:tblLayout w:type="fixed"/>
        <w:tblLook w:firstColumn="1" w:firstRow="1" w:lastColumn="0" w:lastRow="0" w:noHBand="0" w:noVBand="1" w:val="04A0"/>
        <w:tblCellMar>
          <w:top w:w="25" w:type="dxa"/>
          <w:left w:w="80" w:type="dxa"/>
          <w:bottom w:w="25" w:type="dxa"/>
          <w:right w:w="80" w:type="dxa"/>
        </w:tblCellMar>
        <w:tblBorders>
          <w:top w:val="single" w:sz="8" w:space="0" w:color="5086F2"/>
          <w:left w:val="single" w:sz="8" w:space="0" w:color="5086F2"/>
          <w:bottom w:val="single" w:sz="8" w:space="0" w:color="5086F2"/>
          <w:right w:val="single" w:sz="8" w:space="0" w:color="5086F2"/>
          <w:insideH w:val="single" w:sz="4" w:space="0" w:color="D9D9D9"/>
          <w:insideV w:val="single" w:sz="4" w:space="0" w:color="D9D9D9"/>
        </w:tblBorders>
        <w:tblLayout w:type="fixed"/>
      </w:tblPr>
      <w:tblGrid>
        <w:gridCol w:w="2304"/>
        <w:gridCol w:w="8352"/>
      </w:tblGrid>
      <w:tr>
        <w:trPr>
          <w:tblHeader w:val="true"/>
        </w:trPr>
        <w:tc>
          <w:tcPr>
            <w:tcW w:type="dxa" w:w="2304"/>
            <w:shd w:val="clear" w:color="auto" w:fill="5086F2"/>
          </w:tcPr>
          <w:p>
            <w:pPr>
              <w:spacing w:after="0"/>
            </w:pPr>
            <w:r/>
            <w:r>
              <w:rPr>
                <w:rFonts w:ascii="Open Sans" w:hAnsi="Open Sans" w:eastAsia="Open Sans" w:cs="Open Sans"/>
                <w:b/>
                <w:color w:val="FFFFFF"/>
                <w:sz w:val="19"/>
              </w:rPr>
              <w:t>Field</w:t>
            </w:r>
          </w:p>
        </w:tc>
        <w:tc>
          <w:tcPr>
            <w:tcW w:type="dxa" w:w="8352"/>
            <w:shd w:val="clear" w:color="auto" w:fill="5086F2"/>
          </w:tcPr>
          <w:p>
            <w:pPr>
              <w:spacing w:after="0"/>
            </w:pPr>
            <w:r/>
            <w:r>
              <w:rPr>
                <w:rFonts w:ascii="Open Sans" w:hAnsi="Open Sans" w:eastAsia="Open Sans" w:cs="Open Sans"/>
                <w:b/>
                <w:color w:val="FFFFFF"/>
                <w:sz w:val="19"/>
              </w:rPr>
              <w:t>What to write</w:t>
            </w:r>
          </w:p>
        </w:tc>
      </w:tr>
      <w:tr>
        <w:trPr>
          <w:cantSplit w:val="true"/>
        </w:trPr>
        <w:tc>
          <w:tcPr>
            <w:tcW w:type="dxa" w:w="2304"/>
          </w:tcPr>
          <w:p>
            <w:pPr>
              <w:spacing w:after="0"/>
            </w:pPr>
            <w:r/>
            <w:r>
              <w:rPr>
                <w:rFonts w:ascii="Open Sans" w:hAnsi="Open Sans" w:eastAsia="Open Sans" w:cs="Open Sans"/>
                <w:b/>
                <w:color w:val="000000"/>
                <w:sz w:val="19"/>
              </w:rPr>
              <w:t>Problem</w:t>
            </w:r>
          </w:p>
        </w:tc>
        <w:tc>
          <w:tcPr>
            <w:tcW w:type="dxa" w:w="8352"/>
          </w:tcPr>
          <w:p>
            <w:pPr>
              <w:spacing w:after="0"/>
            </w:pPr>
            <w:r/>
            <w:r>
              <w:rPr>
                <w:rFonts w:ascii="Open Sans" w:hAnsi="Open Sans" w:eastAsia="Open Sans" w:cs="Open Sans"/>
                <w:b w:val="0"/>
                <w:color w:val="000000"/>
                <w:sz w:val="19"/>
              </w:rPr>
              <w:t>One sentence. What problem does the solution solve, and for whom?</w:t>
            </w:r>
          </w:p>
        </w:tc>
      </w:tr>
      <w:tr>
        <w:trPr>
          <w:cantSplit w:val="true"/>
        </w:trPr>
        <w:tc>
          <w:tcPr>
            <w:tcW w:type="dxa" w:w="2304"/>
            <w:shd w:val="clear" w:color="auto" w:fill="F5F5F5"/>
          </w:tcPr>
          <w:p>
            <w:pPr>
              <w:spacing w:after="0"/>
            </w:pPr>
            <w:r/>
            <w:r>
              <w:rPr>
                <w:rFonts w:ascii="Open Sans" w:hAnsi="Open Sans" w:eastAsia="Open Sans" w:cs="Open Sans"/>
                <w:b/>
                <w:color w:val="000000"/>
                <w:sz w:val="19"/>
              </w:rPr>
              <w:t>How we chose it</w:t>
            </w:r>
          </w:p>
        </w:tc>
        <w:tc>
          <w:tcPr>
            <w:tcW w:type="dxa" w:w="8352"/>
            <w:shd w:val="clear" w:color="auto" w:fill="F5F5F5"/>
          </w:tcPr>
          <w:p>
            <w:pPr>
              <w:spacing w:after="0"/>
            </w:pPr>
            <w:r/>
            <w:r>
              <w:rPr>
                <w:rFonts w:ascii="Open Sans" w:hAnsi="Open Sans" w:eastAsia="Open Sans" w:cs="Open Sans"/>
                <w:b w:val="0"/>
                <w:color w:val="000000"/>
                <w:sz w:val="19"/>
              </w:rPr>
              <w:t>One sentence. Why this idea? Which other ideas did you weigh?</w:t>
            </w:r>
          </w:p>
        </w:tc>
      </w:tr>
      <w:tr>
        <w:trPr>
          <w:cantSplit w:val="true"/>
        </w:trPr>
        <w:tc>
          <w:tcPr>
            <w:tcW w:type="dxa" w:w="2304"/>
          </w:tcPr>
          <w:p>
            <w:pPr>
              <w:spacing w:after="0"/>
            </w:pPr>
            <w:r/>
            <w:r>
              <w:rPr>
                <w:rFonts w:ascii="Open Sans" w:hAnsi="Open Sans" w:eastAsia="Open Sans" w:cs="Open Sans"/>
                <w:b/>
                <w:color w:val="000000"/>
                <w:sz w:val="19"/>
              </w:rPr>
              <w:t>Plan</w:t>
            </w:r>
          </w:p>
        </w:tc>
        <w:tc>
          <w:tcPr>
            <w:tcW w:type="dxa" w:w="8352"/>
          </w:tcPr>
          <w:p>
            <w:pPr>
              <w:spacing w:after="0"/>
            </w:pPr>
            <w:r/>
            <w:r>
              <w:rPr>
                <w:rFonts w:ascii="Open Sans" w:hAnsi="Open Sans" w:eastAsia="Open Sans" w:cs="Open Sans"/>
                <w:b w:val="0"/>
                <w:color w:val="000000"/>
                <w:sz w:val="19"/>
              </w:rPr>
              <w:t>What did you sketch or write before building? Show it in your demo.</w:t>
            </w:r>
          </w:p>
        </w:tc>
      </w:tr>
      <w:tr>
        <w:trPr>
          <w:cantSplit w:val="true"/>
        </w:trPr>
        <w:tc>
          <w:tcPr>
            <w:tcW w:type="dxa" w:w="2304"/>
            <w:shd w:val="clear" w:color="auto" w:fill="F5F5F5"/>
          </w:tcPr>
          <w:p>
            <w:pPr>
              <w:spacing w:after="0"/>
            </w:pPr>
            <w:r/>
            <w:r>
              <w:rPr>
                <w:rFonts w:ascii="Open Sans" w:hAnsi="Open Sans" w:eastAsia="Open Sans" w:cs="Open Sans"/>
                <w:b/>
                <w:color w:val="000000"/>
                <w:sz w:val="19"/>
              </w:rPr>
              <w:t>Core features</w:t>
            </w:r>
          </w:p>
        </w:tc>
        <w:tc>
          <w:tcPr>
            <w:tcW w:type="dxa" w:w="8352"/>
            <w:shd w:val="clear" w:color="auto" w:fill="F5F5F5"/>
          </w:tcPr>
          <w:p>
            <w:pPr>
              <w:spacing w:after="0"/>
            </w:pPr>
            <w:r/>
            <w:r>
              <w:rPr>
                <w:rFonts w:ascii="Open Sans" w:hAnsi="Open Sans" w:eastAsia="Open Sans" w:cs="Open Sans"/>
                <w:b w:val="0"/>
                <w:color w:val="000000"/>
                <w:sz w:val="19"/>
              </w:rPr>
              <w:t>Up to 3 features. Judges check these in the demo.</w:t>
            </w:r>
          </w:p>
        </w:tc>
      </w:tr>
      <w:tr>
        <w:trPr>
          <w:cantSplit w:val="true"/>
        </w:trPr>
        <w:tc>
          <w:tcPr>
            <w:tcW w:type="dxa" w:w="2304"/>
          </w:tcPr>
          <w:p>
            <w:pPr>
              <w:spacing w:after="0"/>
            </w:pPr>
            <w:r/>
            <w:r>
              <w:rPr>
                <w:rFonts w:ascii="Open Sans" w:hAnsi="Open Sans" w:eastAsia="Open Sans" w:cs="Open Sans"/>
                <w:b/>
                <w:color w:val="000000"/>
                <w:sz w:val="19"/>
              </w:rPr>
              <w:t>Power Platform parts</w:t>
            </w:r>
          </w:p>
        </w:tc>
        <w:tc>
          <w:tcPr>
            <w:tcW w:type="dxa" w:w="8352"/>
          </w:tcPr>
          <w:p>
            <w:pPr>
              <w:spacing w:after="0"/>
            </w:pPr>
            <w:r/>
            <w:r>
              <w:rPr>
                <w:rFonts w:ascii="Open Sans" w:hAnsi="Open Sans" w:eastAsia="Open Sans" w:cs="Open Sans"/>
                <w:b w:val="0"/>
                <w:color w:val="000000"/>
                <w:sz w:val="19"/>
              </w:rPr>
              <w:t>List each part you used (for example, Power Apps, Power Automate, Dataverse).</w:t>
            </w:r>
          </w:p>
        </w:tc>
      </w:tr>
      <w:tr>
        <w:trPr>
          <w:cantSplit w:val="true"/>
        </w:trPr>
        <w:tc>
          <w:tcPr>
            <w:tcW w:type="dxa" w:w="2304"/>
            <w:shd w:val="clear" w:color="auto" w:fill="F5F5F5"/>
          </w:tcPr>
          <w:p>
            <w:pPr>
              <w:spacing w:after="0"/>
            </w:pPr>
            <w:r/>
            <w:r>
              <w:rPr>
                <w:rFonts w:ascii="Open Sans" w:hAnsi="Open Sans" w:eastAsia="Open Sans" w:cs="Open Sans"/>
                <w:b/>
                <w:color w:val="000000"/>
                <w:sz w:val="19"/>
              </w:rPr>
              <w:t>Team</w:t>
            </w:r>
          </w:p>
        </w:tc>
        <w:tc>
          <w:tcPr>
            <w:tcW w:type="dxa" w:w="8352"/>
            <w:shd w:val="clear" w:color="auto" w:fill="F5F5F5"/>
          </w:tcPr>
          <w:p>
            <w:pPr>
              <w:spacing w:after="0"/>
            </w:pPr>
            <w:r/>
            <w:r>
              <w:rPr>
                <w:rFonts w:ascii="Open Sans" w:hAnsi="Open Sans" w:eastAsia="Open Sans" w:cs="Open Sans"/>
                <w:b w:val="0"/>
                <w:color w:val="000000"/>
                <w:sz w:val="19"/>
              </w:rPr>
              <w:t>Team name and member names.</w:t>
            </w:r>
          </w:p>
        </w:tc>
      </w:tr>
    </w:tbl>
    <w:p>
      <w:pPr>
        <w:spacing w:after="0" w:line="100" w:lineRule="exact"/>
      </w:pPr>
    </w:p>
    <w:p>
      <w:pPr>
        <w:pStyle w:val="Heading2"/>
      </w:pPr>
      <w:r>
        <w:t>Your demo</w:t>
      </w:r>
    </w:p>
    <w:p>
      <w:r>
        <w:rPr>
          <w:i w:val="0"/>
        </w:rPr>
        <w:t>Slots: 15 minutes (10 demo, 5 questions) for up to 5 teams, 10 minutes (7 + 3) for 6 to 7 teams, and 7 minutes (5 + 2) for 8 to 10 teams. Organizers confirm yours at the opening. Slides are optional. Cover 4 parts: (1) the problem you solved and who it helps, (2) a live demo, (3) the Power Platform parts you used and why, (4) what your team learned. Show your sketch or plan for about 30 seconds. A phone photo of it works.</w:t>
      </w:r>
    </w:p>
    <w:p>
      <w:pPr>
        <w:pStyle w:val="Heading1"/>
        <w:pageBreakBefore/>
      </w:pPr>
      <w:r>
        <w:t>How you are scored</w:t>
      </w:r>
    </w:p>
    <w:p>
      <w:r>
        <w:rPr>
          <w:i w:val="0"/>
          <w:sz w:val="18"/>
        </w:rPr>
        <w:t>Each judge scores each team on 4 criteria with a whole number from 1 to 5. Each score turns into points. The most points possible is 100 (30 + 35 + 25 + 10).</w:t>
      </w:r>
    </w:p>
    <w:p>
      <w:pPr>
        <w:pStyle w:val="Heading2"/>
      </w:pPr>
      <w:r>
        <w:t>Functionality (30%, score x 6 points)</w:t>
      </w:r>
    </w:p>
    <w:p>
      <w:pPr>
        <w:spacing w:after="20"/>
      </w:pPr>
      <w:r>
        <w:rPr>
          <w:i/>
          <w:sz w:val="16"/>
        </w:rPr>
        <w:t>Does the solution do what the team said it would do? Judges compare the live demo with the core features listed in the team summary.</w:t>
      </w:r>
    </w:p>
    <w:tbl>
      <w:tblPr>
        <w:tblW w:type="auto" w:w="0"/>
        <w:jc w:val="center"/>
        <w:tblLayout w:type="fixed"/>
        <w:tblLook w:firstColumn="1" w:firstRow="1" w:lastColumn="0" w:lastRow="0" w:noHBand="0" w:noVBand="1" w:val="04A0"/>
        <w:tblCellMar>
          <w:top w:w="25" w:type="dxa"/>
          <w:left w:w="80" w:type="dxa"/>
          <w:bottom w:w="25" w:type="dxa"/>
          <w:right w:w="80" w:type="dxa"/>
        </w:tblCellMar>
        <w:tblBorders>
          <w:top w:val="single" w:sz="8" w:space="0" w:color="4940AF"/>
          <w:left w:val="single" w:sz="8" w:space="0" w:color="4940AF"/>
          <w:bottom w:val="single" w:sz="8" w:space="0" w:color="4940AF"/>
          <w:right w:val="single" w:sz="8" w:space="0" w:color="4940AF"/>
          <w:insideH w:val="single" w:sz="4" w:space="0" w:color="D9D9D9"/>
          <w:insideV w:val="single" w:sz="4" w:space="0" w:color="D9D9D9"/>
        </w:tblBorders>
        <w:tblLayout w:type="fixed"/>
      </w:tblPr>
      <w:tblGrid>
        <w:gridCol w:w="720"/>
        <w:gridCol w:w="9936"/>
      </w:tblGrid>
      <w:tr>
        <w:trPr>
          <w:tblHeader w:val="true"/>
        </w:trPr>
        <w:tc>
          <w:tcPr>
            <w:tcW w:type="dxa" w:w="720"/>
            <w:shd w:val="clear" w:color="auto" w:fill="4940AF"/>
          </w:tcPr>
          <w:p>
            <w:pPr>
              <w:spacing w:after="0"/>
            </w:pPr>
            <w:r/>
            <w:r>
              <w:rPr>
                <w:rFonts w:ascii="Open Sans" w:hAnsi="Open Sans" w:eastAsia="Open Sans" w:cs="Open Sans"/>
                <w:b/>
                <w:color w:val="FFFFFF"/>
                <w:sz w:val="15"/>
              </w:rPr>
              <w:t>Score</w:t>
            </w:r>
          </w:p>
        </w:tc>
        <w:tc>
          <w:tcPr>
            <w:tcW w:type="dxa" w:w="9936"/>
            <w:shd w:val="clear" w:color="auto" w:fill="4940AF"/>
          </w:tcPr>
          <w:p>
            <w:pPr>
              <w:spacing w:after="0"/>
            </w:pPr>
            <w:r/>
            <w:r>
              <w:rPr>
                <w:rFonts w:ascii="Open Sans" w:hAnsi="Open Sans" w:eastAsia="Open Sans" w:cs="Open Sans"/>
                <w:b/>
                <w:color w:val="FFFFFF"/>
                <w:sz w:val="15"/>
              </w:rPr>
              <w:t>What the judge sees</w:t>
            </w:r>
          </w:p>
        </w:tc>
      </w:tr>
      <w:tr>
        <w:trPr>
          <w:cantSplit w:val="true"/>
        </w:trPr>
        <w:tc>
          <w:tcPr>
            <w:tcW w:type="dxa" w:w="720"/>
          </w:tcPr>
          <w:p>
            <w:pPr>
              <w:spacing w:after="0"/>
            </w:pPr>
            <w:r/>
            <w:r>
              <w:rPr>
                <w:rFonts w:ascii="Open Sans" w:hAnsi="Open Sans" w:eastAsia="Open Sans" w:cs="Open Sans"/>
                <w:b w:val="0"/>
                <w:color w:val="000000"/>
                <w:sz w:val="15"/>
              </w:rPr>
              <w:t>5</w:t>
            </w:r>
          </w:p>
        </w:tc>
        <w:tc>
          <w:tcPr>
            <w:tcW w:type="dxa" w:w="9936"/>
          </w:tcPr>
          <w:p>
            <w:pPr>
              <w:spacing w:after="0"/>
            </w:pPr>
            <w:r/>
            <w:r>
              <w:rPr>
                <w:rFonts w:ascii="Open Sans" w:hAnsi="Open Sans" w:eastAsia="Open Sans" w:cs="Open Sans"/>
                <w:b w:val="0"/>
                <w:color w:val="000000"/>
                <w:sz w:val="15"/>
              </w:rPr>
              <w:t>All listed core features work live. No errors. The team also shows one edge case handled well (for example, an empty field or a wrong entry).</w:t>
            </w:r>
          </w:p>
        </w:tc>
      </w:tr>
      <w:tr>
        <w:trPr>
          <w:cantSplit w:val="true"/>
        </w:trPr>
        <w:tc>
          <w:tcPr>
            <w:tcW w:type="dxa" w:w="720"/>
            <w:shd w:val="clear" w:color="auto" w:fill="F5F5F5"/>
          </w:tcPr>
          <w:p>
            <w:pPr>
              <w:spacing w:after="0"/>
            </w:pPr>
            <w:r/>
            <w:r>
              <w:rPr>
                <w:rFonts w:ascii="Open Sans" w:hAnsi="Open Sans" w:eastAsia="Open Sans" w:cs="Open Sans"/>
                <w:b w:val="0"/>
                <w:color w:val="000000"/>
                <w:sz w:val="15"/>
              </w:rPr>
              <w:t>4</w:t>
            </w:r>
          </w:p>
        </w:tc>
        <w:tc>
          <w:tcPr>
            <w:tcW w:type="dxa" w:w="9936"/>
            <w:shd w:val="clear" w:color="auto" w:fill="F5F5F5"/>
          </w:tcPr>
          <w:p>
            <w:pPr>
              <w:spacing w:after="0"/>
            </w:pPr>
            <w:r/>
            <w:r>
              <w:rPr>
                <w:rFonts w:ascii="Open Sans" w:hAnsi="Open Sans" w:eastAsia="Open Sans" w:cs="Open Sans"/>
                <w:b w:val="0"/>
                <w:color w:val="000000"/>
                <w:sz w:val="15"/>
              </w:rPr>
              <w:t>All listed core features work live. One small glitch at most.</w:t>
            </w:r>
          </w:p>
        </w:tc>
      </w:tr>
      <w:tr>
        <w:trPr>
          <w:cantSplit w:val="true"/>
        </w:trPr>
        <w:tc>
          <w:tcPr>
            <w:tcW w:type="dxa" w:w="720"/>
          </w:tcPr>
          <w:p>
            <w:pPr>
              <w:spacing w:after="0"/>
            </w:pPr>
            <w:r/>
            <w:r>
              <w:rPr>
                <w:rFonts w:ascii="Open Sans" w:hAnsi="Open Sans" w:eastAsia="Open Sans" w:cs="Open Sans"/>
                <w:b w:val="0"/>
                <w:color w:val="000000"/>
                <w:sz w:val="15"/>
              </w:rPr>
              <w:t>3</w:t>
            </w:r>
          </w:p>
        </w:tc>
        <w:tc>
          <w:tcPr>
            <w:tcW w:type="dxa" w:w="9936"/>
          </w:tcPr>
          <w:p>
            <w:pPr>
              <w:spacing w:after="0"/>
            </w:pPr>
            <w:r/>
            <w:r>
              <w:rPr>
                <w:rFonts w:ascii="Open Sans" w:hAnsi="Open Sans" w:eastAsia="Open Sans" w:cs="Open Sans"/>
                <w:b w:val="0"/>
                <w:color w:val="000000"/>
                <w:sz w:val="15"/>
              </w:rPr>
              <w:t>Most listed core features work live (for example, 2 of 3). Some bugs.</w:t>
            </w:r>
          </w:p>
        </w:tc>
      </w:tr>
      <w:tr>
        <w:trPr>
          <w:cantSplit w:val="true"/>
        </w:trPr>
        <w:tc>
          <w:tcPr>
            <w:tcW w:type="dxa" w:w="720"/>
            <w:shd w:val="clear" w:color="auto" w:fill="F5F5F5"/>
          </w:tcPr>
          <w:p>
            <w:pPr>
              <w:spacing w:after="0"/>
            </w:pPr>
            <w:r/>
            <w:r>
              <w:rPr>
                <w:rFonts w:ascii="Open Sans" w:hAnsi="Open Sans" w:eastAsia="Open Sans" w:cs="Open Sans"/>
                <w:b w:val="0"/>
                <w:color w:val="000000"/>
                <w:sz w:val="15"/>
              </w:rPr>
              <w:t>2</w:t>
            </w:r>
          </w:p>
        </w:tc>
        <w:tc>
          <w:tcPr>
            <w:tcW w:type="dxa" w:w="9936"/>
            <w:shd w:val="clear" w:color="auto" w:fill="F5F5F5"/>
          </w:tcPr>
          <w:p>
            <w:pPr>
              <w:spacing w:after="0"/>
            </w:pPr>
            <w:r/>
            <w:r>
              <w:rPr>
                <w:rFonts w:ascii="Open Sans" w:hAnsi="Open Sans" w:eastAsia="Open Sans" w:cs="Open Sans"/>
                <w:b w:val="0"/>
                <w:color w:val="000000"/>
                <w:sz w:val="15"/>
              </w:rPr>
              <w:t>Fewer than half of the listed core features work live (for example, 1 of 3). The team needs workarounds.</w:t>
            </w:r>
          </w:p>
        </w:tc>
      </w:tr>
      <w:tr>
        <w:trPr>
          <w:cantSplit w:val="true"/>
        </w:trPr>
        <w:tc>
          <w:tcPr>
            <w:tcW w:type="dxa" w:w="720"/>
          </w:tcPr>
          <w:p>
            <w:pPr>
              <w:spacing w:after="0"/>
            </w:pPr>
            <w:r/>
            <w:r>
              <w:rPr>
                <w:rFonts w:ascii="Open Sans" w:hAnsi="Open Sans" w:eastAsia="Open Sans" w:cs="Open Sans"/>
                <w:b w:val="0"/>
                <w:color w:val="000000"/>
                <w:sz w:val="15"/>
              </w:rPr>
              <w:t>1</w:t>
            </w:r>
          </w:p>
        </w:tc>
        <w:tc>
          <w:tcPr>
            <w:tcW w:type="dxa" w:w="9936"/>
          </w:tcPr>
          <w:p>
            <w:pPr>
              <w:spacing w:after="0"/>
            </w:pPr>
            <w:r/>
            <w:r>
              <w:rPr>
                <w:rFonts w:ascii="Open Sans" w:hAnsi="Open Sans" w:eastAsia="Open Sans" w:cs="Open Sans"/>
                <w:b w:val="0"/>
                <w:color w:val="000000"/>
                <w:sz w:val="15"/>
              </w:rPr>
              <w:t>No core feature works live, or the demo fails.</w:t>
            </w:r>
          </w:p>
        </w:tc>
      </w:tr>
    </w:tbl>
    <w:p>
      <w:pPr>
        <w:spacing w:after="0" w:line="100" w:lineRule="exact"/>
      </w:pPr>
    </w:p>
    <w:p>
      <w:pPr>
        <w:pStyle w:val="Heading2"/>
      </w:pPr>
      <w:r>
        <w:t>Effective use of Power Platform (35%, score x 7 points)</w:t>
      </w:r>
    </w:p>
    <w:p>
      <w:pPr>
        <w:spacing w:after="20"/>
      </w:pPr>
      <w:r>
        <w:rPr>
          <w:i/>
          <w:sz w:val="16"/>
        </w:rPr>
        <w:t>Did the team pick the right Power Platform parts and use them well? Judges count only what the demo shows working. Parts are Power Apps, Power Automate, Power BI, Power Pages, Copilot Studio, AI Builder, a data store (Dataverse or SharePoint list), and connectors (such as Outlook or Teams).</w:t>
      </w:r>
    </w:p>
    <w:tbl>
      <w:tblPr>
        <w:tblW w:type="auto" w:w="0"/>
        <w:jc w:val="center"/>
        <w:tblLayout w:type="fixed"/>
        <w:tblLook w:firstColumn="1" w:firstRow="1" w:lastColumn="0" w:lastRow="0" w:noHBand="0" w:noVBand="1" w:val="04A0"/>
        <w:tblCellMar>
          <w:top w:w="25" w:type="dxa"/>
          <w:left w:w="80" w:type="dxa"/>
          <w:bottom w:w="25" w:type="dxa"/>
          <w:right w:w="80" w:type="dxa"/>
        </w:tblCellMar>
        <w:tblBorders>
          <w:top w:val="single" w:sz="8" w:space="0" w:color="EBCC45"/>
          <w:left w:val="single" w:sz="8" w:space="0" w:color="EBCC45"/>
          <w:bottom w:val="single" w:sz="8" w:space="0" w:color="EBCC45"/>
          <w:right w:val="single" w:sz="8" w:space="0" w:color="EBCC45"/>
          <w:insideH w:val="single" w:sz="4" w:space="0" w:color="D9D9D9"/>
          <w:insideV w:val="single" w:sz="4" w:space="0" w:color="D9D9D9"/>
        </w:tblBorders>
        <w:tblLayout w:type="fixed"/>
      </w:tblPr>
      <w:tblGrid>
        <w:gridCol w:w="720"/>
        <w:gridCol w:w="9936"/>
      </w:tblGrid>
      <w:tr>
        <w:trPr>
          <w:tblHeader w:val="true"/>
        </w:trPr>
        <w:tc>
          <w:tcPr>
            <w:tcW w:type="dxa" w:w="720"/>
            <w:shd w:val="clear" w:color="auto" w:fill="EBCC45"/>
          </w:tcPr>
          <w:p>
            <w:pPr>
              <w:spacing w:after="0"/>
            </w:pPr>
            <w:r/>
            <w:r>
              <w:rPr>
                <w:rFonts w:ascii="Open Sans" w:hAnsi="Open Sans" w:eastAsia="Open Sans" w:cs="Open Sans"/>
                <w:b/>
                <w:color w:val="000000"/>
                <w:sz w:val="15"/>
              </w:rPr>
              <w:t>Score</w:t>
            </w:r>
          </w:p>
        </w:tc>
        <w:tc>
          <w:tcPr>
            <w:tcW w:type="dxa" w:w="9936"/>
            <w:shd w:val="clear" w:color="auto" w:fill="EBCC45"/>
          </w:tcPr>
          <w:p>
            <w:pPr>
              <w:spacing w:after="0"/>
            </w:pPr>
            <w:r/>
            <w:r>
              <w:rPr>
                <w:rFonts w:ascii="Open Sans" w:hAnsi="Open Sans" w:eastAsia="Open Sans" w:cs="Open Sans"/>
                <w:b/>
                <w:color w:val="000000"/>
                <w:sz w:val="15"/>
              </w:rPr>
              <w:t>What the judge sees</w:t>
            </w:r>
          </w:p>
        </w:tc>
      </w:tr>
      <w:tr>
        <w:trPr>
          <w:cantSplit w:val="true"/>
        </w:trPr>
        <w:tc>
          <w:tcPr>
            <w:tcW w:type="dxa" w:w="720"/>
          </w:tcPr>
          <w:p>
            <w:pPr>
              <w:spacing w:after="0"/>
            </w:pPr>
            <w:r/>
            <w:r>
              <w:rPr>
                <w:rFonts w:ascii="Open Sans" w:hAnsi="Open Sans" w:eastAsia="Open Sans" w:cs="Open Sans"/>
                <w:b w:val="0"/>
                <w:color w:val="000000"/>
                <w:sz w:val="15"/>
              </w:rPr>
              <w:t>5</w:t>
            </w:r>
          </w:p>
        </w:tc>
        <w:tc>
          <w:tcPr>
            <w:tcW w:type="dxa" w:w="9936"/>
          </w:tcPr>
          <w:p>
            <w:pPr>
              <w:spacing w:after="0"/>
            </w:pPr>
            <w:r/>
            <w:r>
              <w:rPr>
                <w:rFonts w:ascii="Open Sans" w:hAnsi="Open Sans" w:eastAsia="Open Sans" w:cs="Open Sans"/>
                <w:b w:val="0"/>
                <w:color w:val="000000"/>
                <w:sz w:val="15"/>
              </w:rPr>
              <w:t>3 or more parts work together as one solution. The team explains why they chose each part. At least one platform strength is used (for example, approvals, shared data, a connector, or AI).</w:t>
            </w:r>
          </w:p>
        </w:tc>
      </w:tr>
      <w:tr>
        <w:trPr>
          <w:cantSplit w:val="true"/>
        </w:trPr>
        <w:tc>
          <w:tcPr>
            <w:tcW w:type="dxa" w:w="720"/>
            <w:shd w:val="clear" w:color="auto" w:fill="F5F5F5"/>
          </w:tcPr>
          <w:p>
            <w:pPr>
              <w:spacing w:after="0"/>
            </w:pPr>
            <w:r/>
            <w:r>
              <w:rPr>
                <w:rFonts w:ascii="Open Sans" w:hAnsi="Open Sans" w:eastAsia="Open Sans" w:cs="Open Sans"/>
                <w:b w:val="0"/>
                <w:color w:val="000000"/>
                <w:sz w:val="15"/>
              </w:rPr>
              <w:t>4</w:t>
            </w:r>
          </w:p>
        </w:tc>
        <w:tc>
          <w:tcPr>
            <w:tcW w:type="dxa" w:w="9936"/>
            <w:shd w:val="clear" w:color="auto" w:fill="F5F5F5"/>
          </w:tcPr>
          <w:p>
            <w:pPr>
              <w:spacing w:after="0"/>
            </w:pPr>
            <w:r/>
            <w:r>
              <w:rPr>
                <w:rFonts w:ascii="Open Sans" w:hAnsi="Open Sans" w:eastAsia="Open Sans" w:cs="Open Sans"/>
                <w:b w:val="0"/>
                <w:color w:val="000000"/>
                <w:sz w:val="15"/>
              </w:rPr>
              <w:t>3 or more parts work together and each one fits the problem.</w:t>
            </w:r>
          </w:p>
        </w:tc>
      </w:tr>
      <w:tr>
        <w:trPr>
          <w:cantSplit w:val="true"/>
        </w:trPr>
        <w:tc>
          <w:tcPr>
            <w:tcW w:type="dxa" w:w="720"/>
          </w:tcPr>
          <w:p>
            <w:pPr>
              <w:spacing w:after="0"/>
            </w:pPr>
            <w:r/>
            <w:r>
              <w:rPr>
                <w:rFonts w:ascii="Open Sans" w:hAnsi="Open Sans" w:eastAsia="Open Sans" w:cs="Open Sans"/>
                <w:b w:val="0"/>
                <w:color w:val="000000"/>
                <w:sz w:val="15"/>
              </w:rPr>
              <w:t>3</w:t>
            </w:r>
          </w:p>
        </w:tc>
        <w:tc>
          <w:tcPr>
            <w:tcW w:type="dxa" w:w="9936"/>
          </w:tcPr>
          <w:p>
            <w:pPr>
              <w:spacing w:after="0"/>
            </w:pPr>
            <w:r/>
            <w:r>
              <w:rPr>
                <w:rFonts w:ascii="Open Sans" w:hAnsi="Open Sans" w:eastAsia="Open Sans" w:cs="Open Sans"/>
                <w:b w:val="0"/>
                <w:color w:val="000000"/>
                <w:sz w:val="15"/>
              </w:rPr>
              <w:t>2 parts, and both fit the problem (for example, an app plus a flow).</w:t>
            </w:r>
          </w:p>
        </w:tc>
      </w:tr>
      <w:tr>
        <w:trPr>
          <w:cantSplit w:val="true"/>
        </w:trPr>
        <w:tc>
          <w:tcPr>
            <w:tcW w:type="dxa" w:w="720"/>
            <w:shd w:val="clear" w:color="auto" w:fill="F5F5F5"/>
          </w:tcPr>
          <w:p>
            <w:pPr>
              <w:spacing w:after="0"/>
            </w:pPr>
            <w:r/>
            <w:r>
              <w:rPr>
                <w:rFonts w:ascii="Open Sans" w:hAnsi="Open Sans" w:eastAsia="Open Sans" w:cs="Open Sans"/>
                <w:b w:val="0"/>
                <w:color w:val="000000"/>
                <w:sz w:val="15"/>
              </w:rPr>
              <w:t>2</w:t>
            </w:r>
          </w:p>
        </w:tc>
        <w:tc>
          <w:tcPr>
            <w:tcW w:type="dxa" w:w="9936"/>
            <w:shd w:val="clear" w:color="auto" w:fill="F5F5F5"/>
          </w:tcPr>
          <w:p>
            <w:pPr>
              <w:spacing w:after="0"/>
            </w:pPr>
            <w:r/>
            <w:r>
              <w:rPr>
                <w:rFonts w:ascii="Open Sans" w:hAnsi="Open Sans" w:eastAsia="Open Sans" w:cs="Open Sans"/>
                <w:b w:val="0"/>
                <w:color w:val="000000"/>
                <w:sz w:val="15"/>
              </w:rPr>
              <w:t>1 part with basic use only, or 2 parts where one does not fit.</w:t>
            </w:r>
          </w:p>
        </w:tc>
      </w:tr>
      <w:tr>
        <w:trPr>
          <w:cantSplit w:val="true"/>
        </w:trPr>
        <w:tc>
          <w:tcPr>
            <w:tcW w:type="dxa" w:w="720"/>
          </w:tcPr>
          <w:p>
            <w:pPr>
              <w:spacing w:after="0"/>
            </w:pPr>
            <w:r/>
            <w:r>
              <w:rPr>
                <w:rFonts w:ascii="Open Sans" w:hAnsi="Open Sans" w:eastAsia="Open Sans" w:cs="Open Sans"/>
                <w:b w:val="0"/>
                <w:color w:val="000000"/>
                <w:sz w:val="15"/>
              </w:rPr>
              <w:t>1</w:t>
            </w:r>
          </w:p>
        </w:tc>
        <w:tc>
          <w:tcPr>
            <w:tcW w:type="dxa" w:w="9936"/>
          </w:tcPr>
          <w:p>
            <w:pPr>
              <w:spacing w:after="0"/>
            </w:pPr>
            <w:r/>
            <w:r>
              <w:rPr>
                <w:rFonts w:ascii="Open Sans" w:hAnsi="Open Sans" w:eastAsia="Open Sans" w:cs="Open Sans"/>
                <w:b w:val="0"/>
                <w:color w:val="000000"/>
                <w:sz w:val="15"/>
              </w:rPr>
              <w:t>No Power Platform part is central, or the tools do not fit the problem.</w:t>
            </w:r>
          </w:p>
        </w:tc>
      </w:tr>
    </w:tbl>
    <w:p>
      <w:pPr>
        <w:spacing w:after="0" w:line="100" w:lineRule="exact"/>
      </w:pPr>
    </w:p>
    <w:p>
      <w:pPr>
        <w:pStyle w:val="Heading2"/>
      </w:pPr>
      <w:r>
        <w:t>Design and user experience (25%, score x 5 points)</w:t>
      </w:r>
    </w:p>
    <w:p>
      <w:pPr>
        <w:spacing w:after="20"/>
      </w:pPr>
      <w:r>
        <w:rPr>
          <w:i/>
          <w:sz w:val="16"/>
        </w:rPr>
        <w:t>Did the team think before they built, and is the result easy to use? Judges count how many of these 5 items the team shows: (A) Idea: how they chose it, such as the user need or the options they weighed. (B) Plan: a sketch, wireframe, mock-up, or flow diagram made before building. Paper, a whiteboard photo, sticky notes, and the Whiteboard app all count. (C) Match: the built screens follow the plan, and the team says what changed and why. (D) Use: a new user could finish the main task with no explanation. (E) Polish: the layout is consistent and the text is easy to read.</w:t>
      </w:r>
    </w:p>
    <w:tbl>
      <w:tblPr>
        <w:tblW w:type="auto" w:w="0"/>
        <w:jc w:val="center"/>
        <w:tblLayout w:type="fixed"/>
        <w:tblLook w:firstColumn="1" w:firstRow="1" w:lastColumn="0" w:lastRow="0" w:noHBand="0" w:noVBand="1" w:val="04A0"/>
        <w:tblCellMar>
          <w:top w:w="25" w:type="dxa"/>
          <w:left w:w="80" w:type="dxa"/>
          <w:bottom w:w="25" w:type="dxa"/>
          <w:right w:w="80" w:type="dxa"/>
        </w:tblCellMar>
        <w:tblBorders>
          <w:top w:val="single" w:sz="8" w:space="0" w:color="7DCF81"/>
          <w:left w:val="single" w:sz="8" w:space="0" w:color="7DCF81"/>
          <w:bottom w:val="single" w:sz="8" w:space="0" w:color="7DCF81"/>
          <w:right w:val="single" w:sz="8" w:space="0" w:color="7DCF81"/>
          <w:insideH w:val="single" w:sz="4" w:space="0" w:color="D9D9D9"/>
          <w:insideV w:val="single" w:sz="4" w:space="0" w:color="D9D9D9"/>
        </w:tblBorders>
        <w:tblLayout w:type="fixed"/>
      </w:tblPr>
      <w:tblGrid>
        <w:gridCol w:w="720"/>
        <w:gridCol w:w="9936"/>
      </w:tblGrid>
      <w:tr>
        <w:trPr>
          <w:tblHeader w:val="true"/>
        </w:trPr>
        <w:tc>
          <w:tcPr>
            <w:tcW w:type="dxa" w:w="720"/>
            <w:shd w:val="clear" w:color="auto" w:fill="7DCF81"/>
          </w:tcPr>
          <w:p>
            <w:pPr>
              <w:spacing w:after="0"/>
            </w:pPr>
            <w:r/>
            <w:r>
              <w:rPr>
                <w:rFonts w:ascii="Open Sans" w:hAnsi="Open Sans" w:eastAsia="Open Sans" w:cs="Open Sans"/>
                <w:b/>
                <w:color w:val="000000"/>
                <w:sz w:val="15"/>
              </w:rPr>
              <w:t>Score</w:t>
            </w:r>
          </w:p>
        </w:tc>
        <w:tc>
          <w:tcPr>
            <w:tcW w:type="dxa" w:w="9936"/>
            <w:shd w:val="clear" w:color="auto" w:fill="7DCF81"/>
          </w:tcPr>
          <w:p>
            <w:pPr>
              <w:spacing w:after="0"/>
            </w:pPr>
            <w:r/>
            <w:r>
              <w:rPr>
                <w:rFonts w:ascii="Open Sans" w:hAnsi="Open Sans" w:eastAsia="Open Sans" w:cs="Open Sans"/>
                <w:b/>
                <w:color w:val="000000"/>
                <w:sz w:val="15"/>
              </w:rPr>
              <w:t>What the judge sees</w:t>
            </w:r>
          </w:p>
        </w:tc>
      </w:tr>
      <w:tr>
        <w:trPr>
          <w:cantSplit w:val="true"/>
        </w:trPr>
        <w:tc>
          <w:tcPr>
            <w:tcW w:type="dxa" w:w="720"/>
          </w:tcPr>
          <w:p>
            <w:pPr>
              <w:spacing w:after="0"/>
            </w:pPr>
            <w:r/>
            <w:r>
              <w:rPr>
                <w:rFonts w:ascii="Open Sans" w:hAnsi="Open Sans" w:eastAsia="Open Sans" w:cs="Open Sans"/>
                <w:b w:val="0"/>
                <w:color w:val="000000"/>
                <w:sz w:val="15"/>
              </w:rPr>
              <w:t>5</w:t>
            </w:r>
          </w:p>
        </w:tc>
        <w:tc>
          <w:tcPr>
            <w:tcW w:type="dxa" w:w="9936"/>
          </w:tcPr>
          <w:p>
            <w:pPr>
              <w:spacing w:after="0"/>
            </w:pPr>
            <w:r/>
            <w:r>
              <w:rPr>
                <w:rFonts w:ascii="Open Sans" w:hAnsi="Open Sans" w:eastAsia="Open Sans" w:cs="Open Sans"/>
                <w:b w:val="0"/>
                <w:color w:val="000000"/>
                <w:sz w:val="15"/>
              </w:rPr>
              <w:t>All 5 items shown (A, B, C, D, E).</w:t>
            </w:r>
          </w:p>
        </w:tc>
      </w:tr>
      <w:tr>
        <w:trPr>
          <w:cantSplit w:val="true"/>
        </w:trPr>
        <w:tc>
          <w:tcPr>
            <w:tcW w:type="dxa" w:w="720"/>
            <w:shd w:val="clear" w:color="auto" w:fill="F5F5F5"/>
          </w:tcPr>
          <w:p>
            <w:pPr>
              <w:spacing w:after="0"/>
            </w:pPr>
            <w:r/>
            <w:r>
              <w:rPr>
                <w:rFonts w:ascii="Open Sans" w:hAnsi="Open Sans" w:eastAsia="Open Sans" w:cs="Open Sans"/>
                <w:b w:val="0"/>
                <w:color w:val="000000"/>
                <w:sz w:val="15"/>
              </w:rPr>
              <w:t>4</w:t>
            </w:r>
          </w:p>
        </w:tc>
        <w:tc>
          <w:tcPr>
            <w:tcW w:type="dxa" w:w="9936"/>
            <w:shd w:val="clear" w:color="auto" w:fill="F5F5F5"/>
          </w:tcPr>
          <w:p>
            <w:pPr>
              <w:spacing w:after="0"/>
            </w:pPr>
            <w:r/>
            <w:r>
              <w:rPr>
                <w:rFonts w:ascii="Open Sans" w:hAnsi="Open Sans" w:eastAsia="Open Sans" w:cs="Open Sans"/>
                <w:b w:val="0"/>
                <w:color w:val="000000"/>
                <w:sz w:val="15"/>
              </w:rPr>
              <w:t>4 of the 5 items shown.</w:t>
            </w:r>
          </w:p>
        </w:tc>
      </w:tr>
      <w:tr>
        <w:trPr>
          <w:cantSplit w:val="true"/>
        </w:trPr>
        <w:tc>
          <w:tcPr>
            <w:tcW w:type="dxa" w:w="720"/>
          </w:tcPr>
          <w:p>
            <w:pPr>
              <w:spacing w:after="0"/>
            </w:pPr>
            <w:r/>
            <w:r>
              <w:rPr>
                <w:rFonts w:ascii="Open Sans" w:hAnsi="Open Sans" w:eastAsia="Open Sans" w:cs="Open Sans"/>
                <w:b w:val="0"/>
                <w:color w:val="000000"/>
                <w:sz w:val="15"/>
              </w:rPr>
              <w:t>3</w:t>
            </w:r>
          </w:p>
        </w:tc>
        <w:tc>
          <w:tcPr>
            <w:tcW w:type="dxa" w:w="9936"/>
          </w:tcPr>
          <w:p>
            <w:pPr>
              <w:spacing w:after="0"/>
            </w:pPr>
            <w:r/>
            <w:r>
              <w:rPr>
                <w:rFonts w:ascii="Open Sans" w:hAnsi="Open Sans" w:eastAsia="Open Sans" w:cs="Open Sans"/>
                <w:b w:val="0"/>
                <w:color w:val="000000"/>
                <w:sz w:val="15"/>
              </w:rPr>
              <w:t>3 of the 5 items shown.</w:t>
            </w:r>
          </w:p>
        </w:tc>
      </w:tr>
      <w:tr>
        <w:trPr>
          <w:cantSplit w:val="true"/>
        </w:trPr>
        <w:tc>
          <w:tcPr>
            <w:tcW w:type="dxa" w:w="720"/>
            <w:shd w:val="clear" w:color="auto" w:fill="F5F5F5"/>
          </w:tcPr>
          <w:p>
            <w:pPr>
              <w:spacing w:after="0"/>
            </w:pPr>
            <w:r/>
            <w:r>
              <w:rPr>
                <w:rFonts w:ascii="Open Sans" w:hAnsi="Open Sans" w:eastAsia="Open Sans" w:cs="Open Sans"/>
                <w:b w:val="0"/>
                <w:color w:val="000000"/>
                <w:sz w:val="15"/>
              </w:rPr>
              <w:t>2</w:t>
            </w:r>
          </w:p>
        </w:tc>
        <w:tc>
          <w:tcPr>
            <w:tcW w:type="dxa" w:w="9936"/>
            <w:shd w:val="clear" w:color="auto" w:fill="F5F5F5"/>
          </w:tcPr>
          <w:p>
            <w:pPr>
              <w:spacing w:after="0"/>
            </w:pPr>
            <w:r/>
            <w:r>
              <w:rPr>
                <w:rFonts w:ascii="Open Sans" w:hAnsi="Open Sans" w:eastAsia="Open Sans" w:cs="Open Sans"/>
                <w:b w:val="0"/>
                <w:color w:val="000000"/>
                <w:sz w:val="15"/>
              </w:rPr>
              <w:t>2 of the 5 items shown.</w:t>
            </w:r>
          </w:p>
        </w:tc>
      </w:tr>
      <w:tr>
        <w:trPr>
          <w:cantSplit w:val="true"/>
        </w:trPr>
        <w:tc>
          <w:tcPr>
            <w:tcW w:type="dxa" w:w="720"/>
          </w:tcPr>
          <w:p>
            <w:pPr>
              <w:spacing w:after="0"/>
            </w:pPr>
            <w:r/>
            <w:r>
              <w:rPr>
                <w:rFonts w:ascii="Open Sans" w:hAnsi="Open Sans" w:eastAsia="Open Sans" w:cs="Open Sans"/>
                <w:b w:val="0"/>
                <w:color w:val="000000"/>
                <w:sz w:val="15"/>
              </w:rPr>
              <w:t>1</w:t>
            </w:r>
          </w:p>
        </w:tc>
        <w:tc>
          <w:tcPr>
            <w:tcW w:type="dxa" w:w="9936"/>
          </w:tcPr>
          <w:p>
            <w:pPr>
              <w:spacing w:after="0"/>
            </w:pPr>
            <w:r/>
            <w:r>
              <w:rPr>
                <w:rFonts w:ascii="Open Sans" w:hAnsi="Open Sans" w:eastAsia="Open Sans" w:cs="Open Sans"/>
                <w:b w:val="0"/>
                <w:color w:val="000000"/>
                <w:sz w:val="15"/>
              </w:rPr>
              <w:t>1 item shown, or none.</w:t>
            </w:r>
          </w:p>
        </w:tc>
      </w:tr>
    </w:tbl>
    <w:p>
      <w:pPr>
        <w:spacing w:after="0" w:line="100" w:lineRule="exact"/>
      </w:pPr>
    </w:p>
    <w:p>
      <w:pPr>
        <w:pStyle w:val="Heading2"/>
      </w:pPr>
      <w:r>
        <w:t>Presentation quality (10%, score x 2 points)</w:t>
      </w:r>
    </w:p>
    <w:p>
      <w:pPr>
        <w:spacing w:after="20"/>
      </w:pPr>
      <w:r>
        <w:rPr>
          <w:i/>
          <w:sz w:val="16"/>
        </w:rPr>
        <w:t>Did the team cover the 4 required parts? The parts are: (1) the problem and who it helps, (2) a live demo of the solution, (3) the Power Platform parts used, (4) what the team learned.</w:t>
      </w:r>
    </w:p>
    <w:tbl>
      <w:tblPr>
        <w:tblW w:type="auto" w:w="0"/>
        <w:jc w:val="center"/>
        <w:tblLayout w:type="fixed"/>
        <w:tblLook w:firstColumn="1" w:firstRow="1" w:lastColumn="0" w:lastRow="0" w:noHBand="0" w:noVBand="1" w:val="04A0"/>
        <w:tblCellMar>
          <w:top w:w="25" w:type="dxa"/>
          <w:left w:w="80" w:type="dxa"/>
          <w:bottom w:w="25" w:type="dxa"/>
          <w:right w:w="80" w:type="dxa"/>
        </w:tblCellMar>
        <w:tblBorders>
          <w:top w:val="single" w:sz="8" w:space="0" w:color="8ED0F8"/>
          <w:left w:val="single" w:sz="8" w:space="0" w:color="8ED0F8"/>
          <w:bottom w:val="single" w:sz="8" w:space="0" w:color="8ED0F8"/>
          <w:right w:val="single" w:sz="8" w:space="0" w:color="8ED0F8"/>
          <w:insideH w:val="single" w:sz="4" w:space="0" w:color="D9D9D9"/>
          <w:insideV w:val="single" w:sz="4" w:space="0" w:color="D9D9D9"/>
        </w:tblBorders>
        <w:tblLayout w:type="fixed"/>
      </w:tblPr>
      <w:tblGrid>
        <w:gridCol w:w="720"/>
        <w:gridCol w:w="9936"/>
      </w:tblGrid>
      <w:tr>
        <w:trPr>
          <w:tblHeader w:val="true"/>
        </w:trPr>
        <w:tc>
          <w:tcPr>
            <w:tcW w:type="dxa" w:w="720"/>
            <w:shd w:val="clear" w:color="auto" w:fill="8ED0F8"/>
          </w:tcPr>
          <w:p>
            <w:pPr>
              <w:spacing w:after="0"/>
            </w:pPr>
            <w:r/>
            <w:r>
              <w:rPr>
                <w:rFonts w:ascii="Open Sans" w:hAnsi="Open Sans" w:eastAsia="Open Sans" w:cs="Open Sans"/>
                <w:b/>
                <w:color w:val="000000"/>
                <w:sz w:val="15"/>
              </w:rPr>
              <w:t>Score</w:t>
            </w:r>
          </w:p>
        </w:tc>
        <w:tc>
          <w:tcPr>
            <w:tcW w:type="dxa" w:w="9936"/>
            <w:shd w:val="clear" w:color="auto" w:fill="8ED0F8"/>
          </w:tcPr>
          <w:p>
            <w:pPr>
              <w:spacing w:after="0"/>
            </w:pPr>
            <w:r/>
            <w:r>
              <w:rPr>
                <w:rFonts w:ascii="Open Sans" w:hAnsi="Open Sans" w:eastAsia="Open Sans" w:cs="Open Sans"/>
                <w:b/>
                <w:color w:val="000000"/>
                <w:sz w:val="15"/>
              </w:rPr>
              <w:t>What the judge sees</w:t>
            </w:r>
          </w:p>
        </w:tc>
      </w:tr>
      <w:tr>
        <w:trPr>
          <w:cantSplit w:val="true"/>
        </w:trPr>
        <w:tc>
          <w:tcPr>
            <w:tcW w:type="dxa" w:w="720"/>
          </w:tcPr>
          <w:p>
            <w:pPr>
              <w:spacing w:after="0"/>
            </w:pPr>
            <w:r/>
            <w:r>
              <w:rPr>
                <w:rFonts w:ascii="Open Sans" w:hAnsi="Open Sans" w:eastAsia="Open Sans" w:cs="Open Sans"/>
                <w:b w:val="0"/>
                <w:color w:val="000000"/>
                <w:sz w:val="15"/>
              </w:rPr>
              <w:t>5</w:t>
            </w:r>
          </w:p>
        </w:tc>
        <w:tc>
          <w:tcPr>
            <w:tcW w:type="dxa" w:w="9936"/>
          </w:tcPr>
          <w:p>
            <w:pPr>
              <w:spacing w:after="0"/>
            </w:pPr>
            <w:r/>
            <w:r>
              <w:rPr>
                <w:rFonts w:ascii="Open Sans" w:hAnsi="Open Sans" w:eastAsia="Open Sans" w:cs="Open Sans"/>
                <w:b w:val="0"/>
                <w:color w:val="000000"/>
                <w:sz w:val="15"/>
              </w:rPr>
              <w:t>All 4 parts covered, inside the time limit, and the team answers questions clearly.</w:t>
            </w:r>
          </w:p>
        </w:tc>
      </w:tr>
      <w:tr>
        <w:trPr>
          <w:cantSplit w:val="true"/>
        </w:trPr>
        <w:tc>
          <w:tcPr>
            <w:tcW w:type="dxa" w:w="720"/>
            <w:shd w:val="clear" w:color="auto" w:fill="F5F5F5"/>
          </w:tcPr>
          <w:p>
            <w:pPr>
              <w:spacing w:after="0"/>
            </w:pPr>
            <w:r/>
            <w:r>
              <w:rPr>
                <w:rFonts w:ascii="Open Sans" w:hAnsi="Open Sans" w:eastAsia="Open Sans" w:cs="Open Sans"/>
                <w:b w:val="0"/>
                <w:color w:val="000000"/>
                <w:sz w:val="15"/>
              </w:rPr>
              <w:t>4</w:t>
            </w:r>
          </w:p>
        </w:tc>
        <w:tc>
          <w:tcPr>
            <w:tcW w:type="dxa" w:w="9936"/>
            <w:shd w:val="clear" w:color="auto" w:fill="F5F5F5"/>
          </w:tcPr>
          <w:p>
            <w:pPr>
              <w:spacing w:after="0"/>
            </w:pPr>
            <w:r/>
            <w:r>
              <w:rPr>
                <w:rFonts w:ascii="Open Sans" w:hAnsi="Open Sans" w:eastAsia="Open Sans" w:cs="Open Sans"/>
                <w:b w:val="0"/>
                <w:color w:val="000000"/>
                <w:sz w:val="15"/>
              </w:rPr>
              <w:t>All 4 parts covered, inside the time limit. Answers to questions are adequate.</w:t>
            </w:r>
          </w:p>
        </w:tc>
      </w:tr>
      <w:tr>
        <w:trPr>
          <w:cantSplit w:val="true"/>
        </w:trPr>
        <w:tc>
          <w:tcPr>
            <w:tcW w:type="dxa" w:w="720"/>
          </w:tcPr>
          <w:p>
            <w:pPr>
              <w:spacing w:after="0"/>
            </w:pPr>
            <w:r/>
            <w:r>
              <w:rPr>
                <w:rFonts w:ascii="Open Sans" w:hAnsi="Open Sans" w:eastAsia="Open Sans" w:cs="Open Sans"/>
                <w:b w:val="0"/>
                <w:color w:val="000000"/>
                <w:sz w:val="15"/>
              </w:rPr>
              <w:t>3</w:t>
            </w:r>
          </w:p>
        </w:tc>
        <w:tc>
          <w:tcPr>
            <w:tcW w:type="dxa" w:w="9936"/>
          </w:tcPr>
          <w:p>
            <w:pPr>
              <w:spacing w:after="0"/>
            </w:pPr>
            <w:r/>
            <w:r>
              <w:rPr>
                <w:rFonts w:ascii="Open Sans" w:hAnsi="Open Sans" w:eastAsia="Open Sans" w:cs="Open Sans"/>
                <w:b w:val="0"/>
                <w:color w:val="000000"/>
                <w:sz w:val="15"/>
              </w:rPr>
              <w:t>3 of the 4 parts covered.</w:t>
            </w:r>
          </w:p>
        </w:tc>
      </w:tr>
      <w:tr>
        <w:trPr>
          <w:cantSplit w:val="true"/>
        </w:trPr>
        <w:tc>
          <w:tcPr>
            <w:tcW w:type="dxa" w:w="720"/>
            <w:shd w:val="clear" w:color="auto" w:fill="F5F5F5"/>
          </w:tcPr>
          <w:p>
            <w:pPr>
              <w:spacing w:after="0"/>
            </w:pPr>
            <w:r/>
            <w:r>
              <w:rPr>
                <w:rFonts w:ascii="Open Sans" w:hAnsi="Open Sans" w:eastAsia="Open Sans" w:cs="Open Sans"/>
                <w:b w:val="0"/>
                <w:color w:val="000000"/>
                <w:sz w:val="15"/>
              </w:rPr>
              <w:t>2</w:t>
            </w:r>
          </w:p>
        </w:tc>
        <w:tc>
          <w:tcPr>
            <w:tcW w:type="dxa" w:w="9936"/>
            <w:shd w:val="clear" w:color="auto" w:fill="F5F5F5"/>
          </w:tcPr>
          <w:p>
            <w:pPr>
              <w:spacing w:after="0"/>
            </w:pPr>
            <w:r/>
            <w:r>
              <w:rPr>
                <w:rFonts w:ascii="Open Sans" w:hAnsi="Open Sans" w:eastAsia="Open Sans" w:cs="Open Sans"/>
                <w:b w:val="0"/>
                <w:color w:val="000000"/>
                <w:sz w:val="15"/>
              </w:rPr>
              <w:t>2 of the 4 parts covered, or the team cannot answer most questions.</w:t>
            </w:r>
          </w:p>
        </w:tc>
      </w:tr>
      <w:tr>
        <w:trPr>
          <w:cantSplit w:val="true"/>
        </w:trPr>
        <w:tc>
          <w:tcPr>
            <w:tcW w:type="dxa" w:w="720"/>
          </w:tcPr>
          <w:p>
            <w:pPr>
              <w:spacing w:after="0"/>
            </w:pPr>
            <w:r/>
            <w:r>
              <w:rPr>
                <w:rFonts w:ascii="Open Sans" w:hAnsi="Open Sans" w:eastAsia="Open Sans" w:cs="Open Sans"/>
                <w:b w:val="0"/>
                <w:color w:val="000000"/>
                <w:sz w:val="15"/>
              </w:rPr>
              <w:t>1</w:t>
            </w:r>
          </w:p>
        </w:tc>
        <w:tc>
          <w:tcPr>
            <w:tcW w:type="dxa" w:w="9936"/>
          </w:tcPr>
          <w:p>
            <w:pPr>
              <w:spacing w:after="0"/>
            </w:pPr>
            <w:r/>
            <w:r>
              <w:rPr>
                <w:rFonts w:ascii="Open Sans" w:hAnsi="Open Sans" w:eastAsia="Open Sans" w:cs="Open Sans"/>
                <w:b w:val="0"/>
                <w:color w:val="000000"/>
                <w:sz w:val="15"/>
              </w:rPr>
              <w:t>1 part or none covered.</w:t>
            </w:r>
          </w:p>
        </w:tc>
      </w:tr>
    </w:tbl>
    <w:p>
      <w:pPr>
        <w:spacing w:after="0" w:line="100" w:lineRule="exact"/>
      </w:pPr>
    </w:p>
    <w:p>
      <w:r>
        <w:rPr>
          <w:b/>
          <w:sz w:val="17"/>
        </w:rPr>
        <w:t xml:space="preserve">Winners. </w:t>
      </w:r>
      <w:r>
        <w:rPr>
          <w:i w:val="0"/>
          <w:sz w:val="17"/>
        </w:rPr>
        <w:t>Judges score alone and compare your demo with your team summary. Organizers average the totals. The two highest averages are the winning teams. Tie: higher Effective use points win, then higher Functionality points, then the judges decide.</w:t>
      </w:r>
    </w:p>
    <w:sectPr w:rsidR="00FC693F" w:rsidRPr="0006063C" w:rsidSect="00034616">
      <w:footerReference w:type="default" r:id="rId9"/>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eastAsia="Open Sans" w:cs="Open Sans"/>
        <w:color w:val="605E5C"/>
        <w:sz w:val="16"/>
      </w:rPr>
      <w:t>CPPUG Power Platform Hackathon  |  Saturday, October 10,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Open Sans" w:hAnsi="Open Sans" w:eastAsia="Open Sans" w:cs="Open San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Norwester" w:hAnsi="Norwester" w:eastAsia="Norwester" w:cs="Norwester"/>
      <w:b w:val="0"/>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Open Sans" w:hAnsi="Open Sans" w:eastAsia="Open Sans" w:cs="Open Sans"/>
      <w:b/>
      <w:bCs/>
      <w:color w:val="9133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Open Sans" w:hAnsi="Open Sans" w:eastAsia="Open Sans" w:cs="Open San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