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C44F2" w14:textId="00D1E31C" w:rsidR="008C7DF8" w:rsidRPr="00F76BB7" w:rsidRDefault="008C7DF8" w:rsidP="008C7DF8">
      <w:pPr>
        <w:jc w:val="center"/>
        <w:rPr>
          <w:rFonts w:ascii="Helvetica" w:hAnsi="Helvetica" w:cs="Helvetica"/>
          <w:b/>
          <w:bCs/>
          <w:i/>
          <w:iCs/>
          <w:sz w:val="28"/>
          <w:szCs w:val="28"/>
        </w:rPr>
      </w:pPr>
      <w:r>
        <w:rPr>
          <w:rFonts w:ascii="Helvetica" w:hAnsi="Helvetica" w:cs="Helvetica"/>
          <w:b/>
          <w:bCs/>
          <w:i/>
          <w:iCs/>
          <w:sz w:val="28"/>
          <w:szCs w:val="28"/>
        </w:rPr>
        <w:t>Women’s Imaging of Stroke Hemodynamics Study (</w:t>
      </w:r>
      <w:proofErr w:type="spellStart"/>
      <w:r>
        <w:rPr>
          <w:rFonts w:ascii="Helvetica" w:hAnsi="Helvetica" w:cs="Helvetica"/>
          <w:b/>
          <w:bCs/>
          <w:i/>
          <w:iCs/>
          <w:sz w:val="28"/>
          <w:szCs w:val="28"/>
        </w:rPr>
        <w:t>WISHeS</w:t>
      </w:r>
      <w:proofErr w:type="spellEnd"/>
      <w:r>
        <w:rPr>
          <w:rFonts w:ascii="Helvetica" w:hAnsi="Helvetica" w:cs="Helvetica"/>
          <w:b/>
          <w:bCs/>
          <w:i/>
          <w:iCs/>
          <w:sz w:val="28"/>
          <w:szCs w:val="28"/>
        </w:rPr>
        <w:t>): Prospective Study</w:t>
      </w:r>
    </w:p>
    <w:p w14:paraId="053DCC5D" w14:textId="77777777" w:rsidR="008C7DF8" w:rsidRDefault="008C7DF8" w:rsidP="008C7DF8">
      <w:pPr>
        <w:rPr>
          <w:rFonts w:ascii="Helvetica" w:hAnsi="Helvetica" w:cs="Helvetica"/>
          <w:b/>
          <w:bCs/>
          <w:sz w:val="22"/>
          <w:szCs w:val="22"/>
        </w:rPr>
      </w:pPr>
    </w:p>
    <w:p w14:paraId="2ED5B419" w14:textId="0B77E8E1" w:rsidR="008C7DF8" w:rsidRPr="00616CC3" w:rsidRDefault="008C7DF8" w:rsidP="008C7DF8">
      <w:pPr>
        <w:pStyle w:val="ListParagraph"/>
        <w:numPr>
          <w:ilvl w:val="0"/>
          <w:numId w:val="1"/>
        </w:numPr>
        <w:ind w:left="360"/>
        <w:rPr>
          <w:rFonts w:ascii="Helvetica" w:hAnsi="Helvetica" w:cs="Helvetica"/>
          <w:sz w:val="22"/>
          <w:szCs w:val="22"/>
        </w:rPr>
      </w:pPr>
      <w:r w:rsidRPr="00616CC3">
        <w:rPr>
          <w:rFonts w:ascii="Helvetica" w:hAnsi="Helvetica" w:cs="Helvetica"/>
          <w:b/>
          <w:bCs/>
          <w:sz w:val="22"/>
          <w:szCs w:val="22"/>
        </w:rPr>
        <w:t>Overall goal</w:t>
      </w:r>
      <w:r w:rsidRPr="00616CC3">
        <w:rPr>
          <w:rFonts w:ascii="Helvetica" w:hAnsi="Helvetica" w:cs="Helvetica"/>
          <w:sz w:val="22"/>
          <w:szCs w:val="22"/>
        </w:rPr>
        <w:t xml:space="preserve"> of th</w:t>
      </w:r>
      <w:r>
        <w:rPr>
          <w:rFonts w:ascii="Helvetica" w:hAnsi="Helvetica" w:cs="Helvetica"/>
          <w:sz w:val="22"/>
          <w:szCs w:val="22"/>
        </w:rPr>
        <w:t>e proposed</w:t>
      </w:r>
      <w:r w:rsidRPr="00616CC3">
        <w:rPr>
          <w:rFonts w:ascii="Helvetica" w:hAnsi="Helvetica" w:cs="Helvetica"/>
          <w:sz w:val="22"/>
          <w:szCs w:val="22"/>
        </w:rPr>
        <w:t xml:space="preserve"> research is to </w:t>
      </w:r>
      <w:r>
        <w:rPr>
          <w:rFonts w:ascii="Helvetica" w:hAnsi="Helvetica" w:cs="Helvetica"/>
          <w:sz w:val="22"/>
          <w:szCs w:val="22"/>
        </w:rPr>
        <w:t>prospectively test the hypothesis that sex differences in cerebrovascular and hemodynamic factors predict sex differences in stroke outcome</w:t>
      </w:r>
    </w:p>
    <w:p w14:paraId="576AF248" w14:textId="77777777" w:rsidR="008C7DF8" w:rsidRDefault="008C7DF8" w:rsidP="008C7DF8">
      <w:pPr>
        <w:rPr>
          <w:rFonts w:ascii="Helvetica" w:hAnsi="Helvetica" w:cs="Helvetica"/>
          <w:sz w:val="22"/>
          <w:szCs w:val="22"/>
        </w:rPr>
      </w:pPr>
    </w:p>
    <w:p w14:paraId="20D38A6A" w14:textId="77777777" w:rsidR="008C7DF8" w:rsidRDefault="008C7DF8" w:rsidP="008C7DF8">
      <w:pPr>
        <w:ind w:firstLine="360"/>
        <w:rPr>
          <w:rFonts w:ascii="Helvetica" w:hAnsi="Helvetica" w:cs="Helvetica"/>
          <w:sz w:val="22"/>
          <w:szCs w:val="22"/>
        </w:rPr>
      </w:pPr>
      <w:r w:rsidRPr="00894AC3">
        <w:rPr>
          <w:rFonts w:ascii="Helvetica" w:hAnsi="Helvetica" w:cs="Helvetica"/>
          <w:b/>
          <w:bCs/>
          <w:sz w:val="22"/>
          <w:szCs w:val="22"/>
        </w:rPr>
        <w:t>Project Dates</w:t>
      </w:r>
      <w:r>
        <w:rPr>
          <w:rFonts w:ascii="Helvetica" w:hAnsi="Helvetica" w:cs="Helvetica"/>
          <w:sz w:val="22"/>
          <w:szCs w:val="22"/>
        </w:rPr>
        <w:t xml:space="preserve">: </w:t>
      </w:r>
      <w:r w:rsidRPr="00B810B2">
        <w:rPr>
          <w:rFonts w:ascii="Helvetica" w:hAnsi="Helvetica" w:cs="Helvetica"/>
          <w:sz w:val="22"/>
          <w:szCs w:val="22"/>
        </w:rPr>
        <w:t>12/01/2022 – 11/30/2024</w:t>
      </w:r>
    </w:p>
    <w:p w14:paraId="6E71C88A" w14:textId="77777777" w:rsidR="008C7DF8" w:rsidRDefault="008C7DF8" w:rsidP="008C7DF8">
      <w:pPr>
        <w:rPr>
          <w:rFonts w:ascii="Helvetica" w:hAnsi="Helvetica" w:cs="Helvetica"/>
          <w:sz w:val="22"/>
          <w:szCs w:val="22"/>
        </w:rPr>
      </w:pPr>
    </w:p>
    <w:p w14:paraId="1E2753A4" w14:textId="77777777" w:rsidR="008C7DF8" w:rsidRDefault="008C7DF8" w:rsidP="008C7DF8">
      <w:pPr>
        <w:rPr>
          <w:rFonts w:ascii="Helvetica" w:hAnsi="Helvetica" w:cs="Helvetica"/>
          <w:sz w:val="22"/>
          <w:szCs w:val="22"/>
        </w:rPr>
      </w:pPr>
    </w:p>
    <w:p w14:paraId="65C077A5" w14:textId="77777777" w:rsidR="008C7DF8" w:rsidRPr="00616CC3" w:rsidRDefault="008C7DF8" w:rsidP="008C7DF8">
      <w:pPr>
        <w:pStyle w:val="ListParagraph"/>
        <w:numPr>
          <w:ilvl w:val="0"/>
          <w:numId w:val="4"/>
        </w:numPr>
        <w:ind w:left="360"/>
        <w:rPr>
          <w:rFonts w:ascii="Helvetica" w:hAnsi="Helvetica" w:cs="Helvetica"/>
          <w:b/>
          <w:bCs/>
          <w:sz w:val="22"/>
          <w:szCs w:val="22"/>
        </w:rPr>
      </w:pPr>
      <w:r w:rsidRPr="00616CC3">
        <w:rPr>
          <w:rFonts w:ascii="Helvetica" w:hAnsi="Helvetica" w:cs="Helvetica"/>
          <w:b/>
          <w:bCs/>
          <w:sz w:val="22"/>
          <w:szCs w:val="22"/>
        </w:rPr>
        <w:t>Key Study Personnel</w:t>
      </w:r>
    </w:p>
    <w:p w14:paraId="77F03263" w14:textId="77777777" w:rsidR="00B810B2" w:rsidRDefault="008C7DF8" w:rsidP="008C7DF8">
      <w:pPr>
        <w:spacing w:line="360" w:lineRule="auto"/>
        <w:ind w:left="720"/>
        <w:rPr>
          <w:rFonts w:ascii="Helvetica" w:hAnsi="Helvetica" w:cs="Helvetica"/>
          <w:sz w:val="22"/>
          <w:szCs w:val="22"/>
        </w:rPr>
      </w:pPr>
      <w:r w:rsidRPr="00636EAD">
        <w:rPr>
          <w:rFonts w:ascii="Helvetica" w:hAnsi="Helvetica" w:cs="Helvetica"/>
          <w:sz w:val="22"/>
          <w:szCs w:val="22"/>
        </w:rPr>
        <w:t>PI: Adrienne N Dula, PhD</w:t>
      </w:r>
      <w:r>
        <w:rPr>
          <w:rFonts w:ascii="Helvetica" w:hAnsi="Helvetica" w:cs="Helvetica"/>
          <w:sz w:val="22"/>
          <w:szCs w:val="22"/>
        </w:rPr>
        <w:t xml:space="preserve"> </w:t>
      </w:r>
    </w:p>
    <w:p w14:paraId="23BAD035" w14:textId="7D402F60" w:rsidR="008C7DF8" w:rsidRPr="00636EAD" w:rsidRDefault="00000000" w:rsidP="00B810B2">
      <w:pPr>
        <w:spacing w:line="360" w:lineRule="auto"/>
        <w:ind w:left="720" w:firstLine="720"/>
        <w:rPr>
          <w:rFonts w:ascii="Helvetica" w:hAnsi="Helvetica" w:cs="Helvetica"/>
          <w:sz w:val="22"/>
          <w:szCs w:val="22"/>
        </w:rPr>
      </w:pPr>
      <w:hyperlink r:id="rId5" w:history="1">
        <w:r w:rsidR="008C7DF8" w:rsidRPr="00B62B50">
          <w:rPr>
            <w:rStyle w:val="Hyperlink"/>
            <w:rFonts w:ascii="Helvetica" w:hAnsi="Helvetica" w:cs="Helvetica"/>
            <w:sz w:val="22"/>
            <w:szCs w:val="22"/>
          </w:rPr>
          <w:t>Adrienne.dula@austin.utexas.edu</w:t>
        </w:r>
      </w:hyperlink>
    </w:p>
    <w:p w14:paraId="50D23DDF" w14:textId="5C23FCF7" w:rsidR="008C7DF8" w:rsidRPr="00B66F87" w:rsidRDefault="008C7DF8" w:rsidP="008C7DF8">
      <w:pPr>
        <w:spacing w:line="360" w:lineRule="auto"/>
        <w:ind w:left="720"/>
        <w:rPr>
          <w:rFonts w:ascii="Helvetica" w:hAnsi="Helvetica" w:cs="Helvetica"/>
          <w:sz w:val="22"/>
          <w:szCs w:val="22"/>
        </w:rPr>
      </w:pPr>
      <w:r w:rsidRPr="00B66F87">
        <w:rPr>
          <w:rFonts w:ascii="Helvetica" w:hAnsi="Helvetica" w:cs="Helvetica"/>
          <w:sz w:val="22"/>
          <w:szCs w:val="22"/>
        </w:rPr>
        <w:t xml:space="preserve">Co-Investigator: Steven J </w:t>
      </w:r>
      <w:proofErr w:type="spellStart"/>
      <w:r w:rsidRPr="00B66F87">
        <w:rPr>
          <w:rFonts w:ascii="Helvetica" w:hAnsi="Helvetica" w:cs="Helvetica"/>
          <w:sz w:val="22"/>
          <w:szCs w:val="22"/>
        </w:rPr>
        <w:t>Warach</w:t>
      </w:r>
      <w:proofErr w:type="spellEnd"/>
      <w:r w:rsidRPr="00B66F87">
        <w:rPr>
          <w:rFonts w:ascii="Helvetica" w:hAnsi="Helvetica" w:cs="Helvetica"/>
          <w:sz w:val="22"/>
          <w:szCs w:val="22"/>
        </w:rPr>
        <w:t>, MD, PhD</w:t>
      </w:r>
      <w:r w:rsidRPr="00B66F87">
        <w:rPr>
          <w:rFonts w:ascii="Helvetica" w:hAnsi="Helvetica" w:cs="Helvetica"/>
          <w:sz w:val="22"/>
          <w:szCs w:val="22"/>
        </w:rPr>
        <w:tab/>
      </w:r>
      <w:r>
        <w:rPr>
          <w:rFonts w:ascii="Helvetica" w:hAnsi="Helvetica" w:cs="Helvetica"/>
          <w:sz w:val="22"/>
          <w:szCs w:val="22"/>
        </w:rPr>
        <w:tab/>
      </w:r>
      <w:r w:rsidRPr="00B66F87">
        <w:rPr>
          <w:rFonts w:ascii="Helvetica" w:hAnsi="Helvetica" w:cs="Helvetica"/>
          <w:sz w:val="22"/>
          <w:szCs w:val="22"/>
        </w:rPr>
        <w:tab/>
      </w:r>
      <w:hyperlink r:id="rId6" w:history="1">
        <w:r w:rsidRPr="00B66F87">
          <w:rPr>
            <w:rStyle w:val="Hyperlink"/>
            <w:rFonts w:ascii="Helvetica" w:hAnsi="Helvetica" w:cs="Helvetica"/>
            <w:sz w:val="22"/>
            <w:szCs w:val="22"/>
          </w:rPr>
          <w:t>Steven.warach@austin.utexas.edu</w:t>
        </w:r>
      </w:hyperlink>
      <w:r w:rsidRPr="00B66F87">
        <w:rPr>
          <w:rFonts w:ascii="Helvetica" w:hAnsi="Helvetica" w:cs="Helvetica"/>
          <w:sz w:val="22"/>
          <w:szCs w:val="22"/>
        </w:rPr>
        <w:t xml:space="preserve"> </w:t>
      </w:r>
    </w:p>
    <w:p w14:paraId="2C9C6BD4" w14:textId="6BAC83CB" w:rsidR="008C7DF8" w:rsidRPr="00B66F87" w:rsidRDefault="008C7DF8" w:rsidP="008C7DF8">
      <w:pPr>
        <w:spacing w:line="360" w:lineRule="auto"/>
        <w:ind w:left="720"/>
        <w:rPr>
          <w:rFonts w:ascii="Helvetica" w:hAnsi="Helvetica" w:cs="Helvetica"/>
          <w:sz w:val="22"/>
          <w:szCs w:val="22"/>
        </w:rPr>
      </w:pPr>
      <w:r>
        <w:rPr>
          <w:rFonts w:ascii="Helvetica" w:hAnsi="Helvetica" w:cs="Helvetica"/>
          <w:sz w:val="22"/>
          <w:szCs w:val="22"/>
        </w:rPr>
        <w:t>Co-Investigator</w:t>
      </w:r>
      <w:r w:rsidRPr="00B66F87">
        <w:rPr>
          <w:rFonts w:ascii="Helvetica" w:hAnsi="Helvetica" w:cs="Helvetica"/>
          <w:sz w:val="22"/>
          <w:szCs w:val="22"/>
        </w:rPr>
        <w:t xml:space="preserve">: Paul J </w:t>
      </w:r>
      <w:proofErr w:type="spellStart"/>
      <w:r w:rsidRPr="00B66F87">
        <w:rPr>
          <w:rFonts w:ascii="Helvetica" w:hAnsi="Helvetica" w:cs="Helvetica"/>
          <w:sz w:val="22"/>
          <w:szCs w:val="22"/>
        </w:rPr>
        <w:t>Rathouz</w:t>
      </w:r>
      <w:proofErr w:type="spellEnd"/>
      <w:r w:rsidRPr="00B66F87">
        <w:rPr>
          <w:rFonts w:ascii="Helvetica" w:hAnsi="Helvetica" w:cs="Helvetica"/>
          <w:sz w:val="22"/>
          <w:szCs w:val="22"/>
        </w:rPr>
        <w:t>, PhD</w:t>
      </w:r>
      <w:r w:rsidRPr="00B66F87">
        <w:rPr>
          <w:rFonts w:ascii="Helvetica" w:hAnsi="Helvetica" w:cs="Helvetica"/>
          <w:sz w:val="22"/>
          <w:szCs w:val="22"/>
        </w:rPr>
        <w:tab/>
      </w:r>
      <w:r>
        <w:rPr>
          <w:rFonts w:ascii="Helvetica" w:hAnsi="Helvetica" w:cs="Helvetica"/>
          <w:sz w:val="22"/>
          <w:szCs w:val="22"/>
        </w:rPr>
        <w:tab/>
      </w:r>
      <w:r w:rsidRPr="00B66F87">
        <w:rPr>
          <w:rFonts w:ascii="Helvetica" w:hAnsi="Helvetica" w:cs="Helvetica"/>
          <w:sz w:val="22"/>
          <w:szCs w:val="22"/>
        </w:rPr>
        <w:tab/>
      </w:r>
      <w:hyperlink r:id="rId7" w:history="1">
        <w:r w:rsidRPr="00B66F87">
          <w:rPr>
            <w:rStyle w:val="Hyperlink"/>
            <w:rFonts w:ascii="Helvetica" w:hAnsi="Helvetica" w:cs="Helvetica"/>
            <w:sz w:val="22"/>
            <w:szCs w:val="22"/>
          </w:rPr>
          <w:t>Paul.Rathouz@austin.utexas.edu</w:t>
        </w:r>
      </w:hyperlink>
      <w:r w:rsidRPr="00B66F87">
        <w:rPr>
          <w:rFonts w:ascii="Helvetica" w:hAnsi="Helvetica" w:cs="Helvetica"/>
          <w:sz w:val="22"/>
          <w:szCs w:val="22"/>
        </w:rPr>
        <w:t xml:space="preserve"> </w:t>
      </w:r>
    </w:p>
    <w:p w14:paraId="07E1795D" w14:textId="788C626C" w:rsidR="008C7DF8" w:rsidRPr="00B66F87" w:rsidRDefault="008C7DF8" w:rsidP="008C7DF8">
      <w:pPr>
        <w:spacing w:line="360" w:lineRule="auto"/>
        <w:ind w:left="720"/>
        <w:rPr>
          <w:rFonts w:ascii="Helvetica" w:hAnsi="Helvetica" w:cs="Helvetica"/>
          <w:sz w:val="22"/>
          <w:szCs w:val="22"/>
        </w:rPr>
      </w:pPr>
      <w:r w:rsidRPr="00B66F87">
        <w:rPr>
          <w:rFonts w:ascii="Helvetica" w:hAnsi="Helvetica" w:cs="Helvetica"/>
          <w:sz w:val="22"/>
          <w:szCs w:val="22"/>
        </w:rPr>
        <w:t>Research Assistant: Timothy B Weng</w:t>
      </w:r>
      <w:r>
        <w:rPr>
          <w:rFonts w:ascii="Helvetica" w:hAnsi="Helvetica" w:cs="Helvetica"/>
          <w:sz w:val="22"/>
          <w:szCs w:val="22"/>
        </w:rPr>
        <w:t xml:space="preserve"> </w:t>
      </w:r>
      <w:r w:rsidRPr="00B66F87">
        <w:rPr>
          <w:rFonts w:ascii="Helvetica" w:hAnsi="Helvetica" w:cs="Helvetica"/>
          <w:sz w:val="22"/>
          <w:szCs w:val="22"/>
        </w:rPr>
        <w:tab/>
        <w:t xml:space="preserve"> </w:t>
      </w:r>
      <w:r>
        <w:rPr>
          <w:rFonts w:ascii="Helvetica" w:hAnsi="Helvetica" w:cs="Helvetica"/>
          <w:sz w:val="22"/>
          <w:szCs w:val="22"/>
        </w:rPr>
        <w:tab/>
      </w:r>
      <w:r w:rsidRPr="00B66F87">
        <w:rPr>
          <w:rFonts w:ascii="Helvetica" w:hAnsi="Helvetica" w:cs="Helvetica"/>
          <w:sz w:val="22"/>
          <w:szCs w:val="22"/>
        </w:rPr>
        <w:tab/>
      </w:r>
      <w:hyperlink r:id="rId8" w:history="1">
        <w:r w:rsidRPr="00B66F87">
          <w:rPr>
            <w:rStyle w:val="Hyperlink"/>
            <w:rFonts w:ascii="Helvetica" w:hAnsi="Helvetica" w:cs="Helvetica"/>
            <w:sz w:val="22"/>
            <w:szCs w:val="22"/>
          </w:rPr>
          <w:t>Timothy.Weng@austin.utexas.edu</w:t>
        </w:r>
      </w:hyperlink>
      <w:r w:rsidRPr="00B66F87">
        <w:rPr>
          <w:rFonts w:ascii="Helvetica" w:hAnsi="Helvetica" w:cs="Helvetica"/>
          <w:sz w:val="22"/>
          <w:szCs w:val="22"/>
        </w:rPr>
        <w:t xml:space="preserve">  </w:t>
      </w:r>
    </w:p>
    <w:p w14:paraId="6FF993FD" w14:textId="7CFC9C54" w:rsidR="008C7DF8" w:rsidRPr="003578F1" w:rsidRDefault="008C7DF8" w:rsidP="008C7DF8">
      <w:pPr>
        <w:spacing w:line="360" w:lineRule="auto"/>
        <w:ind w:left="720"/>
        <w:rPr>
          <w:rFonts w:ascii="Helvetica" w:hAnsi="Helvetica" w:cs="Helvetica"/>
          <w:sz w:val="22"/>
          <w:szCs w:val="22"/>
        </w:rPr>
      </w:pPr>
      <w:r w:rsidRPr="00B66F87">
        <w:rPr>
          <w:rFonts w:ascii="Helvetica" w:hAnsi="Helvetica" w:cs="Helvetica"/>
          <w:sz w:val="22"/>
          <w:szCs w:val="22"/>
        </w:rPr>
        <w:t>Postdoctoral Fellow/Research Assistant</w:t>
      </w:r>
      <w:r w:rsidRPr="00B66F87">
        <w:rPr>
          <w:rFonts w:ascii="Helvetica" w:hAnsi="Helvetica" w:cs="Helvetica"/>
          <w:sz w:val="22"/>
          <w:szCs w:val="22"/>
        </w:rPr>
        <w:tab/>
      </w:r>
      <w:r>
        <w:rPr>
          <w:rFonts w:ascii="Helvetica" w:hAnsi="Helvetica" w:cs="Helvetica"/>
          <w:sz w:val="22"/>
          <w:szCs w:val="22"/>
        </w:rPr>
        <w:t xml:space="preserve"> </w:t>
      </w:r>
    </w:p>
    <w:p w14:paraId="54AF3B62" w14:textId="77777777" w:rsidR="008C7DF8" w:rsidRPr="00636EAD" w:rsidRDefault="008C7DF8" w:rsidP="008C7DF8">
      <w:pPr>
        <w:spacing w:line="276" w:lineRule="auto"/>
        <w:ind w:left="360"/>
        <w:rPr>
          <w:rFonts w:ascii="Helvetica" w:hAnsi="Helvetica" w:cs="Helvetica"/>
          <w:b/>
          <w:bCs/>
          <w:sz w:val="22"/>
          <w:szCs w:val="22"/>
        </w:rPr>
      </w:pPr>
    </w:p>
    <w:p w14:paraId="6185FCC9" w14:textId="439B183B" w:rsidR="008C7DF8" w:rsidRPr="00616CC3" w:rsidRDefault="008C7DF8" w:rsidP="008C7DF8">
      <w:pPr>
        <w:pStyle w:val="ListParagraph"/>
        <w:numPr>
          <w:ilvl w:val="0"/>
          <w:numId w:val="4"/>
        </w:numPr>
        <w:ind w:left="360"/>
        <w:rPr>
          <w:rFonts w:ascii="Helvetica" w:hAnsi="Helvetica" w:cs="Helvetica"/>
          <w:sz w:val="22"/>
          <w:szCs w:val="22"/>
        </w:rPr>
      </w:pPr>
      <w:r w:rsidRPr="00616CC3">
        <w:rPr>
          <w:rFonts w:ascii="Helvetica" w:hAnsi="Helvetica" w:cs="Helvetica"/>
          <w:b/>
          <w:bCs/>
          <w:sz w:val="22"/>
          <w:szCs w:val="22"/>
        </w:rPr>
        <w:t xml:space="preserve">Scope: </w:t>
      </w:r>
      <w:r w:rsidRPr="00616CC3">
        <w:rPr>
          <w:rFonts w:ascii="Helvetica" w:hAnsi="Helvetica" w:cs="Helvetica"/>
          <w:sz w:val="22"/>
          <w:szCs w:val="22"/>
        </w:rPr>
        <w:t xml:space="preserve">The overall goal of this research is to </w:t>
      </w:r>
      <w:r>
        <w:rPr>
          <w:rFonts w:ascii="Helvetica" w:hAnsi="Helvetica" w:cs="Helvetica"/>
          <w:sz w:val="22"/>
          <w:szCs w:val="22"/>
        </w:rPr>
        <w:t xml:space="preserve">prospectively test the hypothesis that sex differences in cerebrovascular and hemodynamic factors predict sex differences in stroke outcome. </w:t>
      </w:r>
      <w:hyperlink r:id="rId9" w:history="1">
        <w:r w:rsidRPr="00983637">
          <w:rPr>
            <w:rStyle w:val="Hyperlink"/>
            <w:rFonts w:ascii="Helvetica" w:hAnsi="Helvetica" w:cs="Helvetica"/>
            <w:sz w:val="22"/>
            <w:szCs w:val="22"/>
          </w:rPr>
          <w:t>Project materials can be found in Box folder.</w:t>
        </w:r>
      </w:hyperlink>
    </w:p>
    <w:p w14:paraId="6C3F9138" w14:textId="77777777" w:rsidR="008C7DF8" w:rsidRDefault="008C7DF8" w:rsidP="008C7DF8">
      <w:pPr>
        <w:rPr>
          <w:rFonts w:ascii="Helvetica" w:hAnsi="Helvetica" w:cs="Helvetica"/>
          <w:sz w:val="22"/>
          <w:szCs w:val="22"/>
        </w:rPr>
      </w:pPr>
    </w:p>
    <w:p w14:paraId="5DB30841" w14:textId="77777777" w:rsidR="008C7DF8" w:rsidRDefault="008C7DF8" w:rsidP="008C7DF8">
      <w:pPr>
        <w:ind w:left="720"/>
        <w:rPr>
          <w:rFonts w:ascii="Helvetica" w:hAnsi="Helvetica" w:cs="Helvetica"/>
          <w:sz w:val="22"/>
          <w:szCs w:val="22"/>
        </w:rPr>
      </w:pPr>
      <w:r>
        <w:rPr>
          <w:rFonts w:ascii="Helvetica" w:hAnsi="Helvetica" w:cs="Helvetica"/>
          <w:sz w:val="22"/>
          <w:szCs w:val="22"/>
        </w:rPr>
        <w:t>The Scientific Objectives are as follows:</w:t>
      </w:r>
    </w:p>
    <w:p w14:paraId="0B73A414" w14:textId="5E26D2B4" w:rsidR="0058592D" w:rsidRDefault="0058592D" w:rsidP="008C7DF8">
      <w:pPr>
        <w:pStyle w:val="ListParagraph"/>
        <w:numPr>
          <w:ilvl w:val="0"/>
          <w:numId w:val="2"/>
        </w:numPr>
        <w:ind w:left="1170"/>
        <w:rPr>
          <w:rFonts w:ascii="Helvetica" w:hAnsi="Helvetica" w:cs="Helvetica"/>
          <w:bCs/>
          <w:sz w:val="22"/>
          <w:szCs w:val="22"/>
        </w:rPr>
      </w:pPr>
      <w:r>
        <w:rPr>
          <w:rFonts w:ascii="Helvetica" w:hAnsi="Helvetica" w:cs="Helvetica"/>
          <w:bCs/>
          <w:sz w:val="22"/>
          <w:szCs w:val="22"/>
        </w:rPr>
        <w:t>Explore the influence of cerebrovascular and hemodynamic factors on stroke outcome with regard to sex</w:t>
      </w:r>
    </w:p>
    <w:p w14:paraId="04BD453A" w14:textId="1FB44B61" w:rsidR="008C7DF8" w:rsidRPr="004D2305" w:rsidRDefault="008C7DF8" w:rsidP="008C7DF8">
      <w:pPr>
        <w:pStyle w:val="ListParagraph"/>
        <w:numPr>
          <w:ilvl w:val="0"/>
          <w:numId w:val="2"/>
        </w:numPr>
        <w:ind w:left="1170"/>
        <w:rPr>
          <w:rFonts w:ascii="Helvetica" w:hAnsi="Helvetica" w:cs="Helvetica"/>
          <w:bCs/>
          <w:sz w:val="22"/>
          <w:szCs w:val="22"/>
        </w:rPr>
      </w:pPr>
      <w:r>
        <w:rPr>
          <w:rFonts w:ascii="Helvetica" w:hAnsi="Helvetica" w:cs="Helvetica"/>
          <w:sz w:val="22"/>
          <w:szCs w:val="22"/>
        </w:rPr>
        <w:t>Create a clinical and imaging database registry for the Lone Star Stroke Research Consortium</w:t>
      </w:r>
    </w:p>
    <w:p w14:paraId="6C158414" w14:textId="77777777" w:rsidR="008C7DF8" w:rsidRDefault="008C7DF8" w:rsidP="008C7DF8">
      <w:pPr>
        <w:rPr>
          <w:rFonts w:ascii="Helvetica" w:hAnsi="Helvetica" w:cs="Helvetica"/>
          <w:sz w:val="22"/>
          <w:szCs w:val="22"/>
        </w:rPr>
      </w:pPr>
    </w:p>
    <w:p w14:paraId="1078F472" w14:textId="77777777" w:rsidR="008C7DF8" w:rsidRPr="003B0425" w:rsidRDefault="008C7DF8" w:rsidP="008C7DF8">
      <w:pPr>
        <w:pStyle w:val="ListParagraph"/>
        <w:numPr>
          <w:ilvl w:val="0"/>
          <w:numId w:val="4"/>
        </w:numPr>
        <w:ind w:left="360"/>
        <w:rPr>
          <w:rFonts w:ascii="Helvetica" w:hAnsi="Helvetica" w:cs="Helvetica"/>
          <w:b/>
          <w:bCs/>
          <w:sz w:val="22"/>
          <w:szCs w:val="22"/>
        </w:rPr>
      </w:pPr>
      <w:r w:rsidRPr="003B0425">
        <w:rPr>
          <w:rFonts w:ascii="Helvetica" w:hAnsi="Helvetica" w:cs="Helvetica"/>
          <w:b/>
          <w:bCs/>
          <w:sz w:val="22"/>
          <w:szCs w:val="22"/>
        </w:rPr>
        <w:t>Major Deliverables/Activities:</w:t>
      </w:r>
    </w:p>
    <w:p w14:paraId="0B467297" w14:textId="77777777" w:rsidR="008C7DF8" w:rsidRDefault="008C7DF8" w:rsidP="008C7DF8">
      <w:pPr>
        <w:ind w:left="180"/>
        <w:rPr>
          <w:rFonts w:ascii="Helvetica" w:hAnsi="Helvetica" w:cs="Helvetica"/>
          <w:sz w:val="22"/>
          <w:szCs w:val="22"/>
        </w:rPr>
      </w:pPr>
    </w:p>
    <w:p w14:paraId="6ADA110B" w14:textId="5EA30F3E" w:rsidR="008C7DF8" w:rsidRPr="000A48A6" w:rsidRDefault="0058592D" w:rsidP="008C7DF8">
      <w:pPr>
        <w:pStyle w:val="ListParagraph"/>
        <w:numPr>
          <w:ilvl w:val="0"/>
          <w:numId w:val="3"/>
        </w:numPr>
        <w:ind w:left="1170"/>
        <w:rPr>
          <w:rFonts w:ascii="Helvetica" w:hAnsi="Helvetica" w:cs="Helvetica"/>
          <w:sz w:val="22"/>
          <w:szCs w:val="22"/>
        </w:rPr>
      </w:pPr>
      <w:r>
        <w:rPr>
          <w:rFonts w:ascii="Helvetica" w:hAnsi="Helvetica" w:cs="Helvetica"/>
          <w:sz w:val="22"/>
          <w:szCs w:val="22"/>
        </w:rPr>
        <w:t>FILL IN DELIVERABLES</w:t>
      </w:r>
    </w:p>
    <w:p w14:paraId="4ACCD61F" w14:textId="77777777" w:rsidR="008C7DF8" w:rsidRDefault="008C7DF8" w:rsidP="008C7DF8">
      <w:pPr>
        <w:rPr>
          <w:rFonts w:ascii="Helvetica" w:hAnsi="Helvetica" w:cs="Helvetica"/>
          <w:b/>
          <w:bCs/>
          <w:sz w:val="22"/>
          <w:szCs w:val="22"/>
        </w:rPr>
      </w:pPr>
    </w:p>
    <w:p w14:paraId="2F3F384F" w14:textId="77777777" w:rsidR="008C7DF8" w:rsidRPr="00236F9D" w:rsidRDefault="008C7DF8" w:rsidP="008C7DF8">
      <w:pPr>
        <w:pStyle w:val="ListParagraph"/>
        <w:numPr>
          <w:ilvl w:val="0"/>
          <w:numId w:val="4"/>
        </w:numPr>
        <w:ind w:left="360"/>
        <w:rPr>
          <w:rFonts w:ascii="Helvetica" w:hAnsi="Helvetica" w:cs="Helvetica"/>
          <w:b/>
          <w:bCs/>
          <w:sz w:val="22"/>
          <w:szCs w:val="22"/>
          <w:highlight w:val="yellow"/>
        </w:rPr>
      </w:pPr>
      <w:r w:rsidRPr="00236F9D">
        <w:rPr>
          <w:rFonts w:ascii="Helvetica" w:hAnsi="Helvetica" w:cs="Helvetica"/>
          <w:b/>
          <w:bCs/>
          <w:sz w:val="22"/>
          <w:szCs w:val="22"/>
          <w:highlight w:val="yellow"/>
        </w:rPr>
        <w:t>Timeline</w:t>
      </w:r>
    </w:p>
    <w:p w14:paraId="275FE865" w14:textId="77777777" w:rsidR="008C7DF8" w:rsidRDefault="008C7DF8" w:rsidP="008C7DF8">
      <w:pPr>
        <w:rPr>
          <w:rFonts w:ascii="Helvetica" w:hAnsi="Helvetica" w:cs="Helvetica"/>
          <w:b/>
          <w:bCs/>
          <w:sz w:val="22"/>
          <w:szCs w:val="22"/>
        </w:rPr>
      </w:pPr>
    </w:p>
    <w:p w14:paraId="341781D9" w14:textId="77777777" w:rsidR="0058592D" w:rsidRPr="00564459" w:rsidRDefault="0058592D" w:rsidP="0058592D">
      <w:pPr>
        <w:pStyle w:val="ListParagraph"/>
        <w:numPr>
          <w:ilvl w:val="0"/>
          <w:numId w:val="4"/>
        </w:numPr>
        <w:ind w:left="360"/>
        <w:rPr>
          <w:rFonts w:ascii="Helvetica" w:hAnsi="Helvetica" w:cs="Helvetica"/>
          <w:b/>
          <w:bCs/>
          <w:sz w:val="22"/>
          <w:szCs w:val="22"/>
        </w:rPr>
      </w:pPr>
      <w:r>
        <w:rPr>
          <w:rFonts w:ascii="Helvetica" w:hAnsi="Helvetica" w:cs="Helvetica"/>
          <w:b/>
          <w:bCs/>
          <w:sz w:val="22"/>
          <w:szCs w:val="22"/>
        </w:rPr>
        <w:t>Overview of Proposed Studies</w:t>
      </w:r>
    </w:p>
    <w:p w14:paraId="04DD3588" w14:textId="77777777" w:rsidR="0058592D" w:rsidRDefault="0058592D" w:rsidP="0058592D">
      <w:pPr>
        <w:rPr>
          <w:rFonts w:ascii="Helvetica" w:hAnsi="Helvetica" w:cs="Helvetica"/>
          <w:b/>
          <w:bCs/>
          <w:sz w:val="22"/>
          <w:szCs w:val="22"/>
        </w:rPr>
      </w:pPr>
    </w:p>
    <w:p w14:paraId="355B51C3" w14:textId="465EAF3E" w:rsidR="0058592D" w:rsidRPr="002315D6" w:rsidRDefault="0058592D" w:rsidP="0058592D">
      <w:pPr>
        <w:rPr>
          <w:rFonts w:ascii="Helvetica" w:hAnsi="Helvetica" w:cs="Helvetica"/>
          <w:sz w:val="22"/>
          <w:szCs w:val="22"/>
        </w:rPr>
      </w:pPr>
      <w:r w:rsidRPr="00557D0B">
        <w:rPr>
          <w:rFonts w:ascii="Helvetica" w:hAnsi="Helvetica" w:cs="Helvetica"/>
          <w:b/>
          <w:bCs/>
          <w:sz w:val="22"/>
          <w:szCs w:val="22"/>
        </w:rPr>
        <w:t>Aim 1</w:t>
      </w:r>
      <w:r w:rsidRPr="002315D6">
        <w:rPr>
          <w:rFonts w:ascii="Helvetica" w:hAnsi="Helvetica" w:cs="Helvetica"/>
          <w:sz w:val="22"/>
          <w:szCs w:val="22"/>
        </w:rPr>
        <w:t xml:space="preserve">: </w:t>
      </w:r>
      <w:r w:rsidR="002315D6" w:rsidRPr="002315D6">
        <w:rPr>
          <w:rFonts w:ascii="Helvetica" w:hAnsi="Helvetica" w:cs="Helvetica"/>
          <w:sz w:val="22"/>
          <w:szCs w:val="22"/>
        </w:rPr>
        <w:t>Prospectively test the hypothesis that sex differences in cerebrovascular and hemodynamic factors predict sex differences in stroke outcome.</w:t>
      </w:r>
    </w:p>
    <w:p w14:paraId="75701554" w14:textId="75A372A2" w:rsidR="0058592D" w:rsidRDefault="0058592D" w:rsidP="0058592D">
      <w:pPr>
        <w:rPr>
          <w:rFonts w:ascii="Helvetica" w:hAnsi="Helvetica" w:cs="Helvetica"/>
          <w:sz w:val="22"/>
          <w:szCs w:val="22"/>
        </w:rPr>
      </w:pPr>
      <w:r>
        <w:rPr>
          <w:rFonts w:ascii="Helvetica" w:hAnsi="Helvetica" w:cs="Helvetica"/>
          <w:sz w:val="22"/>
          <w:szCs w:val="22"/>
          <w:u w:val="single"/>
        </w:rPr>
        <w:t>Data</w:t>
      </w:r>
      <w:r>
        <w:rPr>
          <w:rFonts w:ascii="Helvetica" w:hAnsi="Helvetica" w:cs="Helvetica"/>
          <w:sz w:val="22"/>
          <w:szCs w:val="22"/>
        </w:rPr>
        <w:t xml:space="preserve">: </w:t>
      </w:r>
      <w:r w:rsidR="002315D6">
        <w:rPr>
          <w:rFonts w:ascii="Helvetica" w:hAnsi="Helvetica" w:cs="Helvetica"/>
          <w:sz w:val="22"/>
          <w:szCs w:val="22"/>
        </w:rPr>
        <w:t xml:space="preserve">Lone Star Stroke </w:t>
      </w:r>
      <w:proofErr w:type="spellStart"/>
      <w:r w:rsidR="002315D6">
        <w:rPr>
          <w:rFonts w:ascii="Helvetica" w:hAnsi="Helvetica" w:cs="Helvetica"/>
          <w:sz w:val="22"/>
          <w:szCs w:val="22"/>
        </w:rPr>
        <w:t>WISHeS</w:t>
      </w:r>
      <w:proofErr w:type="spellEnd"/>
      <w:r w:rsidR="002315D6">
        <w:rPr>
          <w:rFonts w:ascii="Helvetica" w:hAnsi="Helvetica" w:cs="Helvetica"/>
          <w:sz w:val="22"/>
          <w:szCs w:val="22"/>
        </w:rPr>
        <w:t xml:space="preserve"> Prospective</w:t>
      </w:r>
    </w:p>
    <w:p w14:paraId="3AF1A251" w14:textId="68B20745" w:rsidR="002315D6" w:rsidRPr="007C10F0" w:rsidRDefault="002315D6" w:rsidP="0058592D">
      <w:pPr>
        <w:rPr>
          <w:rFonts w:ascii="Helvetica" w:hAnsi="Helvetica" w:cs="Helvetica"/>
          <w:sz w:val="22"/>
          <w:szCs w:val="22"/>
        </w:rPr>
      </w:pPr>
      <w:r>
        <w:rPr>
          <w:rFonts w:ascii="Helvetica" w:hAnsi="Helvetica" w:cs="Helvetica"/>
          <w:sz w:val="22"/>
          <w:szCs w:val="22"/>
        </w:rPr>
        <w:lastRenderedPageBreak/>
        <w:tab/>
        <w:t xml:space="preserve">Inclusion Criteria: (1) </w:t>
      </w:r>
      <w:r w:rsidR="00FA2C63">
        <w:rPr>
          <w:rFonts w:ascii="Helvetica" w:hAnsi="Helvetica" w:cs="Helvetica"/>
          <w:sz w:val="22"/>
          <w:szCs w:val="22"/>
        </w:rPr>
        <w:t xml:space="preserve">ischemic stroke confirmed on imaging (DWI + scan or evidence of perfusion deficit) (2) </w:t>
      </w:r>
      <w:r w:rsidR="00FA2C63" w:rsidRPr="007C10F0">
        <w:rPr>
          <w:rFonts w:ascii="Helvetica" w:hAnsi="Helvetica" w:cs="Helvetica"/>
          <w:sz w:val="22"/>
          <w:szCs w:val="22"/>
        </w:rPr>
        <w:t>TLKW to imaging ≤ 24h</w:t>
      </w:r>
      <w:r w:rsidR="00FA2C63">
        <w:rPr>
          <w:rFonts w:ascii="Helvetica" w:hAnsi="Helvetica" w:cs="Helvetica"/>
          <w:sz w:val="22"/>
          <w:szCs w:val="22"/>
        </w:rPr>
        <w:t xml:space="preserve"> (3</w:t>
      </w:r>
      <w:commentRangeStart w:id="0"/>
      <w:commentRangeStart w:id="1"/>
      <w:r w:rsidR="00FA2C63">
        <w:rPr>
          <w:rFonts w:ascii="Helvetica" w:hAnsi="Helvetica" w:cs="Helvetica"/>
          <w:sz w:val="22"/>
          <w:szCs w:val="22"/>
        </w:rPr>
        <w:t xml:space="preserve">) </w:t>
      </w:r>
      <w:r w:rsidR="00FA2C63" w:rsidRPr="007C10F0">
        <w:rPr>
          <w:rFonts w:ascii="Helvetica" w:hAnsi="Helvetica" w:cs="Helvetica"/>
          <w:sz w:val="22"/>
          <w:szCs w:val="22"/>
        </w:rPr>
        <w:t>imaging prior to treatment (NCCT and CT perfusion + CTA or MRI with perfusion + MRA)</w:t>
      </w:r>
      <w:r w:rsidR="00FA2C63">
        <w:rPr>
          <w:rFonts w:ascii="Helvetica" w:hAnsi="Helvetica" w:cs="Helvetica"/>
          <w:sz w:val="22"/>
          <w:szCs w:val="22"/>
        </w:rPr>
        <w:t>,</w:t>
      </w:r>
      <w:r w:rsidR="00FA2C63" w:rsidRPr="007C10F0">
        <w:rPr>
          <w:rFonts w:ascii="Helvetica" w:hAnsi="Helvetica" w:cs="Helvetica"/>
          <w:sz w:val="22"/>
          <w:szCs w:val="22"/>
        </w:rPr>
        <w:t xml:space="preserve"> DSA can sub for CTA/MRA</w:t>
      </w:r>
      <w:r w:rsidR="00FA2C63">
        <w:rPr>
          <w:rFonts w:ascii="Helvetica" w:hAnsi="Helvetica" w:cs="Helvetica"/>
          <w:sz w:val="22"/>
          <w:szCs w:val="22"/>
        </w:rPr>
        <w:t>I.</w:t>
      </w:r>
      <w:commentRangeEnd w:id="0"/>
      <w:r w:rsidR="00FA2C63">
        <w:rPr>
          <w:rStyle w:val="CommentReference"/>
        </w:rPr>
        <w:commentReference w:id="0"/>
      </w:r>
      <w:commentRangeEnd w:id="1"/>
      <w:r w:rsidR="00FA2C63">
        <w:rPr>
          <w:rStyle w:val="CommentReference"/>
        </w:rPr>
        <w:commentReference w:id="1"/>
      </w:r>
    </w:p>
    <w:p w14:paraId="67EF3DDC" w14:textId="66AC2808" w:rsidR="0058592D" w:rsidRDefault="0058592D" w:rsidP="0058592D">
      <w:pPr>
        <w:rPr>
          <w:rFonts w:ascii="Helvetica" w:hAnsi="Helvetica" w:cs="Helvetica"/>
          <w:sz w:val="22"/>
          <w:szCs w:val="22"/>
        </w:rPr>
      </w:pPr>
      <w:r w:rsidRPr="00557D0B">
        <w:rPr>
          <w:rFonts w:ascii="Helvetica" w:hAnsi="Helvetica" w:cs="Helvetica"/>
          <w:sz w:val="22"/>
          <w:szCs w:val="22"/>
          <w:u w:val="single"/>
        </w:rPr>
        <w:t>Approach</w:t>
      </w:r>
      <w:r>
        <w:rPr>
          <w:rFonts w:ascii="Helvetica" w:hAnsi="Helvetica" w:cs="Helvetica"/>
          <w:sz w:val="22"/>
          <w:szCs w:val="22"/>
        </w:rPr>
        <w:t xml:space="preserve">: </w:t>
      </w:r>
      <w:r w:rsidR="00E069E6">
        <w:rPr>
          <w:rFonts w:ascii="Helvetica" w:hAnsi="Helvetica" w:cs="Helvetica"/>
          <w:sz w:val="22"/>
          <w:szCs w:val="22"/>
        </w:rPr>
        <w:t xml:space="preserve">Individuals admitted to the participating sites with indication of stroke will be screened and consented for participation in the study. Clinical data (demographics, medical </w:t>
      </w:r>
      <w:proofErr w:type="spellStart"/>
      <w:r w:rsidR="00E069E6">
        <w:rPr>
          <w:rFonts w:ascii="Helvetica" w:hAnsi="Helvetica" w:cs="Helvetica"/>
          <w:sz w:val="22"/>
          <w:szCs w:val="22"/>
        </w:rPr>
        <w:t>Hx</w:t>
      </w:r>
      <w:proofErr w:type="spellEnd"/>
      <w:r w:rsidR="00E069E6">
        <w:rPr>
          <w:rFonts w:ascii="Helvetica" w:hAnsi="Helvetica" w:cs="Helvetica"/>
          <w:sz w:val="22"/>
          <w:szCs w:val="22"/>
        </w:rPr>
        <w:t>, and risk factors) as well as data on reproductive history, behavioral risk factors, parity, and hormonal exposure will be collected. Imaging data will be retrieved from scanners on site, deidentified, and stored in an imaging repository.</w:t>
      </w:r>
      <w:r w:rsidR="00236F9D">
        <w:rPr>
          <w:rFonts w:ascii="Helvetica" w:hAnsi="Helvetica" w:cs="Helvetica"/>
          <w:sz w:val="22"/>
          <w:szCs w:val="22"/>
        </w:rPr>
        <w:t xml:space="preserve"> Imaging data will be processed and read for determination of vascular territory of acute lesion, Circle of Willis variant, collateral grade, and acute ischemic and penumbral volume.</w:t>
      </w:r>
      <w:r w:rsidR="00E069E6">
        <w:rPr>
          <w:rFonts w:ascii="Helvetica" w:hAnsi="Helvetica" w:cs="Helvetica"/>
          <w:sz w:val="22"/>
          <w:szCs w:val="22"/>
        </w:rPr>
        <w:t xml:space="preserve"> </w:t>
      </w:r>
      <w:r w:rsidR="00236F9D">
        <w:rPr>
          <w:rFonts w:ascii="Helvetica" w:hAnsi="Helvetica" w:cs="Helvetica"/>
          <w:sz w:val="22"/>
          <w:szCs w:val="22"/>
        </w:rPr>
        <w:t xml:space="preserve">Sex (adjusted for baseline clinical factors) will be tested as a predictor of stroke outcome. </w:t>
      </w:r>
    </w:p>
    <w:p w14:paraId="602514FC" w14:textId="2B927254" w:rsidR="0058592D" w:rsidRDefault="0058592D" w:rsidP="0058592D">
      <w:pPr>
        <w:rPr>
          <w:rFonts w:ascii="Helvetica" w:hAnsi="Helvetica" w:cs="Helvetica"/>
          <w:sz w:val="22"/>
          <w:szCs w:val="22"/>
        </w:rPr>
      </w:pPr>
      <w:r w:rsidRPr="007C10F0">
        <w:rPr>
          <w:rFonts w:ascii="Helvetica" w:hAnsi="Helvetica" w:cs="Helvetica"/>
          <w:sz w:val="22"/>
          <w:szCs w:val="22"/>
          <w:u w:val="single"/>
        </w:rPr>
        <w:t>Primary Outcome</w:t>
      </w:r>
      <w:r w:rsidRPr="007C10F0">
        <w:rPr>
          <w:rFonts w:ascii="Helvetica" w:hAnsi="Helvetica" w:cs="Helvetica"/>
          <w:sz w:val="22"/>
          <w:szCs w:val="22"/>
        </w:rPr>
        <w:t xml:space="preserve">: </w:t>
      </w:r>
      <w:r w:rsidR="002315D6">
        <w:rPr>
          <w:rFonts w:ascii="Helvetica" w:hAnsi="Helvetica" w:cs="Helvetica"/>
          <w:sz w:val="22"/>
          <w:szCs w:val="22"/>
        </w:rPr>
        <w:t>modified Rankin Scale obtained at 90</w:t>
      </w:r>
      <w:r w:rsidR="00E069E6">
        <w:rPr>
          <w:rFonts w:ascii="Helvetica" w:hAnsi="Helvetica" w:cs="Helvetica"/>
          <w:sz w:val="22"/>
          <w:szCs w:val="22"/>
        </w:rPr>
        <w:t xml:space="preserve"> </w:t>
      </w:r>
      <w:r w:rsidR="002315D6">
        <w:rPr>
          <w:rFonts w:ascii="Helvetica" w:hAnsi="Helvetica" w:cs="Helvetica"/>
          <w:sz w:val="22"/>
          <w:szCs w:val="22"/>
        </w:rPr>
        <w:t>days post</w:t>
      </w:r>
      <w:r w:rsidR="00E069E6">
        <w:rPr>
          <w:rFonts w:ascii="Helvetica" w:hAnsi="Helvetica" w:cs="Helvetica"/>
          <w:sz w:val="22"/>
          <w:szCs w:val="22"/>
        </w:rPr>
        <w:t>-</w:t>
      </w:r>
      <w:r w:rsidR="002315D6">
        <w:rPr>
          <w:rFonts w:ascii="Helvetica" w:hAnsi="Helvetica" w:cs="Helvetica"/>
          <w:sz w:val="22"/>
          <w:szCs w:val="22"/>
        </w:rPr>
        <w:t>event</w:t>
      </w:r>
    </w:p>
    <w:p w14:paraId="09A2EF40" w14:textId="74395FA5" w:rsidR="0058592D" w:rsidRPr="007C10F0" w:rsidRDefault="0058592D" w:rsidP="0058592D">
      <w:pPr>
        <w:ind w:firstLine="270"/>
        <w:rPr>
          <w:rFonts w:ascii="Helvetica" w:hAnsi="Helvetica" w:cs="Helvetica"/>
          <w:sz w:val="22"/>
          <w:szCs w:val="22"/>
        </w:rPr>
      </w:pPr>
      <w:r w:rsidRPr="007C10F0">
        <w:rPr>
          <w:rFonts w:ascii="Helvetica" w:hAnsi="Helvetica" w:cs="Helvetica"/>
          <w:sz w:val="22"/>
          <w:szCs w:val="22"/>
          <w:u w:val="single"/>
        </w:rPr>
        <w:t>Secondary Outcomes</w:t>
      </w:r>
      <w:r w:rsidRPr="007C10F0">
        <w:rPr>
          <w:rFonts w:ascii="Helvetica" w:hAnsi="Helvetica" w:cs="Helvetica"/>
          <w:sz w:val="22"/>
          <w:szCs w:val="22"/>
        </w:rPr>
        <w:t xml:space="preserve">: </w:t>
      </w:r>
      <w:r w:rsidR="002315D6">
        <w:rPr>
          <w:rFonts w:ascii="Helvetica" w:hAnsi="Helvetica" w:cs="Helvetica"/>
          <w:sz w:val="22"/>
          <w:szCs w:val="22"/>
        </w:rPr>
        <w:t>evaluation of relationships between variation in Circle of Willis geometry and collateral grade, hemodynamic measures (ischemic core and penumbral volume), and cognitive outcomes (LIST COGNITIVE OUTCOME MEASURE)</w:t>
      </w:r>
      <w:r w:rsidR="00E069E6">
        <w:rPr>
          <w:rFonts w:ascii="Helvetica" w:hAnsi="Helvetica" w:cs="Helvetica"/>
          <w:sz w:val="22"/>
          <w:szCs w:val="22"/>
        </w:rPr>
        <w:t>. Additional objectives include analyses of confounding effects of hormonal exposure, risk factors, and imaging method and how they relate to sex and affect stroke outcome.</w:t>
      </w:r>
    </w:p>
    <w:p w14:paraId="4AC12CB6" w14:textId="77777777" w:rsidR="0058592D" w:rsidRDefault="0058592D" w:rsidP="0058592D">
      <w:pPr>
        <w:rPr>
          <w:rFonts w:ascii="Helvetica" w:hAnsi="Helvetica" w:cs="Helvetica"/>
          <w:sz w:val="22"/>
          <w:szCs w:val="22"/>
        </w:rPr>
      </w:pPr>
    </w:p>
    <w:p w14:paraId="6FDD2060" w14:textId="77777777" w:rsidR="0058592D" w:rsidRPr="00295C81" w:rsidRDefault="0058592D" w:rsidP="0058592D">
      <w:pPr>
        <w:rPr>
          <w:rFonts w:ascii="Helvetica" w:hAnsi="Helvetica" w:cs="Helvetica"/>
          <w:sz w:val="22"/>
          <w:szCs w:val="22"/>
          <w:u w:val="single"/>
        </w:rPr>
      </w:pPr>
      <w:r w:rsidRPr="00295C81">
        <w:rPr>
          <w:rFonts w:ascii="Helvetica" w:hAnsi="Helvetica" w:cs="Helvetica"/>
          <w:sz w:val="22"/>
          <w:szCs w:val="22"/>
          <w:u w:val="single"/>
        </w:rPr>
        <w:t>Milestones</w:t>
      </w:r>
    </w:p>
    <w:p w14:paraId="7C055AEC" w14:textId="468E0CDE" w:rsidR="0058592D" w:rsidRPr="00822501" w:rsidRDefault="0058592D" w:rsidP="0058592D">
      <w:pPr>
        <w:pStyle w:val="ListParagraph"/>
        <w:numPr>
          <w:ilvl w:val="0"/>
          <w:numId w:val="5"/>
        </w:numPr>
        <w:rPr>
          <w:rFonts w:ascii="Helvetica" w:hAnsi="Helvetica" w:cs="Helvetica"/>
          <w:sz w:val="22"/>
          <w:szCs w:val="22"/>
        </w:rPr>
      </w:pPr>
      <w:r>
        <w:rPr>
          <w:rFonts w:ascii="Helvetica" w:hAnsi="Helvetica" w:cs="Helvetica"/>
          <w:sz w:val="22"/>
          <w:szCs w:val="22"/>
        </w:rPr>
        <w:t>xxx</w:t>
      </w:r>
    </w:p>
    <w:p w14:paraId="747E03CC" w14:textId="77777777" w:rsidR="0058592D" w:rsidRDefault="0058592D" w:rsidP="0058592D">
      <w:pPr>
        <w:rPr>
          <w:rFonts w:ascii="Helvetica" w:hAnsi="Helvetica" w:cs="Helvetica"/>
          <w:sz w:val="22"/>
          <w:szCs w:val="22"/>
        </w:rPr>
      </w:pPr>
    </w:p>
    <w:p w14:paraId="216490E3" w14:textId="51E95C2C" w:rsidR="0058592D" w:rsidRDefault="0058592D" w:rsidP="0058592D">
      <w:pPr>
        <w:rPr>
          <w:rFonts w:ascii="Helvetica" w:hAnsi="Helvetica" w:cs="Helvetica"/>
          <w:sz w:val="22"/>
          <w:szCs w:val="22"/>
        </w:rPr>
      </w:pPr>
      <w:r w:rsidRPr="00557D0B">
        <w:rPr>
          <w:rFonts w:ascii="Helvetica" w:hAnsi="Helvetica" w:cs="Helvetica"/>
          <w:b/>
          <w:bCs/>
          <w:sz w:val="22"/>
          <w:szCs w:val="22"/>
        </w:rPr>
        <w:t>Aim 2</w:t>
      </w:r>
      <w:r>
        <w:rPr>
          <w:rFonts w:ascii="Helvetica" w:hAnsi="Helvetica" w:cs="Helvetica"/>
          <w:sz w:val="22"/>
          <w:szCs w:val="22"/>
        </w:rPr>
        <w:t xml:space="preserve">: </w:t>
      </w:r>
      <w:r w:rsidR="002315D6">
        <w:rPr>
          <w:rFonts w:ascii="Helvetica" w:hAnsi="Helvetica" w:cs="Helvetica"/>
          <w:sz w:val="22"/>
          <w:szCs w:val="22"/>
        </w:rPr>
        <w:t>Create a clinical and imaging database registry for the Lone Star Stroke Research Consortium</w:t>
      </w:r>
    </w:p>
    <w:p w14:paraId="53E59433" w14:textId="39427B43" w:rsidR="0058592D" w:rsidRPr="00AB6857" w:rsidRDefault="0058592D" w:rsidP="0058592D">
      <w:pPr>
        <w:rPr>
          <w:rFonts w:ascii="Helvetica" w:hAnsi="Helvetica" w:cs="Helvetica"/>
          <w:sz w:val="22"/>
          <w:szCs w:val="22"/>
        </w:rPr>
      </w:pPr>
      <w:r>
        <w:rPr>
          <w:rFonts w:ascii="Helvetica" w:hAnsi="Helvetica" w:cs="Helvetica"/>
          <w:sz w:val="22"/>
          <w:szCs w:val="22"/>
          <w:u w:val="single"/>
        </w:rPr>
        <w:t>Data</w:t>
      </w:r>
      <w:r w:rsidRPr="009A1EA0">
        <w:rPr>
          <w:rFonts w:ascii="Helvetica" w:hAnsi="Helvetica" w:cs="Helvetica"/>
          <w:sz w:val="22"/>
          <w:szCs w:val="22"/>
        </w:rPr>
        <w:t>:</w:t>
      </w:r>
      <w:r>
        <w:rPr>
          <w:rFonts w:ascii="Helvetica" w:hAnsi="Helvetica" w:cs="Helvetica"/>
          <w:sz w:val="22"/>
          <w:szCs w:val="22"/>
        </w:rPr>
        <w:t xml:space="preserve"> Lone Star Stroke </w:t>
      </w:r>
      <w:proofErr w:type="spellStart"/>
      <w:r>
        <w:rPr>
          <w:rFonts w:ascii="Helvetica" w:hAnsi="Helvetica" w:cs="Helvetica"/>
          <w:sz w:val="22"/>
          <w:szCs w:val="22"/>
        </w:rPr>
        <w:t>WISHeS</w:t>
      </w:r>
      <w:proofErr w:type="spellEnd"/>
      <w:r>
        <w:rPr>
          <w:rFonts w:ascii="Helvetica" w:hAnsi="Helvetica" w:cs="Helvetica"/>
          <w:sz w:val="22"/>
          <w:szCs w:val="22"/>
        </w:rPr>
        <w:t xml:space="preserve"> Prospective </w:t>
      </w:r>
    </w:p>
    <w:p w14:paraId="297351F4" w14:textId="3D6FBE00" w:rsidR="0058592D" w:rsidRPr="009A1EA0" w:rsidRDefault="0058592D" w:rsidP="0058592D">
      <w:pPr>
        <w:rPr>
          <w:rFonts w:ascii="Helvetica" w:hAnsi="Helvetica" w:cs="Helvetica"/>
          <w:sz w:val="22"/>
          <w:szCs w:val="22"/>
        </w:rPr>
      </w:pPr>
      <w:r w:rsidRPr="00AE27D1">
        <w:rPr>
          <w:rFonts w:ascii="Helvetica" w:hAnsi="Helvetica" w:cs="Helvetica"/>
          <w:sz w:val="22"/>
          <w:szCs w:val="22"/>
          <w:u w:val="single"/>
        </w:rPr>
        <w:t>Approach</w:t>
      </w:r>
      <w:r w:rsidRPr="00AE27D1">
        <w:rPr>
          <w:rFonts w:ascii="Helvetica" w:hAnsi="Helvetica" w:cs="Helvetica"/>
          <w:sz w:val="22"/>
          <w:szCs w:val="22"/>
        </w:rPr>
        <w:t>:</w:t>
      </w:r>
      <w:r>
        <w:rPr>
          <w:rFonts w:ascii="Helvetica" w:hAnsi="Helvetica" w:cs="Helvetica"/>
          <w:sz w:val="22"/>
          <w:szCs w:val="22"/>
        </w:rPr>
        <w:t xml:space="preserve"> </w:t>
      </w:r>
      <w:r w:rsidR="00E069E6" w:rsidRPr="00557D0B">
        <w:rPr>
          <w:rFonts w:ascii="Helvetica" w:hAnsi="Helvetica" w:cs="Helvetica"/>
          <w:sz w:val="22"/>
          <w:szCs w:val="22"/>
        </w:rPr>
        <w:t>We will aggregate, quality control, uniformly preprocess, and share these large-scale imaging and corresponding clinical data.</w:t>
      </w:r>
    </w:p>
    <w:p w14:paraId="481BC6EC" w14:textId="78E048A8" w:rsidR="0058592D" w:rsidRDefault="0058592D" w:rsidP="0058592D">
      <w:pPr>
        <w:rPr>
          <w:rFonts w:ascii="Helvetica" w:hAnsi="Helvetica" w:cs="Helvetica"/>
          <w:sz w:val="22"/>
          <w:szCs w:val="22"/>
        </w:rPr>
      </w:pPr>
      <w:r w:rsidRPr="00416E1A">
        <w:rPr>
          <w:rFonts w:ascii="Helvetica" w:hAnsi="Helvetica" w:cs="Helvetica"/>
          <w:sz w:val="22"/>
          <w:szCs w:val="22"/>
          <w:u w:val="single"/>
        </w:rPr>
        <w:t>Primary Outcome Measure</w:t>
      </w:r>
      <w:r w:rsidRPr="00416E1A">
        <w:rPr>
          <w:rFonts w:ascii="Helvetica" w:hAnsi="Helvetica" w:cs="Helvetica"/>
          <w:sz w:val="22"/>
          <w:szCs w:val="22"/>
        </w:rPr>
        <w:t xml:space="preserve">: </w:t>
      </w:r>
      <w:r>
        <w:rPr>
          <w:rFonts w:ascii="Helvetica" w:hAnsi="Helvetica" w:cs="Helvetica"/>
          <w:sz w:val="22"/>
          <w:szCs w:val="22"/>
        </w:rPr>
        <w:t>xxx</w:t>
      </w:r>
      <w:r w:rsidRPr="00416E1A">
        <w:rPr>
          <w:rFonts w:ascii="Helvetica" w:hAnsi="Helvetica" w:cs="Helvetica"/>
          <w:sz w:val="22"/>
          <w:szCs w:val="22"/>
        </w:rPr>
        <w:t xml:space="preserve"> </w:t>
      </w:r>
    </w:p>
    <w:p w14:paraId="6CAB17EF" w14:textId="6631AC61" w:rsidR="0058592D" w:rsidRPr="00416E1A" w:rsidRDefault="0058592D" w:rsidP="0058592D">
      <w:pPr>
        <w:ind w:firstLine="270"/>
        <w:rPr>
          <w:rFonts w:ascii="Helvetica" w:hAnsi="Helvetica" w:cs="Helvetica"/>
          <w:sz w:val="22"/>
          <w:szCs w:val="22"/>
        </w:rPr>
      </w:pPr>
      <w:r w:rsidRPr="00416E1A">
        <w:rPr>
          <w:rFonts w:ascii="Helvetica" w:hAnsi="Helvetica" w:cs="Helvetica"/>
          <w:sz w:val="22"/>
          <w:szCs w:val="22"/>
          <w:u w:val="single"/>
        </w:rPr>
        <w:t>Secondary Outcome:</w:t>
      </w:r>
      <w:r w:rsidRPr="00416E1A">
        <w:rPr>
          <w:rFonts w:ascii="Helvetica" w:hAnsi="Helvetica" w:cs="Helvetica"/>
          <w:sz w:val="22"/>
          <w:szCs w:val="22"/>
        </w:rPr>
        <w:t xml:space="preserve"> </w:t>
      </w:r>
      <w:r>
        <w:rPr>
          <w:rFonts w:ascii="Helvetica" w:hAnsi="Helvetica" w:cs="Helvetica"/>
          <w:sz w:val="22"/>
          <w:szCs w:val="22"/>
        </w:rPr>
        <w:t>xxx</w:t>
      </w:r>
    </w:p>
    <w:p w14:paraId="7AC2219C" w14:textId="77777777" w:rsidR="0058592D" w:rsidRDefault="0058592D" w:rsidP="0058592D">
      <w:pPr>
        <w:rPr>
          <w:rFonts w:ascii="Helvetica" w:hAnsi="Helvetica" w:cs="Helvetica"/>
          <w:sz w:val="22"/>
          <w:szCs w:val="22"/>
        </w:rPr>
      </w:pPr>
      <w:r w:rsidRPr="00AE27D1">
        <w:rPr>
          <w:rFonts w:ascii="Helvetica" w:hAnsi="Helvetica" w:cs="Helvetica"/>
          <w:sz w:val="22"/>
          <w:szCs w:val="22"/>
        </w:rPr>
        <w:t xml:space="preserve"> </w:t>
      </w:r>
    </w:p>
    <w:p w14:paraId="04904C32" w14:textId="77777777" w:rsidR="0058592D" w:rsidRPr="00DC4558" w:rsidRDefault="0058592D" w:rsidP="0058592D">
      <w:pPr>
        <w:rPr>
          <w:rFonts w:ascii="Helvetica" w:hAnsi="Helvetica" w:cs="Helvetica"/>
          <w:sz w:val="22"/>
          <w:szCs w:val="22"/>
          <w:u w:val="single"/>
        </w:rPr>
      </w:pPr>
      <w:r w:rsidRPr="00DC4558">
        <w:rPr>
          <w:rFonts w:ascii="Helvetica" w:hAnsi="Helvetica" w:cs="Helvetica"/>
          <w:sz w:val="22"/>
          <w:szCs w:val="22"/>
          <w:u w:val="single"/>
        </w:rPr>
        <w:t>Milestones</w:t>
      </w:r>
    </w:p>
    <w:p w14:paraId="2334CB80" w14:textId="4A494054" w:rsidR="0058592D" w:rsidRPr="00FB4BC8" w:rsidRDefault="0058592D" w:rsidP="0058592D">
      <w:pPr>
        <w:pStyle w:val="ListParagraph"/>
        <w:numPr>
          <w:ilvl w:val="0"/>
          <w:numId w:val="5"/>
        </w:numPr>
        <w:rPr>
          <w:rFonts w:ascii="Helvetica" w:hAnsi="Helvetica" w:cs="Helvetica"/>
          <w:sz w:val="22"/>
          <w:szCs w:val="22"/>
        </w:rPr>
      </w:pPr>
      <w:r>
        <w:rPr>
          <w:rFonts w:ascii="Helvetica" w:hAnsi="Helvetica" w:cs="Helvetica"/>
          <w:sz w:val="22"/>
          <w:szCs w:val="22"/>
        </w:rPr>
        <w:t>xxx</w:t>
      </w:r>
    </w:p>
    <w:p w14:paraId="3B6FA120" w14:textId="77777777" w:rsidR="0058592D" w:rsidRDefault="0058592D" w:rsidP="0058592D">
      <w:r>
        <w:t xml:space="preserve"> </w:t>
      </w:r>
    </w:p>
    <w:p w14:paraId="4485283C" w14:textId="77777777" w:rsidR="0058592D" w:rsidRDefault="0058592D" w:rsidP="0058592D"/>
    <w:p w14:paraId="01D2B4C8" w14:textId="77777777" w:rsidR="00D1010D" w:rsidRDefault="00D1010D"/>
    <w:sectPr w:rsidR="00D1010D" w:rsidSect="00EE6E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rstis, Karinne" w:date="2023-01-23T14:33:00Z" w:initials="BK">
    <w:p w14:paraId="5A004143" w14:textId="77777777" w:rsidR="00FA2C63" w:rsidRDefault="00FA2C63" w:rsidP="009034A0">
      <w:pPr>
        <w:pStyle w:val="CommentText"/>
      </w:pPr>
      <w:r>
        <w:rPr>
          <w:rStyle w:val="CommentReference"/>
        </w:rPr>
        <w:annotationRef/>
      </w:r>
      <w:r>
        <w:t>I'm not entirely clear on what imaging is necessary and what is optional</w:t>
      </w:r>
    </w:p>
  </w:comment>
  <w:comment w:id="1" w:author="Berstis, Karinne" w:date="2023-01-23T14:33:00Z" w:initials="BK">
    <w:p w14:paraId="62668DA2" w14:textId="77777777" w:rsidR="00FA2C63" w:rsidRDefault="00FA2C63" w:rsidP="00AE26D0">
      <w:pPr>
        <w:pStyle w:val="CommentText"/>
      </w:pPr>
      <w:r>
        <w:rPr>
          <w:rStyle w:val="CommentReference"/>
        </w:rPr>
        <w:annotationRef/>
      </w:r>
      <w:r>
        <w:t>Reread docs - I think this is listed in the manual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004143" w15:done="0"/>
  <w15:commentEx w15:paraId="62668DA2" w15:paraIdParent="5A0041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91931" w16cex:dateUtc="2023-01-23T20:33:00Z"/>
  <w16cex:commentExtensible w16cex:durableId="27791944" w16cex:dateUtc="2023-01-23T2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004143" w16cid:durableId="27791931"/>
  <w16cid:commentId w16cid:paraId="62668DA2" w16cid:durableId="277919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4832"/>
    <w:multiLevelType w:val="hybridMultilevel"/>
    <w:tmpl w:val="CE94AF14"/>
    <w:lvl w:ilvl="0" w:tplc="13B8EE1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C3EB6"/>
    <w:multiLevelType w:val="hybridMultilevel"/>
    <w:tmpl w:val="D75EE08C"/>
    <w:lvl w:ilvl="0" w:tplc="B9E415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C37849"/>
    <w:multiLevelType w:val="hybridMultilevel"/>
    <w:tmpl w:val="7C5AF61A"/>
    <w:lvl w:ilvl="0" w:tplc="370C3778">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30090D"/>
    <w:multiLevelType w:val="hybridMultilevel"/>
    <w:tmpl w:val="C1A6A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0D1C41"/>
    <w:multiLevelType w:val="hybridMultilevel"/>
    <w:tmpl w:val="24B82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1123220">
    <w:abstractNumId w:val="1"/>
  </w:num>
  <w:num w:numId="2" w16cid:durableId="496119066">
    <w:abstractNumId w:val="3"/>
  </w:num>
  <w:num w:numId="3" w16cid:durableId="1747720952">
    <w:abstractNumId w:val="0"/>
  </w:num>
  <w:num w:numId="4" w16cid:durableId="1238395087">
    <w:abstractNumId w:val="2"/>
  </w:num>
  <w:num w:numId="5" w16cid:durableId="109340358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rstis, Karinne">
    <w15:presenceInfo w15:providerId="AD" w15:userId="S::karinne@austin.utexas.edu::fb5e88c4-e612-433e-b1d0-2ed1f07321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2315D6"/>
    <w:rsid w:val="00236F9D"/>
    <w:rsid w:val="0058592D"/>
    <w:rsid w:val="008C7DF8"/>
    <w:rsid w:val="00B810B2"/>
    <w:rsid w:val="00D1010D"/>
    <w:rsid w:val="00E069E6"/>
    <w:rsid w:val="00EE6E42"/>
    <w:rsid w:val="00FA2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DF8"/>
    <w:pPr>
      <w:ind w:left="720"/>
      <w:contextualSpacing/>
    </w:pPr>
  </w:style>
  <w:style w:type="character" w:styleId="Hyperlink">
    <w:name w:val="Hyperlink"/>
    <w:basedOn w:val="DefaultParagraphFont"/>
    <w:uiPriority w:val="99"/>
    <w:unhideWhenUsed/>
    <w:rsid w:val="008C7DF8"/>
    <w:rPr>
      <w:color w:val="0563C1" w:themeColor="hyperlink"/>
      <w:u w:val="single"/>
    </w:rPr>
  </w:style>
  <w:style w:type="character" w:styleId="CommentReference">
    <w:name w:val="annotation reference"/>
    <w:basedOn w:val="DefaultParagraphFont"/>
    <w:uiPriority w:val="99"/>
    <w:semiHidden/>
    <w:unhideWhenUsed/>
    <w:rsid w:val="008C7DF8"/>
    <w:rPr>
      <w:sz w:val="16"/>
      <w:szCs w:val="16"/>
    </w:rPr>
  </w:style>
  <w:style w:type="paragraph" w:styleId="CommentText">
    <w:name w:val="annotation text"/>
    <w:basedOn w:val="Normal"/>
    <w:link w:val="CommentTextChar"/>
    <w:uiPriority w:val="99"/>
    <w:unhideWhenUsed/>
    <w:rsid w:val="008C7DF8"/>
    <w:rPr>
      <w:sz w:val="20"/>
      <w:szCs w:val="20"/>
    </w:rPr>
  </w:style>
  <w:style w:type="character" w:customStyle="1" w:styleId="CommentTextChar">
    <w:name w:val="Comment Text Char"/>
    <w:basedOn w:val="DefaultParagraphFont"/>
    <w:link w:val="CommentText"/>
    <w:uiPriority w:val="99"/>
    <w:rsid w:val="008C7DF8"/>
    <w:rPr>
      <w:sz w:val="20"/>
      <w:szCs w:val="20"/>
    </w:rPr>
  </w:style>
  <w:style w:type="paragraph" w:styleId="CommentSubject">
    <w:name w:val="annotation subject"/>
    <w:basedOn w:val="CommentText"/>
    <w:next w:val="CommentText"/>
    <w:link w:val="CommentSubjectChar"/>
    <w:uiPriority w:val="99"/>
    <w:semiHidden/>
    <w:unhideWhenUsed/>
    <w:rsid w:val="008C7DF8"/>
    <w:rPr>
      <w:b/>
      <w:bCs/>
    </w:rPr>
  </w:style>
  <w:style w:type="character" w:customStyle="1" w:styleId="CommentSubjectChar">
    <w:name w:val="Comment Subject Char"/>
    <w:basedOn w:val="CommentTextChar"/>
    <w:link w:val="CommentSubject"/>
    <w:uiPriority w:val="99"/>
    <w:semiHidden/>
    <w:rsid w:val="008C7D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mothy.Weng@austin.utexas.edu" TargetMode="Externa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yperlink" Target="mailto:Paul.Rathouz@austin.utexas.edu" TargetMode="External"/><Relationship Id="rId12"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teven.warach@austin.utexas.edu" TargetMode="External"/><Relationship Id="rId11" Type="http://schemas.microsoft.com/office/2011/relationships/commentsExtended" Target="commentsExtended.xml"/><Relationship Id="rId5" Type="http://schemas.openxmlformats.org/officeDocument/2006/relationships/hyperlink" Target="mailto:Adrienne.dula@austin.utexas.edu" TargetMode="Externa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utexas.app.box.com/folder/2234113063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Dell Medical School at UT Austin</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2018-02-09T21:34:00Z</dcterms:created>
  <dcterms:modified xsi:type="dcterms:W3CDTF">2023-03-07T14:37:00Z</dcterms:modified>
</cp:coreProperties>
</file>