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6E45A1"/>
    <w:p w14:paraId="26E33635"/>
    <w:p w14:paraId="4DC99BBA"/>
    <w:p w14:paraId="49FD940E"/>
    <w:p w14:paraId="1A61F519"/>
    <w:p w14:paraId="2ADEC769"/>
    <w:p w14:paraId="2E6D9278"/>
    <w:p w14:paraId="069132EF"/>
    <w:p w14:paraId="7B53E3E3">
      <w:pPr>
        <w:jc w:val="center"/>
      </w:pPr>
      <w:r>
        <w:rPr>
          <w:b/>
          <w:sz w:val="44"/>
        </w:rPr>
        <w:t>智能运维巡检系统</w:t>
      </w:r>
    </w:p>
    <w:p w14:paraId="28F579B5"/>
    <w:p w14:paraId="6083AA38">
      <w:pPr>
        <w:jc w:val="center"/>
      </w:pPr>
      <w:r>
        <w:rPr>
          <w:b/>
          <w:sz w:val="52"/>
        </w:rPr>
        <w:t>{{schedule_name}}</w:t>
      </w:r>
      <w:bookmarkStart w:id="6" w:name="_GoBack"/>
      <w:bookmarkEnd w:id="6"/>
    </w:p>
    <w:p w14:paraId="1D616167"/>
    <w:p w14:paraId="48F14186">
      <w:pPr>
        <w:jc w:val="center"/>
      </w:pPr>
      <w:r>
        <w:rPr>
          <w:sz w:val="40"/>
        </w:rPr>
        <w:t>系统巡检报告</w:t>
      </w:r>
    </w:p>
    <w:p w14:paraId="2A1E6521">
      <w:r>
        <w:br w:type="page"/>
      </w:r>
    </w:p>
    <w:p w14:paraId="117A5580">
      <w:pPr>
        <w:spacing w:before="312" w:beforeLines="100" w:after="312" w:afterLines="100" w:line="360" w:lineRule="auto"/>
        <w:jc w:val="center"/>
        <w:rPr>
          <w:b/>
          <w:bCs/>
          <w:sz w:val="44"/>
        </w:rPr>
      </w:pPr>
      <w:r>
        <w:rPr>
          <w:rFonts w:hint="eastAsia"/>
          <w:b/>
          <w:bCs/>
          <w:sz w:val="44"/>
        </w:rPr>
        <w:t>目 录</w:t>
      </w:r>
    </w:p>
    <w:p w14:paraId="2DE3FDB2">
      <w:pPr>
        <w:pStyle w:val="27"/>
        <w:tabs>
          <w:tab w:val="right" w:leader="dot" w:pos="8640"/>
        </w:tabs>
      </w:pPr>
      <w:r>
        <w:rPr>
          <w:rFonts w:hint="eastAsia" w:ascii="宋体" w:hAnsi="宋体" w:cs="宋体"/>
          <w:sz w:val="24"/>
        </w:rPr>
        <w:fldChar w:fldCharType="begin"/>
      </w:r>
      <w:r>
        <w:rPr>
          <w:rFonts w:hint="eastAsia" w:ascii="宋体" w:hAnsi="宋体" w:cs="宋体"/>
          <w:sz w:val="24"/>
        </w:rPr>
        <w:instrText xml:space="preserve"> TOC \o "1-3" \h \z </w:instrText>
      </w:r>
      <w:r>
        <w:rPr>
          <w:rFonts w:hint="eastAsia" w:ascii="宋体" w:hAnsi="宋体" w:cs="宋体"/>
          <w:sz w:val="24"/>
        </w:rPr>
        <w:fldChar w:fldCharType="separate"/>
      </w: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_Toc10505 </w:instrText>
      </w:r>
      <w:r>
        <w:rPr>
          <w:rFonts w:hint="eastAsia" w:ascii="宋体" w:hAnsi="宋体" w:cs="宋体"/>
        </w:rPr>
        <w:fldChar w:fldCharType="separate"/>
      </w:r>
      <w:r>
        <w:t>1. 概述</w:t>
      </w:r>
      <w:r>
        <w:tab/>
      </w:r>
      <w:r>
        <w:fldChar w:fldCharType="begin"/>
      </w:r>
      <w:r>
        <w:instrText xml:space="preserve"> PAGEREF _Toc10505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0D17CC1">
      <w:pPr>
        <w:pStyle w:val="30"/>
        <w:tabs>
          <w:tab w:val="right" w:leader="dot" w:pos="8640"/>
          <w:tab w:val="clear" w:pos="1260"/>
          <w:tab w:val="clear" w:pos="8296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_Toc9006 </w:instrText>
      </w:r>
      <w:r>
        <w:rPr>
          <w:rFonts w:hint="eastAsia" w:ascii="宋体" w:hAnsi="宋体" w:cs="宋体"/>
        </w:rPr>
        <w:fldChar w:fldCharType="separate"/>
      </w:r>
      <w:r>
        <w:t>1.1. 目的</w:t>
      </w:r>
      <w:r>
        <w:tab/>
      </w:r>
      <w:r>
        <w:fldChar w:fldCharType="begin"/>
      </w:r>
      <w:r>
        <w:instrText xml:space="preserve"> PAGEREF _Toc9006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3825D48D">
      <w:pPr>
        <w:pStyle w:val="30"/>
        <w:tabs>
          <w:tab w:val="right" w:leader="dot" w:pos="8640"/>
          <w:tab w:val="clear" w:pos="1260"/>
          <w:tab w:val="clear" w:pos="8296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_Toc27298 </w:instrText>
      </w:r>
      <w:r>
        <w:rPr>
          <w:rFonts w:hint="eastAsia" w:ascii="宋体" w:hAnsi="宋体" w:cs="宋体"/>
        </w:rPr>
        <w:fldChar w:fldCharType="separate"/>
      </w:r>
      <w:r>
        <w:t>1.2. 内容</w:t>
      </w:r>
      <w:r>
        <w:tab/>
      </w:r>
      <w:r>
        <w:fldChar w:fldCharType="begin"/>
      </w:r>
      <w:r>
        <w:instrText xml:space="preserve"> PAGEREF _Toc27298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7E1CD6D">
      <w:pPr>
        <w:pStyle w:val="30"/>
        <w:tabs>
          <w:tab w:val="right" w:leader="dot" w:pos="8640"/>
          <w:tab w:val="clear" w:pos="1260"/>
          <w:tab w:val="clear" w:pos="8296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_Toc7369 </w:instrText>
      </w:r>
      <w:r>
        <w:rPr>
          <w:rFonts w:hint="eastAsia" w:ascii="宋体" w:hAnsi="宋体" w:cs="宋体"/>
        </w:rPr>
        <w:fldChar w:fldCharType="separate"/>
      </w:r>
      <w:r>
        <w:t>1.3. 范围</w:t>
      </w:r>
      <w:r>
        <w:tab/>
      </w:r>
      <w:r>
        <w:fldChar w:fldCharType="begin"/>
      </w:r>
      <w:r>
        <w:instrText xml:space="preserve"> PAGEREF _Toc7369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8FFEBDE">
      <w:pPr>
        <w:pStyle w:val="30"/>
        <w:tabs>
          <w:tab w:val="right" w:leader="dot" w:pos="8640"/>
          <w:tab w:val="clear" w:pos="1260"/>
          <w:tab w:val="clear" w:pos="8296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_Toc11840 </w:instrText>
      </w:r>
      <w:r>
        <w:rPr>
          <w:rFonts w:hint="eastAsia" w:ascii="宋体" w:hAnsi="宋体" w:cs="宋体"/>
        </w:rPr>
        <w:fldChar w:fldCharType="separate"/>
      </w:r>
      <w:r>
        <w:t>1.4. 检查日期</w:t>
      </w:r>
      <w:r>
        <w:tab/>
      </w:r>
      <w:r>
        <w:fldChar w:fldCharType="begin"/>
      </w:r>
      <w:r>
        <w:instrText xml:space="preserve"> PAGEREF _Toc11840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CA1A75E">
      <w:pPr>
        <w:pStyle w:val="27"/>
        <w:tabs>
          <w:tab w:val="right" w:leader="dot" w:pos="8640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_Toc32202 </w:instrText>
      </w:r>
      <w:r>
        <w:rPr>
          <w:rFonts w:hint="eastAsia" w:ascii="宋体" w:hAnsi="宋体" w:cs="宋体"/>
        </w:rPr>
        <w:fldChar w:fldCharType="separate"/>
      </w:r>
      <w:r>
        <w:t>2. 执行摘要</w:t>
      </w:r>
      <w:r>
        <w:tab/>
      </w:r>
      <w:r>
        <w:fldChar w:fldCharType="begin"/>
      </w:r>
      <w:r>
        <w:instrText xml:space="preserve"> PAGEREF _Toc32202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5B1F9D42">
      <w:pPr>
        <w:pStyle w:val="27"/>
        <w:tabs>
          <w:tab w:val="right" w:leader="dot" w:pos="8640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_Toc20560 </w:instrText>
      </w:r>
      <w:r>
        <w:rPr>
          <w:rFonts w:hint="eastAsia" w:ascii="宋体" w:hAnsi="宋体" w:cs="宋体"/>
        </w:rPr>
        <w:fldChar w:fldCharType="separate"/>
      </w:r>
      <w:r>
        <w:t>3. 详细执行结果</w:t>
      </w:r>
      <w:r>
        <w:tab/>
      </w:r>
      <w:r>
        <w:fldChar w:fldCharType="begin"/>
      </w:r>
      <w:r>
        <w:instrText xml:space="preserve"> PAGEREF _Toc20560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4F386E46">
      <w:pPr>
        <w:pStyle w:val="24"/>
        <w:tabs>
          <w:tab w:val="right" w:leader="dot" w:pos="8640"/>
        </w:tabs>
      </w:pPr>
      <w:r>
        <w:t xml:space="preserve">{{result.status_icon}} 巡检项 {{result.index}}: {{result.content}} ({{result.status_text}})3</w:t>
      </w:r>
    </w:p>
    <w:p w14:paraId="2FDF3560">
      <w:pPr>
        <w:pStyle w:val="27"/>
        <w:tabs>
          <w:tab w:val="right" w:leader="dot" w:pos="8640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_Toc1819 </w:instrText>
      </w:r>
      <w:r>
        <w:rPr>
          <w:rFonts w:hint="eastAsia" w:ascii="宋体" w:hAnsi="宋体" w:cs="宋体"/>
        </w:rPr>
        <w:fldChar w:fldCharType="separate"/>
      </w:r>
      <w:r>
        <w:t>4. 总结</w:t>
      </w:r>
      <w:r>
        <w:tab/>
      </w:r>
      <w:r>
        <w:fldChar w:fldCharType="begin"/>
      </w:r>
      <w:r>
        <w:instrText xml:space="preserve"> PAGEREF _Toc1819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0102D5E4">
      <w:pPr>
        <w:pStyle w:val="30"/>
        <w:tabs>
          <w:tab w:val="right" w:leader="dot" w:pos="8640"/>
          <w:tab w:val="clear" w:pos="1260"/>
          <w:tab w:val="clear" w:pos="8296"/>
        </w:tabs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_Toc1660 </w:instrText>
      </w:r>
      <w:r>
        <w:rPr>
          <w:rFonts w:hint="eastAsia" w:ascii="宋体" w:hAnsi="宋体" w:cs="宋体"/>
        </w:rPr>
        <w:fldChar w:fldCharType="separate"/>
      </w:r>
      <w:r>
        <w:t>4.1. 巡检结果总结</w:t>
      </w:r>
      <w:r>
        <w:tab/>
      </w:r>
      <w:r>
        <w:fldChar w:fldCharType="begin"/>
      </w:r>
      <w:r>
        <w:instrText xml:space="preserve"> PAGEREF _Toc1660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168F51B1">
      <w:pPr>
        <w:pStyle w:val="30"/>
        <w:tabs>
          <w:tab w:val="right" w:leader="dot" w:pos="8640"/>
          <w:tab w:val="clear" w:pos="1260"/>
          <w:tab w:val="clear" w:pos="8296"/>
        </w:tabs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fldChar w:fldCharType="begin"/>
      </w:r>
      <w:r>
        <w:rPr>
          <w:rFonts w:hint="eastAsia" w:ascii="宋体" w:hAnsi="宋体" w:cs="宋体"/>
        </w:rPr>
        <w:instrText xml:space="preserve"> HYPERLINK \l _Toc1193 </w:instrText>
      </w:r>
      <w:r>
        <w:rPr>
          <w:rFonts w:hint="eastAsia" w:ascii="宋体" w:hAnsi="宋体" w:cs="宋体"/>
        </w:rPr>
        <w:fldChar w:fldCharType="separate"/>
      </w:r>
      <w:r>
        <w:t>4.2. AI分析建议</w:t>
      </w:r>
      <w:r>
        <w:tab/>
      </w:r>
      <w:r>
        <w:fldChar w:fldCharType="begin"/>
      </w:r>
      <w:r>
        <w:instrText xml:space="preserve"> PAGEREF _Toc1193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 w:ascii="宋体" w:hAnsi="宋体" w:cs="宋体"/>
        </w:rPr>
        <w:fldChar w:fldCharType="end"/>
      </w:r>
    </w:p>
    <w:p w14:paraId="623C1729">
      <w:pPr>
        <w:rPr>
          <w:rFonts w:hint="eastAsia" w:ascii="宋体" w:hAnsi="宋体" w:cs="宋体"/>
        </w:rPr>
      </w:pPr>
      <w:r>
        <w:rPr>
          <w:rFonts w:hint="eastAsia" w:ascii="宋体" w:hAnsi="宋体" w:cs="宋体"/>
        </w:rPr>
        <w:br w:type="page"/>
      </w:r>
    </w:p>
    <w:p w14:paraId="6914C7E8">
      <w:pPr>
        <w:pStyle w:val="4"/>
      </w:pPr>
      <w:r>
        <w:rPr>
          <w:rFonts w:hint="eastAsia" w:ascii="宋体" w:hAnsi="宋体" w:cs="宋体"/>
        </w:rPr>
        <w:fldChar w:fldCharType="end"/>
      </w:r>
      <w:bookmarkStart w:id="0" w:name="_Toc10505"/>
      <w:r>
        <w:t>1. 概述</w:t>
      </w:r>
      <w:bookmarkEnd w:id="0"/>
    </w:p>
    <w:p w14:paraId="6272D3AA">
      <w:pPr>
        <w:pStyle w:val="5"/>
      </w:pPr>
      <w:bookmarkStart w:id="1" w:name="_Toc9006"/>
      <w:r>
        <w:t>1.1. 目的</w:t>
      </w:r>
      <w:bookmarkEnd w:id="1"/>
    </w:p>
    <w:p w14:paraId="250C7717">
      <w:r>
        <w:t>通过定期的预防性系统巡检，建立起被检系统关键指标的基准状态，对巡检过程中发现的任何异常状态进行分析和处理，及时发现系统中存在的故障隐患，将问题在没有产生危害前就进行解决，从而保证被检系统的正常运行。</w:t>
      </w:r>
    </w:p>
    <w:p w14:paraId="7A60DC8E">
      <w:pPr>
        <w:pStyle w:val="5"/>
      </w:pPr>
      <w:bookmarkStart w:id="2" w:name="_Toc27298"/>
      <w:r>
        <w:t>1.2. 内容</w:t>
      </w:r>
      <w:bookmarkEnd w:id="2"/>
    </w:p>
    <w:p w14:paraId="76C14FA8">
      <w:r>
        <w:t>本次巡检包含以下项目：</w:t>
      </w:r>
    </w:p>
    <w:p w14:paraId="11D5D697">
      <w:bookmarkStart w:id="3" w:name="_Toc7369"/>
      <w:r>
        <w:t>{%p for target in targets %}• {{target.content}}{%p endfor %}</w:t>
      </w:r>
    </w:p>
    <w:p w14:paraId="6A7D612B">
      <w:pPr>
        <w:pStyle w:val="5"/>
      </w:pPr>
      <w:r>
        <w:t>1.3. 范围</w:t>
      </w:r>
      <w:bookmarkEnd w:id="3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01FF51D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E217169">
            <w:pPr>
              <w:spacing w:after="0" w:line="240" w:lineRule="auto"/>
            </w:pPr>
            <w:r>
              <w:t>类别名称</w:t>
            </w:r>
          </w:p>
        </w:tc>
        <w:tc>
          <w:tcPr>
            <w:tcW w:w="4320" w:type="dxa"/>
          </w:tcPr>
          <w:p w14:paraId="6B0E0933">
            <w:pPr>
              <w:spacing w:after="0" w:line="240" w:lineRule="auto"/>
            </w:pPr>
            <w:r>
              <w:t>应用名称</w:t>
            </w:r>
          </w:p>
        </w:tc>
      </w:tr>
      <w:tr w14:paraId="2DF8622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  <w:vAlign w:val="top"/>
          </w:tcPr>
          <w:p w14:paraId="59F5D471">
            <w:pPr>
              <w:spacing w:after="0" w:line="240" w:lineRule="auto"/>
            </w:pPr>
            <w:r>
              <w:t>{%tr for category in categories %}{{category.name}}</w:t>
            </w:r>
          </w:p>
        </w:tc>
        <w:tc>
          <w:tcPr>
            <w:tcW w:w="4320" w:type="dxa"/>
            <w:vAlign w:val="top"/>
          </w:tcPr>
          <w:p w14:paraId="463F2E20">
            <w:pPr>
              <w:spacing w:after="0" w:line="240" w:lineRule="auto"/>
            </w:pPr>
            <w:r>
              <w:t>{{category.app_name}}{%tr endfor %}</w:t>
            </w:r>
          </w:p>
        </w:tc>
      </w:tr>
    </w:tbl>
    <w:p w14:paraId="6BA6E676">
      <w:pPr>
        <w:pStyle w:val="5"/>
      </w:pPr>
      <w:bookmarkStart w:id="4" w:name="_Toc11840"/>
      <w:r>
        <w:t>1.4. 检查日期</w:t>
      </w:r>
      <w:bookmarkEnd w:id="4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4E11E11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261DB1A">
            <w:pPr>
              <w:spacing w:after="0" w:line="240" w:lineRule="auto"/>
            </w:pPr>
            <w:r>
              <w:t>检查日期</w:t>
            </w:r>
          </w:p>
        </w:tc>
        <w:tc>
          <w:tcPr>
            <w:tcW w:w="4320" w:type="dxa"/>
          </w:tcPr>
          <w:p w14:paraId="1177E3D2">
            <w:pPr>
              <w:spacing w:after="0" w:line="240" w:lineRule="auto"/>
            </w:pPr>
            <w:r>
              <w:t>{{check_date}}</w:t>
            </w:r>
          </w:p>
        </w:tc>
      </w:tr>
    </w:tbl>
    <w:p w14:paraId="1E1155F2">
      <w:pPr>
        <w:pStyle w:val="4"/>
      </w:pPr>
      <w:bookmarkStart w:id="5" w:name="_Toc32202"/>
      <w:r>
        <w:t>2. 执行摘要</w:t>
      </w:r>
      <w:bookmarkEnd w:id="5"/>
    </w:p>
    <w:tbl>
      <w:tblPr>
        <w:tblStyle w:val="52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1E039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</w:tblPrEx>
        <w:tc>
          <w:tcPr>
            <w:tcW w:w="4320" w:type="dxa"/>
          </w:tcPr>
          <w:p w14:paraId="51EB74A8">
            <w:pPr>
              <w:spacing w:after="0" w:line="240" w:lineRule="auto"/>
            </w:pPr>
            <w:r>
              <w:t>巡检任务</w:t>
            </w:r>
          </w:p>
        </w:tc>
        <w:tc>
          <w:tcPr>
            <w:tcW w:w="4320" w:type="dxa"/>
          </w:tcPr>
          <w:p w14:paraId="38DBF9B8">
            <w:pPr>
              <w:spacing w:after="0" w:line="240" w:lineRule="auto"/>
            </w:pPr>
            <w:r>
              <w:t>{{schedule_name}}</w:t>
            </w:r>
          </w:p>
        </w:tc>
      </w:tr>
      <w:tr w14:paraId="2CA5D6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4B0390C">
            <w:pPr>
              <w:spacing w:after="0" w:line="240" w:lineRule="auto"/>
            </w:pPr>
            <w:r>
              <w:t>执行时间</w:t>
            </w:r>
          </w:p>
        </w:tc>
        <w:tc>
          <w:tcPr>
            <w:tcW w:w="4320" w:type="dxa"/>
          </w:tcPr>
          <w:p w14:paraId="6803822F">
            <w:pPr>
              <w:spacing w:after="0" w:line="240" w:lineRule="auto"/>
            </w:pPr>
            <w:r>
              <w:t>{{execution_time}}</w:t>
            </w:r>
          </w:p>
        </w:tc>
      </w:tr>
      <w:tr w14:paraId="1893298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30F44AF">
            <w:pPr>
              <w:spacing w:after="0" w:line="240" w:lineRule="auto"/>
            </w:pPr>
            <w:r>
              <w:t>巡检项总数</w:t>
            </w:r>
          </w:p>
        </w:tc>
        <w:tc>
          <w:tcPr>
            <w:tcW w:w="4320" w:type="dxa"/>
          </w:tcPr>
          <w:p w14:paraId="38EC6BAA">
            <w:pPr>
              <w:spacing w:after="0" w:line="240" w:lineRule="auto"/>
            </w:pPr>
            <w:r>
              <w:t>{{total_count}}</w:t>
            </w:r>
          </w:p>
        </w:tc>
      </w:tr>
      <w:tr w14:paraId="68C2D0B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09A480">
            <w:pPr>
              <w:spacing w:after="0" w:line="240" w:lineRule="auto"/>
            </w:pPr>
            <w:r>
              <w:t>成功率</w:t>
            </w:r>
          </w:p>
        </w:tc>
        <w:tc>
          <w:tcPr>
            <w:tcW w:w="4320" w:type="dxa"/>
          </w:tcPr>
          <w:p w14:paraId="1F8D38AB">
            <w:pPr>
              <w:spacing w:after="0" w:line="240" w:lineRule="auto"/>
            </w:pPr>
            <w:r>
              <w:t>{{success_rate}}%</w:t>
            </w:r>
          </w:p>
        </w:tc>
      </w:tr>
      <w:tr w14:paraId="206802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773900C">
            <w:pPr>
              <w:spacing w:after="0" w:line="240" w:lineRule="auto"/>
            </w:pPr>
            <w:r>
              <w:t>健康状态</w:t>
            </w:r>
          </w:p>
        </w:tc>
        <w:tc>
          <w:tcPr>
            <w:tcW w:w="4320" w:type="dxa"/>
          </w:tcPr>
          <w:p w14:paraId="4320C618">
            <w:pPr>
              <w:spacing w:after="0" w:line="240" w:lineRule="auto"/>
            </w:pPr>
            <w:r>
              <w:t>{{health_status}}</w:t>
            </w:r>
          </w:p>
        </w:tc>
      </w:tr>
    </w:tbl>
    <w:p w14:paraId="3FE5B3E2">
      <w:pPr>
        <w:pStyle w:val="4"/>
      </w:pPr>
      <w:r>
        <w:t>3. 详细执行结果</w:t>
      </w:r>
    </w:p>
    <w:p w14:paraId="4BDBF0CB">
      <w:r>
        <w:t>以下为各巡检项的详细执行结果：</w:t>
      </w:r>
    </w:p>
    <w:p w14:paraId="797E061A"/>
    <w:p w14:paraId="2BFD6919">
      <w:r>
        <w:t>{%p for result in results %}</w:t>
      </w:r>
    </w:p>
    <w:p w14:paraId="1851B474">
      <w:pPr>
        <w:pStyle w:val="6"/>
      </w:pPr>
      <w:r>
        <w:t>{{result.status_icon}} 巡检项 {{result.index}}: {{result.content}} ({{result.status_text}})</w:t>
      </w:r>
    </w:p>
    <w:p w14:paraId="7F99BCC9">
      <w:r>
        <w:t>{%p if result.status == 'success' %}</w:t>
      </w:r>
    </w:p>
    <w:p w14:paraId="317C8E65">
      <w:r>
        <w:t>判断依据：</w:t>
      </w:r>
    </w:p>
    <w:p w14:paraId="527FF421">
      <w:r>
        <w:rPr>
          <w:color w:val="008000"/>
          <w:sz w:val="20"/>
        </w:rPr>
        <w:t>{{result.reason}}</w:t>
      </w:r>
    </w:p>
    <w:p w14:paraId="5FF7F9A9">
      <w:r>
        <w:t>{%p endif %}</w:t>
      </w:r>
    </w:p>
    <w:p w14:paraId="677B0910">
      <w:r>
        <w:t>{%p if result.status != 'success' %}</w:t>
      </w:r>
    </w:p>
    <w:p w14:paraId="0D8DA4BD">
      <w:r>
        <w:t>失败原因：</w:t>
      </w:r>
    </w:p>
    <w:p w14:paraId="331EA400">
      <w:r>
        <w:rPr>
          <w:color w:val="C80000"/>
          <w:sz w:val="20"/>
        </w:rPr>
        <w:t>{{result.reason}}</w:t>
      </w:r>
    </w:p>
    <w:p w14:paraId="043F11BF">
      <w:r>
        <w:t>{%p if result.diagnosis %}</w:t>
      </w:r>
    </w:p>
    <w:p w14:paraId="16ECC677">
      <w:r>
        <w:t>排查方向：</w:t>
      </w:r>
    </w:p>
    <w:p w14:paraId="1867F492">
      <w:r>
        <w:rPr>
          <w:color w:val="C86400"/>
          <w:sz w:val="20"/>
        </w:rPr>
        <w:t>{{result.diagnosis}}</w:t>
      </w:r>
    </w:p>
    <w:p w14:paraId="266FED2C">
      <w:r>
        <w:t>{%p endif %}</w:t>
      </w:r>
    </w:p>
    <w:p w14:paraId="1C56CCAE">
      <w:r>
        <w:t>{%p endif %}</w:t>
      </w:r>
    </w:p>
    <w:p w14:paraId="19E6809C">
      <w:r>
        <w:t>{%p if result.error_message %}</w:t>
      </w:r>
    </w:p>
    <w:p w14:paraId="6163DB70">
      <w:r>
        <w:t>错误信息：</w:t>
      </w:r>
    </w:p>
    <w:p w14:paraId="7B2A685D">
      <w:r>
        <w:rPr>
          <w:color w:val="960000"/>
          <w:sz w:val="18"/>
        </w:rPr>
        <w:t>{{result.error_message}}</w:t>
      </w:r>
    </w:p>
    <w:p w14:paraId="28B8A013">
      <w:r>
        <w:t>{%p endif %}</w:t>
      </w:r>
    </w:p>
    <w:p w14:paraId="43679CDE">
      <w:r>
        <w:t>{%p endfor %}</w:t>
      </w:r>
    </w:p>
    <w:p w14:paraId="3347EB58">
      <w:pPr>
        <w:pStyle w:val="4"/>
      </w:pPr>
      <w:r>
        <w:t>4. 总结</w:t>
      </w:r>
    </w:p>
    <w:p w14:paraId="7D9B6D3A">
      <w:pPr>
        <w:pStyle w:val="5"/>
      </w:pPr>
      <w:r>
        <w:t>4.1. 巡检结果总结</w:t>
      </w:r>
    </w:p>
    <w:p w14:paraId="485AACBB">
      <w:r>
        <w:t>本次巡检共执行 {{total_count}} 个巡检项，成功 {{success_count}} 项，失败 {{failed_count}} 项，成功率为 {{success_rate}}%。</w:t>
      </w:r>
    </w:p>
    <w:p w14:paraId="2681287D"/>
    <w:p w14:paraId="5D27936C">
      <w:r>
        <w:t>{{summary_text}}</w:t>
      </w:r>
    </w:p>
    <w:p w14:paraId="693E1164">
      <w:pPr>
        <w:pStyle w:val="5"/>
      </w:pPr>
      <w:r>
        <w:t>4.2. AI分析建议</w:t>
      </w:r>
    </w:p>
    <w:p w14:paraId="29278698">
      <w:r>
        <w:t>{%p if ai_suggestions %}</w:t>
      </w:r>
    </w:p>
    <w:p w14:paraId="1F7394C4">
      <w:r>
        <w:t>基于AI智能分析，针对本次巡检结果提出以下改进建议：</w:t>
      </w:r>
    </w:p>
    <w:p w14:paraId="7D02D8A3">
      <w:r>
        <w:t>{%p for suggestion in ai_suggestions %}</w:t>
      </w:r>
    </w:p>
    <w:p w14:paraId="5A3B06A7">
      <w:pPr>
        <w:pStyle w:val="15"/>
      </w:pPr>
      <w:r>
        <w:t>{{loop.index}}. {{suggestion}}</w:t>
      </w:r>
    </w:p>
    <w:p w14:paraId="0318D444">
      <w:r>
        <w:t>{%p endfor %}</w:t>
      </w:r>
    </w:p>
    <w:p w14:paraId="4BEF277E"/>
    <w:p w14:paraId="4E259441">
      <w:r>
        <w:t>建议运维团队根据上述AI建议，结合实际情况制定改进计划，持续优化系统运行质量。</w:t>
      </w:r>
    </w:p>
    <w:p w14:paraId="51636ED4">
      <w:r>
        <w:t>{%p endif %}</w:t>
      </w:r>
    </w:p>
    <w:p w14:paraId="6DF81843">
      <w:r>
        <w:t>{%p if not ai_suggestions %}</w:t>
      </w:r>
    </w:p>
    <w:p w14:paraId="7B631656">
      <w:r>
        <w:t>本次巡检所有项目均符合标准，AI系统未发现需要改进的问题。建议继续保持良好的运维水平。</w:t>
      </w:r>
    </w:p>
    <w:p w14:paraId="1F80C285">
      <w:r>
        <w:t>{%p endif %}</w:t>
      </w:r>
    </w:p>
    <w:p w14:paraId="2029C2DF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7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D16F48"/>
    <w:rsid w:val="39687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qFormat="1" w:unhideWhenUsed="0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4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5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6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9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10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1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5">
    <w:name w:val="Default Paragraph Font"/>
    <w:semiHidden/>
    <w:unhideWhenUsed/>
    <w:uiPriority w:val="1"/>
  </w:style>
  <w:style w:type="table" w:default="1" w:styleId="3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47"/>
    <w:unhideWhenUsed/>
    <w:qFormat/>
    <w:uiPriority w:val="99"/>
    <w:pPr>
      <w:spacing w:after="120"/>
    </w:pPr>
  </w:style>
  <w:style w:type="paragraph" w:styleId="3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3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8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25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head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toc 1"/>
    <w:basedOn w:val="1"/>
    <w:next w:val="1"/>
    <w:qFormat/>
    <w:uiPriority w:val="39"/>
  </w:style>
  <w:style w:type="paragraph" w:styleId="28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toc 2"/>
    <w:basedOn w:val="1"/>
    <w:next w:val="1"/>
    <w:qFormat/>
    <w:uiPriority w:val="39"/>
    <w:pPr>
      <w:tabs>
        <w:tab w:val="left" w:pos="1260"/>
        <w:tab w:val="right" w:leader="dot" w:pos="8296"/>
      </w:tabs>
      <w:spacing w:line="360" w:lineRule="auto"/>
      <w:ind w:left="420" w:leftChars="200"/>
    </w:pPr>
  </w:style>
  <w:style w:type="paragraph" w:styleId="31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3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7">
    <w:name w:val="Light Shading"/>
    <w:basedOn w:val="35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35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35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35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35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3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35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3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35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3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35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35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3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3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35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3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3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35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35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3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3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35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3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35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3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3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3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3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35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3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35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3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35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3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35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3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3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35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35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3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3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3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35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3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35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35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3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35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35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35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6">
    <w:name w:val="Strong"/>
    <w:basedOn w:val="135"/>
    <w:qFormat/>
    <w:uiPriority w:val="22"/>
    <w:rPr>
      <w:b/>
      <w:bCs/>
    </w:rPr>
  </w:style>
  <w:style w:type="character" w:styleId="137">
    <w:name w:val="Emphasis"/>
    <w:basedOn w:val="135"/>
    <w:qFormat/>
    <w:uiPriority w:val="20"/>
    <w:rPr>
      <w:i/>
      <w:iCs/>
    </w:rPr>
  </w:style>
  <w:style w:type="character" w:customStyle="1" w:styleId="138">
    <w:name w:val="Header Char"/>
    <w:basedOn w:val="135"/>
    <w:link w:val="26"/>
    <w:uiPriority w:val="99"/>
  </w:style>
  <w:style w:type="character" w:customStyle="1" w:styleId="139">
    <w:name w:val="Footer Char"/>
    <w:basedOn w:val="135"/>
    <w:link w:val="25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5"/>
    <w:link w:val="4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5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5"/>
    <w:link w:val="6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5"/>
    <w:link w:val="34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5"/>
    <w:link w:val="28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5"/>
    <w:link w:val="2"/>
    <w:qFormat/>
    <w:uiPriority w:val="99"/>
  </w:style>
  <w:style w:type="character" w:customStyle="1" w:styleId="148">
    <w:name w:val="Body Text 2 Char"/>
    <w:basedOn w:val="135"/>
    <w:link w:val="31"/>
    <w:qFormat/>
    <w:uiPriority w:val="99"/>
  </w:style>
  <w:style w:type="character" w:customStyle="1" w:styleId="149">
    <w:name w:val="Body Text 3 Char"/>
    <w:basedOn w:val="135"/>
    <w:link w:val="18"/>
    <w:qFormat/>
    <w:uiPriority w:val="99"/>
    <w:rPr>
      <w:sz w:val="16"/>
      <w:szCs w:val="16"/>
    </w:rPr>
  </w:style>
  <w:style w:type="character" w:customStyle="1" w:styleId="150">
    <w:name w:val="Macro Text Char"/>
    <w:basedOn w:val="135"/>
    <w:link w:val="3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5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5"/>
    <w:link w:val="7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5"/>
    <w:link w:val="8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5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5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5"/>
    <w:link w:val="11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5"/>
    <w:link w:val="12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5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5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4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526</Words>
  <Characters>1357</Characters>
  <Lines>0</Lines>
  <Paragraphs>0</Paragraphs>
  <TotalTime>0</TotalTime>
  <ScaleCrop>false</ScaleCrop>
  <LinksUpToDate>false</LinksUpToDate>
  <CharactersWithSpaces>1469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Dede</cp:lastModifiedBy>
  <dcterms:modified xsi:type="dcterms:W3CDTF">2026-05-18T02:27:53Z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eyJoZGlkIjoiNWNkYzVjYzYzNTg3MmJmNWI1M2RkYTEyNTUyMjg4MWIiLCJ1c2VySWQiOiI5MjcyMTU2NTgifQ==</vt:lpwstr>
  </property>
  <property fmtid="{D5CDD505-2E9C-101B-9397-08002B2CF9AE}" pid="3" name="KSOProductBuildVer">
    <vt:lpwstr>2052-12.1.0.26375</vt:lpwstr>
  </property>
  <property fmtid="{D5CDD505-2E9C-101B-9397-08002B2CF9AE}" pid="4" name="ICV">
    <vt:lpwstr>109FD912802A4B73B780EAE2FFF9AD57_12</vt:lpwstr>
  </property>
</Properties>
</file>