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Game Design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Tap to increase money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2301485" cy="26108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1485" cy="261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Buy skill to increase passive income and increase money per click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2709863" cy="2917829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2917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Buy powerup from store to increase skills power (twice..)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829050" cy="14954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Click to a threshold cps for some second to get powered (autoclick 2x) on random cooldown (Events)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Use money to buy Fukuda customization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Tables 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(username, password)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Skill( skill upgrade list)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Store (power up list)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Stats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Fukuda Customization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Setting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Events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EERD(link : https://drive.google.com/file/d/1qOWuVpo94jOJCajYtX2wI9oSJOAr3NXi/view?usp=sharing )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Rules: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user can buy many skills. Each skill can be bought by many users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user can buy many powerups. Each powerups can be bought by many users.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user can customize a Fukuda Customisation. Each Fukuda Customisation can be customized by only one user.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user has a stat. Each stat is owned by a user.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power up affected a skill. A skill may be affected by powerups.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User has a setting. Each setting belongs to a user.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user can have many events. Each events can be held by many users.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User Journey (Patt)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เจอ Login Page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register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enter login page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enter game page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click fukuda to increase money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User buy skill to increase passive income and increase money per click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User buy powerup from store to increase skills power 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encounter an event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click on customisation button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change Fukuda appearance by click arrow button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close customisation page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click on setting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change setting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close setting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click on stats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read stats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close stats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User Interface(Pon)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Database Design (Gus, Patt)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Slide()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