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</w:rPr>
                    <m:t>→</m:t>
                  </m:r>
                  <m:r>
                    <w:rPr>
                      <w:rFonts w:ascii="Cambria Math" w:hAnsi="Cambria Math"/>
                      <w:sz w:val="16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y</m:t>
                  </m:r>
                </m:den>
              </m:f>
            </m:e>
          </m:func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