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f4f96e3c95f14958" /><Relationship Type="http://schemas.openxmlformats.org/package/2006/relationships/metadata/core-properties" Target="/package/services/metadata/core-properties/3a345108c68d4d47863bd7b04c4e31a9.psmdcp" Id="R38001935d7fa4b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New Roman" w:hAnsi="New Roman" w:eastAsia="New Roman" w:cs="Times New Roman"/>
          <w:sz w:val="24"/>
          <w:szCs w:val="24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New Roman" w:hAnsi="New Roman" w:eastAsia="New Roman" w:cs="Times New Roman"/>
          <w:sz w:val="24"/>
          <w:szCs w:val="24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Verdana" w:hAnsi="Verdana" w:eastAsia="New Roman" w:cs="Verdana"/>
          <w:sz w:val="20"/>
          <w:szCs w:val="20"/>
        </w:rPr>
      </w:pPr>
      <w:r>
        <w:rPr>
          <w:rFonts w:ascii="Verdana" w:hAnsi="Verdana" w:eastAsia="New Roman" w:cs="Verdana"/>
          <w:sz w:val="20"/>
          <w:szCs w:val="20"/>
        </w:rPr>
        <w:t xml:space="preserve"> </w:t>
      </w:r>
      <w:r>
        <w:rPr>
          <w:rFonts w:ascii="Verdana" w:hAnsi="Verdana" w:eastAsia="New Roman" w:cs="Verdana"/>
          <w:b/>
          <w:bCs/>
          <w:sz w:val="20"/>
          <w:szCs w:val="20"/>
        </w:rPr>
        <w:t>БИОХИМИЧЕСКОЕ ИССЛЕДОВАНИЕ № 000045</w:t>
      </w: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Verdana" w:hAnsi="Verdana" w:eastAsia="New Roman" w:cs="Verdana"/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false" w:lastRow="false" w:firstColumn="false" w:lastColumn="false" w:noHBand="false" w:noVBand="false"/>
      </w:tblPr>
      <w:tblGrid>
        <w:gridCol w:w="3500"/>
        <w:gridCol w:w="5500"/>
      </w:tblGrid>
      <w:tr w:rsidR="00900A10" w:rsidTr="00B819CE">
        <w:trPr>
          <w:trHeight w:val="262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b/>
                <w:bCs/>
                <w:sz w:val="20"/>
                <w:szCs w:val="20"/>
              </w:rPr>
              <w:t xml:space="preserve">Лечебное учреждение: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sz w:val="20"/>
                <w:szCs w:val="20"/>
              </w:rPr>
              <w:t xml:space="preserve">НИИАХ (О) </w:t>
            </w:r>
          </w:p>
        </w:tc>
      </w:tr>
      <w:tr w:rsidR="00900A10" w:rsidTr="00B819CE">
        <w:trPr>
          <w:trHeight w:val="262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b/>
                <w:bCs/>
                <w:sz w:val="20"/>
                <w:szCs w:val="20"/>
              </w:rPr>
              <w:t xml:space="preserve">Врач: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eastAsia="New Roman" w:cs="Verdana"/>
                <w:sz w:val="20"/>
                <w:szCs w:val="20"/>
              </w:rPr>
              <w:t>Сехин</w:t>
            </w:r>
            <w:proofErr w:type="spellEnd"/>
            <w:r>
              <w:rPr>
                <w:rFonts w:ascii="Verdana" w:hAnsi="Verdana" w:eastAsia="New Roman" w:cs="Verdana"/>
                <w:sz w:val="20"/>
                <w:szCs w:val="20"/>
              </w:rPr>
              <w:t xml:space="preserve"> С. В. </w:t>
            </w:r>
          </w:p>
        </w:tc>
      </w:tr>
      <w:tr w:rsidR="00900A10" w:rsidTr="00B819CE">
        <w:trPr>
          <w:trHeight w:val="262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b/>
                <w:bCs/>
                <w:sz w:val="20"/>
                <w:szCs w:val="20"/>
              </w:rPr>
              <w:t xml:space="preserve">Пациент: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sz w:val="20"/>
                <w:szCs w:val="20"/>
              </w:rPr>
              <w:t xml:space="preserve">Ковалева А.В. </w:t>
            </w:r>
          </w:p>
        </w:tc>
      </w:tr>
      <w:tr w:rsidR="00900A10" w:rsidTr="00B819CE">
        <w:trPr>
          <w:trHeight w:val="262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b/>
                <w:bCs/>
                <w:sz w:val="20"/>
                <w:szCs w:val="20"/>
              </w:rPr>
              <w:t xml:space="preserve">Дата рождения: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sz w:val="20"/>
                <w:szCs w:val="20"/>
              </w:rPr>
              <w:t xml:space="preserve">14.01.1982 </w:t>
            </w:r>
          </w:p>
        </w:tc>
      </w:tr>
      <w:tr w:rsidR="00900A10" w:rsidTr="00B819CE">
        <w:trPr>
          <w:trHeight w:val="262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b/>
                <w:bCs/>
                <w:sz w:val="20"/>
                <w:szCs w:val="20"/>
              </w:rPr>
              <w:t xml:space="preserve">Клинический материал: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sz w:val="20"/>
                <w:szCs w:val="20"/>
              </w:rPr>
              <w:t xml:space="preserve">Цельная кровь </w:t>
            </w:r>
          </w:p>
        </w:tc>
      </w:tr>
      <w:tr w:rsidR="00900A10" w:rsidTr="00B819CE">
        <w:trPr>
          <w:trHeight w:val="262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b/>
                <w:bCs/>
                <w:sz w:val="20"/>
                <w:szCs w:val="20"/>
              </w:rPr>
              <w:t xml:space="preserve">Дата получения материала: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sz w:val="20"/>
                <w:szCs w:val="20"/>
              </w:rPr>
              <w:t xml:space="preserve">21.12.2012 9:47:00 </w:t>
            </w:r>
          </w:p>
        </w:tc>
      </w:tr>
      <w:tr w:rsidR="00900A10" w:rsidTr="00B819CE">
        <w:trPr>
          <w:trHeight w:val="262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b/>
                <w:bCs/>
                <w:sz w:val="20"/>
                <w:szCs w:val="20"/>
              </w:rPr>
              <w:t xml:space="preserve">Приоритет: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20"/>
                <w:szCs w:val="20"/>
              </w:rPr>
            </w:pPr>
            <w:r>
              <w:rPr>
                <w:rFonts w:ascii="Verdana" w:hAnsi="Verdana" w:eastAsia="New Roman" w:cs="Verdana"/>
                <w:sz w:val="20"/>
                <w:szCs w:val="20"/>
              </w:rPr>
              <w:t xml:space="preserve">На общих основаниях </w:t>
            </w:r>
          </w:p>
        </w:tc>
      </w:tr>
    </w:tbl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Verdana" w:hAnsi="Verdana" w:eastAsia="New Roman" w:cs="Verdana"/>
          <w:sz w:val="20"/>
          <w:szCs w:val="20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jc w:val="center"/>
        <w:rPr>
          <w:rFonts w:ascii="Verdana" w:hAnsi="Verdana" w:eastAsia="New Roman" w:cs="Verdana"/>
          <w:sz w:val="20"/>
          <w:szCs w:val="20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6"/>
          <w:szCs w:val="16"/>
        </w:rPr>
      </w:pPr>
      <w:r>
        <w:rPr>
          <w:rFonts w:ascii="Verdana" w:hAnsi="Verdana" w:eastAsia="New Roman" w:cs="Verdana"/>
          <w:sz w:val="16"/>
          <w:szCs w:val="16"/>
        </w:rPr>
        <w:t xml:space="preserve"> </w:t>
      </w:r>
      <w:r>
        <w:rPr>
          <w:rFonts w:ascii="Verdana" w:hAnsi="Verdana" w:eastAsia="New Roman" w:cs="Verdana"/>
          <w:b/>
          <w:bCs/>
          <w:sz w:val="16"/>
          <w:szCs w:val="16"/>
        </w:rPr>
        <w:t xml:space="preserve">Список заказанных анализов </w:t>
      </w: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6"/>
          <w:szCs w:val="16"/>
        </w:rPr>
      </w:pPr>
    </w:p>
    <w:tbl>
      <w:tblPr>
        <w:tblW w:w="0" w:type="auto"/>
        <w:tblInd w:w="30" w:type="dxa"/>
        <w:tblCellMar>
          <w:left w:w="30" w:type="dxa"/>
          <w:right w:w="30" w:type="dxa"/>
        </w:tblCellMar>
        <w:tblLook w:val="0000" w:firstRow="false" w:lastRow="false" w:firstColumn="false" w:lastColumn="false" w:noHBand="false" w:noVBand="false"/>
      </w:tblPr>
      <w:tblGrid>
        <w:gridCol w:w="500"/>
        <w:gridCol w:w="1000"/>
        <w:gridCol w:w="5500"/>
        <w:gridCol w:w="1500"/>
      </w:tblGrid>
      <w:tr w:rsidR="00900A10" w:rsidTr="00B819CE">
        <w:trPr>
          <w:trHeight w:val="262"/>
          <w:tblHeader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b/>
                <w:bCs/>
                <w:i/>
                <w:iCs/>
                <w:sz w:val="16"/>
                <w:szCs w:val="16"/>
                <w:u w:val="single"/>
              </w:rPr>
              <w:t xml:space="preserve">№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jc w:val="center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b/>
                <w:bCs/>
                <w:i/>
                <w:iCs/>
                <w:sz w:val="16"/>
                <w:szCs w:val="16"/>
                <w:u w:val="single"/>
              </w:rPr>
              <w:t xml:space="preserve">Код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b/>
                <w:bCs/>
                <w:i/>
                <w:iCs/>
                <w:sz w:val="16"/>
                <w:szCs w:val="16"/>
                <w:u w:val="single"/>
              </w:rPr>
              <w:t xml:space="preserve">Тип анализа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b/>
                <w:bCs/>
                <w:i/>
                <w:iCs/>
                <w:sz w:val="16"/>
                <w:szCs w:val="16"/>
                <w:u w:val="single"/>
              </w:rPr>
              <w:t xml:space="preserve">Стоимость </w:t>
            </w:r>
          </w:p>
        </w:tc>
      </w:tr>
      <w:tr w:rsidR="00900A10" w:rsidTr="00B819CE">
        <w:trPr>
          <w:trHeight w:val="26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1   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jc w:val="center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500002    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ОАК с лейкоцитарной формулой (17 показателей)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290,00 руб. </w:t>
            </w:r>
          </w:p>
        </w:tc>
      </w:tr>
    </w:tbl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6"/>
          <w:szCs w:val="16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6"/>
          <w:szCs w:val="16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6"/>
          <w:szCs w:val="16"/>
        </w:rPr>
      </w:pPr>
      <w:r>
        <w:rPr>
          <w:rFonts w:ascii="Verdana" w:hAnsi="Verdana" w:eastAsia="New Roman" w:cs="Verdana"/>
          <w:sz w:val="16"/>
          <w:szCs w:val="16"/>
        </w:rPr>
        <w:t xml:space="preserve"> </w:t>
      </w:r>
      <w:r>
        <w:rPr>
          <w:rFonts w:ascii="Verdana" w:hAnsi="Verdana" w:eastAsia="New Roman" w:cs="Verdana"/>
          <w:b/>
          <w:bCs/>
          <w:sz w:val="16"/>
          <w:szCs w:val="16"/>
        </w:rPr>
        <w:t xml:space="preserve">Дополнительные услуги </w:t>
      </w: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6"/>
          <w:szCs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false" w:lastRow="false" w:firstColumn="false" w:lastColumn="false" w:noHBand="false" w:noVBand="false"/>
      </w:tblPr>
      <w:tblGrid>
        <w:gridCol w:w="500"/>
        <w:gridCol w:w="1000"/>
        <w:gridCol w:w="5500"/>
        <w:gridCol w:w="1500"/>
      </w:tblGrid>
      <w:tr w:rsidR="00900A10" w:rsidTr="00B819CE">
        <w:trPr>
          <w:trHeight w:val="26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1   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jc w:val="center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-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Взятие крови из вены    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100,00 руб. </w:t>
            </w:r>
          </w:p>
        </w:tc>
      </w:tr>
    </w:tbl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6"/>
          <w:szCs w:val="16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6"/>
          <w:szCs w:val="16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8"/>
          <w:szCs w:val="18"/>
        </w:rPr>
      </w:pPr>
      <w:r>
        <w:rPr>
          <w:rFonts w:ascii="Verdana" w:hAnsi="Verdana" w:eastAsia="New Roman" w:cs="Verdana"/>
          <w:sz w:val="18"/>
          <w:szCs w:val="18"/>
        </w:rPr>
        <w:t xml:space="preserve"> </w:t>
      </w:r>
      <w:r>
        <w:rPr>
          <w:rFonts w:ascii="Verdana" w:hAnsi="Verdana" w:eastAsia="New Roman" w:cs="Verdana"/>
          <w:b/>
          <w:bCs/>
          <w:sz w:val="18"/>
          <w:szCs w:val="18"/>
        </w:rPr>
        <w:t>Итого на общую сумму:  390 руб.</w:t>
      </w: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8"/>
          <w:szCs w:val="18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8"/>
          <w:szCs w:val="18"/>
        </w:rPr>
      </w:pPr>
    </w:p>
    <w:p w:rsidR="00900A10" w:rsidP="00900A10" w:rsidRDefault="00900A10">
      <w:pPr>
        <w:widowControl w:val="false"/>
        <w:autoSpaceDE w:val="false"/>
        <w:autoSpaceDN w:val="false"/>
        <w:adjustRightInd w:val="false"/>
        <w:spacing w:after="0" w:line="240" w:lineRule="auto"/>
        <w:rPr>
          <w:rFonts w:ascii="Verdana" w:hAnsi="Verdana" w:eastAsia="New Roman" w:cs="Verdana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false" w:lastRow="false" w:firstColumn="false" w:lastColumn="false" w:noHBand="false" w:noVBand="false"/>
      </w:tblPr>
      <w:tblGrid>
        <w:gridCol w:w="2000"/>
        <w:gridCol w:w="2000"/>
        <w:gridCol w:w="2500"/>
        <w:gridCol w:w="3000"/>
      </w:tblGrid>
      <w:tr w:rsidR="00900A10" w:rsidTr="00B819CE">
        <w:trPr>
          <w:trHeight w:val="262"/>
          <w:tblHeader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Подпись пациента: 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jc w:val="center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___________________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jc w:val="center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(Ковалева А.В.)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900A10" w:rsidP="00B819CE" w:rsidRDefault="00900A10">
            <w:pPr>
              <w:widowControl w:val="false"/>
              <w:autoSpaceDE w:val="false"/>
              <w:autoSpaceDN w:val="false"/>
              <w:adjustRightInd w:val="false"/>
              <w:spacing w:after="0" w:line="240" w:lineRule="auto"/>
              <w:rPr>
                <w:rFonts w:ascii="Verdana" w:hAnsi="Verdana" w:eastAsia="New Roman" w:cs="Verdana"/>
                <w:sz w:val="16"/>
                <w:szCs w:val="16"/>
              </w:rPr>
            </w:pPr>
            <w:r>
              <w:rPr>
                <w:rFonts w:ascii="Verdana" w:hAnsi="Verdana" w:eastAsia="New Roman" w:cs="Verdana"/>
                <w:sz w:val="16"/>
                <w:szCs w:val="16"/>
              </w:rPr>
              <w:t xml:space="preserve">Дата: 21.12.2012 9:49:52 </w:t>
            </w:r>
          </w:p>
        </w:tc>
      </w:tr>
    </w:tbl>
    <w:p w:rsidR="00900A10" w:rsidP="00900A10" w:rsidRDefault="00900A10"/>
    <w:p w:rsidRPr="00900A10" w:rsidR="00945FC6" w:rsidP="00900A10" w:rsidRDefault="00945FC6">
      <w:bookmarkStart w:name="_GoBack" w:id="0"/>
      <w:bookmarkEnd w:id="0"/>
    </w:p>
    <w:sectPr w:rsidRPr="00900A10" w:rsidR="00945FC6">
      <w:headerReference w:type="default" r:id="rId5"/>
      <w:foot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 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F90" w:rsidRDefault="00900A10">
    <w:pPr>
      <w:widowControl w:val="false"/>
      <w:pBdr>
        <w:top w:val="single" w:color="auto" w:sz="4" w:space="5"/>
      </w:pBdr>
      <w:autoSpaceDE w:val="false"/>
      <w:autoSpaceDN w:val="false"/>
      <w:adjustRightInd w:val="false"/>
      <w:spacing w:after="0" w:line="240" w:lineRule="auto"/>
      <w:jc w:val="center"/>
      <w:rPr>
        <w:rFonts w:ascii="New Roman" w:hAnsi="New Roman" w:eastAsia="New Roman" w:cs="Times New Roman"/>
        <w:sz w:val="18"/>
        <w:szCs w:val="18"/>
      </w:rPr>
    </w:pPr>
    <w:r>
      <w:rPr>
        <w:rFonts w:ascii="New Roman" w:hAnsi="New Roman" w:eastAsia="New Roman" w:cs="Times New Roman"/>
        <w:sz w:val="18"/>
        <w:szCs w:val="18"/>
      </w:rPr>
      <w:t xml:space="preserve">Страница </w:t>
    </w:r>
    <w:r>
      <w:rPr>
        <w:rFonts w:ascii="New Roman" w:hAnsi="New Roman" w:eastAsia="New Roman" w:cs="Times New Roman"/>
        <w:sz w:val="18"/>
        <w:szCs w:val="18"/>
      </w:rPr>
      <w:fldChar w:fldCharType="begin"/>
    </w:r>
    <w:r>
      <w:rPr>
        <w:rFonts w:ascii="New Roman" w:hAnsi="New Roman" w:eastAsia="New Roman" w:cs="Times New Roman"/>
        <w:sz w:val="18"/>
        <w:szCs w:val="18"/>
      </w:rPr>
      <w:instrText>PAGE</w:instrText>
    </w:r>
    <w:r>
      <w:rPr>
        <w:rFonts w:ascii="New Roman" w:hAnsi="New Roman" w:eastAsia="New Roman" w:cs="Times New Roman"/>
        <w:sz w:val="18"/>
        <w:szCs w:val="18"/>
      </w:rPr>
      <w:fldChar w:fldCharType="separate"/>
    </w:r>
    <w:r>
      <w:rPr>
        <w:rFonts w:ascii="New Roman" w:hAnsi="New Roman" w:eastAsia="New Roman" w:cs="Times New Roman"/>
        <w:noProof/>
        <w:sz w:val="18"/>
        <w:szCs w:val="18"/>
      </w:rPr>
      <w:t>1</w:t>
    </w:r>
    <w:r>
      <w:rPr>
        <w:rFonts w:ascii="New Roman" w:hAnsi="New Roman" w:eastAsia="New Roman" w:cs="Times New Roman"/>
        <w:sz w:val="18"/>
        <w:szCs w:val="18"/>
      </w:rPr>
      <w:fldChar w:fldCharType="end"/>
    </w:r>
    <w:r>
      <w:rPr>
        <w:rFonts w:ascii="New Roman" w:hAnsi="New Roman" w:eastAsia="New Roman" w:cs="Times New Roman"/>
        <w:sz w:val="18"/>
        <w:szCs w:val="18"/>
      </w:rPr>
      <w:t xml:space="preserve"> из </w:t>
    </w:r>
    <w:r>
      <w:rPr>
        <w:rFonts w:ascii="New Roman" w:hAnsi="New Roman" w:eastAsia="New Roman" w:cs="Times New Roman"/>
        <w:sz w:val="18"/>
        <w:szCs w:val="18"/>
      </w:rPr>
      <w:fldChar w:fldCharType="begin"/>
    </w:r>
    <w:r>
      <w:rPr>
        <w:rFonts w:ascii="New Roman" w:hAnsi="New Roman" w:eastAsia="New Roman" w:cs="Times New Roman"/>
        <w:sz w:val="18"/>
        <w:szCs w:val="18"/>
      </w:rPr>
      <w:instrText>NUMPAGES</w:instrText>
    </w:r>
    <w:r>
      <w:rPr>
        <w:rFonts w:ascii="New Roman" w:hAnsi="New Roman" w:eastAsia="New Roman" w:cs="Times New Roman"/>
        <w:sz w:val="18"/>
        <w:szCs w:val="18"/>
      </w:rPr>
      <w:fldChar w:fldCharType="separate"/>
    </w:r>
    <w:r>
      <w:rPr>
        <w:rFonts w:ascii="New Roman" w:hAnsi="New Roman" w:eastAsia="New Roman" w:cs="Times New Roman"/>
        <w:noProof/>
        <w:sz w:val="18"/>
        <w:szCs w:val="18"/>
      </w:rPr>
      <w:t>1</w:t>
    </w:r>
    <w:r>
      <w:rPr>
        <w:rFonts w:ascii="New Roman" w:hAnsi="New Roman" w:eastAsia="New Roman" w:cs="Times New Roman"/>
        <w:sz w:val="18"/>
        <w:szCs w:val="18"/>
      </w:rPr>
      <w:fldChar w:fldCharType="end"/>
    </w:r>
    <w:r>
      <w:rPr>
        <w:rFonts w:ascii="New Roman" w:hAnsi="New Roman" w:eastAsia="New Roman" w:cs="Times New Roman"/>
        <w:sz w:val="18"/>
        <w:szCs w:val="18"/>
      </w:rPr>
      <w:t xml:space="preserve"> </w:t>
    </w:r>
  </w:p>
</w:ftr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F90" w:rsidRDefault="00900A10">
    <w:pPr>
      <w:widowControl w:val="false"/>
      <w:autoSpaceDE w:val="false"/>
      <w:autoSpaceDN w:val="false"/>
      <w:adjustRightInd w:val="false"/>
      <w:spacing w:after="0" w:line="240" w:lineRule="auto"/>
      <w:jc w:val="center"/>
      <w:rPr>
        <w:rFonts w:ascii="Verdana" w:hAnsi="Verdana" w:eastAsia="New Roman" w:cs="Verdana"/>
        <w:sz w:val="16"/>
        <w:szCs w:val="16"/>
      </w:rPr>
    </w:pPr>
    <w:r>
      <w:rPr>
        <w:rFonts w:ascii="Verdana" w:hAnsi="Verdana" w:eastAsia="New Roman" w:cs="Verdana"/>
        <w:b/>
        <w:bCs/>
        <w:sz w:val="16"/>
        <w:szCs w:val="16"/>
      </w:rPr>
      <w:t xml:space="preserve">Смоленская государственная медицинская академия </w:t>
    </w:r>
  </w:p>
  <w:p w:rsidR="004F7F90" w:rsidRDefault="00900A10">
    <w:pPr>
      <w:widowControl w:val="false"/>
      <w:autoSpaceDE w:val="false"/>
      <w:autoSpaceDN w:val="false"/>
      <w:adjustRightInd w:val="false"/>
      <w:spacing w:after="0" w:line="240" w:lineRule="auto"/>
      <w:jc w:val="center"/>
      <w:rPr>
        <w:rFonts w:ascii="Verdana" w:hAnsi="Verdana" w:eastAsia="New Roman" w:cs="Verdana"/>
        <w:sz w:val="16"/>
        <w:szCs w:val="16"/>
      </w:rPr>
    </w:pPr>
    <w:r>
      <w:rPr>
        <w:rFonts w:ascii="Verdana" w:hAnsi="Verdana" w:eastAsia="New Roman" w:cs="Verdana"/>
        <w:b/>
        <w:bCs/>
        <w:sz w:val="16"/>
        <w:szCs w:val="16"/>
      </w:rPr>
      <w:t xml:space="preserve">Научно-исследовательский институт антимикробной химиотерапии </w:t>
    </w:r>
  </w:p>
  <w:p w:rsidR="004F7F90" w:rsidRDefault="00900A10">
    <w:pPr>
      <w:widowControl w:val="false"/>
      <w:autoSpaceDE w:val="false"/>
      <w:autoSpaceDN w:val="false"/>
      <w:adjustRightInd w:val="false"/>
      <w:spacing w:after="0" w:line="240" w:lineRule="auto"/>
      <w:jc w:val="center"/>
      <w:rPr>
        <w:rFonts w:ascii="Verdana" w:hAnsi="Verdana" w:eastAsia="New Roman" w:cs="Verdana"/>
        <w:sz w:val="16"/>
        <w:szCs w:val="16"/>
      </w:rPr>
    </w:pPr>
    <w:r>
      <w:rPr>
        <w:rFonts w:ascii="Verdana" w:hAnsi="Verdana" w:eastAsia="New Roman" w:cs="Verdana"/>
        <w:b/>
        <w:bCs/>
        <w:sz w:val="16"/>
        <w:szCs w:val="16"/>
      </w:rPr>
      <w:t xml:space="preserve">Клинико-диагностическая лаборатория, тел. 45-06-13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C6"/>
    <w:rsid w:val="00391036"/>
    <w:rsid w:val="00900A10"/>
    <w:rsid w:val="009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900A10"/>
    <w:rPr>
      <w:rFonts w:eastAsiaTheme="minorEastAsia"/>
      <w:lang w:eastAsia="ru-RU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900A10"/>
    <w:rPr>
      <w:rFonts w:eastAsiaTheme="minorEastAsia"/>
      <w:lang w:eastAsia="ru-RU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footer" Target="/word/footer.xml" Id="rId6" /><Relationship Type="http://schemas.openxmlformats.org/officeDocument/2006/relationships/header" Target="/word/header.xml" Id="rId5" /><Relationship Type="http://schemas.openxmlformats.org/officeDocument/2006/relationships/webSettings" Target="/word/webSettings.xml" Id="rId4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92</ap:Words>
  <ap:Characters>526</ap:Characters>
  <ap:Application>Microsoft Office Word</ap:Application>
  <ap:DocSecurity>0</ap:DocSecurity>
  <ap:Lines>4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617</ap:CharactersWithSpaces>
  <ap:SharedDoc>false</ap:SharedDoc>
  <ap:HyperlinksChanged>false</ap:HyperlinksChanged>
  <ap:AppVersion>14.0000</ap:AppVersion>
</ap:Properties>
</file>