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Tests et validation</w:t>
      </w:r>
    </w:p>
    <w:p>
      <w:pPr>
        <w:pStyle w:val="Subtitle"/>
      </w:pPr>
      <w:r>
        <w:t>Section prête à intégrer au rapport de projet de fin d'études</w:t>
      </w:r>
    </w:p>
    <w:p>
      <w:pPr>
        <w:spacing w:after="40"/>
      </w:pPr>
      <w:r>
        <w:rPr>
          <w:rFonts w:ascii="Calibri" w:hAnsi="Calibri" w:eastAsia="Calibri"/>
          <w:b/>
          <w:color w:val="1F2937"/>
        </w:rPr>
        <w:t xml:space="preserve">Projet : </w:t>
      </w:r>
      <w:r>
        <w:rPr>
          <w:rFonts w:ascii="Calibri" w:hAnsi="Calibri" w:eastAsia="Calibri"/>
          <w:color w:val="1F2937"/>
        </w:rPr>
        <w:t>Application mobile de gestion de prévente</w:t>
      </w:r>
    </w:p>
    <w:p>
      <w:pPr>
        <w:spacing w:after="40"/>
      </w:pPr>
      <w:r>
        <w:rPr>
          <w:rFonts w:ascii="Calibri" w:hAnsi="Calibri" w:eastAsia="Calibri"/>
          <w:b/>
          <w:color w:val="1F2937"/>
        </w:rPr>
        <w:t xml:space="preserve">Date de vérification : </w:t>
      </w:r>
      <w:r>
        <w:rPr>
          <w:rFonts w:ascii="Calibri" w:hAnsi="Calibri" w:eastAsia="Calibri"/>
          <w:color w:val="1F2937"/>
        </w:rPr>
        <w:t>14 juillet 2026</w:t>
      </w:r>
    </w:p>
    <w:p>
      <w:pPr>
        <w:spacing w:after="40"/>
      </w:pPr>
      <w:r>
        <w:rPr>
          <w:rFonts w:ascii="Calibri" w:hAnsi="Calibri" w:eastAsia="Calibri"/>
          <w:b/>
          <w:color w:val="1F2937"/>
        </w:rPr>
        <w:t xml:space="preserve">Périmètre : </w:t>
      </w:r>
      <w:r>
        <w:rPr>
          <w:rFonts w:ascii="Calibri" w:hAnsi="Calibri" w:eastAsia="Calibri"/>
          <w:color w:val="1F2937"/>
        </w:rPr>
        <w:t>Application Flutter, logique métier et API Flask</w:t>
      </w:r>
    </w:p>
    <w:p>
      <w:pPr>
        <w:spacing w:before="120" w:after="160" w:line="264" w:lineRule="auto"/>
        <w:ind w:left="173" w:right="72"/>
        <w:shd w:fill="F4F6F9"/>
        <w:pBdr>
          <w:left w:val="single" w:sz="16" w:space="8" w:color="2E74B5"/>
        </w:pBdr>
      </w:pPr>
      <w:r>
        <w:rPr>
          <w:rFonts w:ascii="Calibri" w:hAnsi="Calibri" w:eastAsia="Calibri"/>
          <w:b/>
          <w:color w:val="1F4D78"/>
        </w:rPr>
        <w:t xml:space="preserve">Principe de rédaction : </w:t>
      </w:r>
      <w:r>
        <w:rPr>
          <w:rFonts w:ascii="Calibri" w:hAnsi="Calibri" w:eastAsia="Calibri"/>
          <w:color w:val="1F2937"/>
        </w:rPr>
        <w:t>Seuls les résultats effectivement observés ou produits par les suites de tests sont présentés comme validés. Les scénarios sans preuve d'exécution sont signalés comme non exécutés.</w:t>
      </w:r>
    </w:p>
    <w:p>
      <w:pPr>
        <w:pStyle w:val="Heading1"/>
      </w:pPr>
      <w:r>
        <w:t>3.1 Stratégie de test</w:t>
      </w:r>
    </w:p>
    <w:p>
      <w:r>
        <w:t>La validation de l'application repose sur plusieurs niveaux complémentaires afin de couvrir le comportement visible par l'utilisateur, la logique métier et les échanges avec le backend.</w:t>
      </w:r>
    </w:p>
    <w:p>
      <w:pPr>
        <w:spacing w:after="120"/>
      </w:pPr>
      <w:r>
        <w:rPr>
          <w:rFonts w:ascii="Calibri" w:hAnsi="Calibri" w:eastAsia="Calibri"/>
          <w:b/>
          <w:color w:val="1F4D78"/>
        </w:rPr>
        <w:t xml:space="preserve">Tests fonctionnels manuels. </w:t>
      </w:r>
      <w:r>
        <w:rPr>
          <w:rFonts w:ascii="Calibri" w:hAnsi="Calibri" w:eastAsia="Calibri"/>
          <w:color w:val="1F2937"/>
        </w:rPr>
        <w:t>Les parcours d'authentification, de contrôle des rôles, de recherche, de filtrage et de consultation des notifications ont été vérifiés dans un build web optimisé de l'application Flutter.</w:t>
      </w:r>
    </w:p>
    <w:p>
      <w:pPr>
        <w:spacing w:after="120"/>
      </w:pPr>
      <w:r>
        <w:rPr>
          <w:rFonts w:ascii="Calibri" w:hAnsi="Calibri" w:eastAsia="Calibri"/>
          <w:b/>
          <w:color w:val="1F4D78"/>
        </w:rPr>
        <w:t xml:space="preserve">Tests Flutter automatisés. </w:t>
      </w:r>
      <w:r>
        <w:rPr>
          <w:rFonts w:ascii="Calibri" w:hAnsi="Calibri" w:eastAsia="Calibri"/>
          <w:color w:val="1F2937"/>
        </w:rPr>
        <w:t>Les tests du répertoire test/ ciblent le démarrage de l'application, l'agrégation du chiffre d'affaires mensuel et la gestion locale des utilisateurs administratifs.</w:t>
      </w:r>
    </w:p>
    <w:p>
      <w:pPr>
        <w:spacing w:after="120"/>
      </w:pPr>
      <w:r>
        <w:rPr>
          <w:rFonts w:ascii="Calibri" w:hAnsi="Calibri" w:eastAsia="Calibri"/>
          <w:b/>
          <w:color w:val="1F4D78"/>
        </w:rPr>
        <w:t xml:space="preserve">Tests backend automatisés. </w:t>
      </w:r>
      <w:r>
        <w:rPr>
          <w:rFonts w:ascii="Calibri" w:hAnsi="Calibri" w:eastAsia="Calibri"/>
          <w:color w:val="1F2937"/>
        </w:rPr>
        <w:t>La suite pytest vérifie les fonctions utilitaires et les routes Flask au moyen du client de test Flask et d'une base de données simulée.</w:t>
      </w:r>
    </w:p>
    <w:p>
      <w:pPr>
        <w:spacing w:after="120"/>
      </w:pPr>
      <w:r>
        <w:rPr>
          <w:rFonts w:ascii="Calibri" w:hAnsi="Calibri" w:eastAsia="Calibri"/>
          <w:b/>
          <w:color w:val="1F4D78"/>
        </w:rPr>
        <w:t xml:space="preserve">Tests d'intégration PostgreSQL. </w:t>
      </w:r>
      <w:r>
        <w:rPr>
          <w:rFonts w:ascii="Calibri" w:hAnsi="Calibri" w:eastAsia="Calibri"/>
          <w:color w:val="1F2937"/>
        </w:rPr>
        <w:t>Neuf tests optionnels existent pour interroger une base PostgreSQL réelle. Leur exécution a été tentée, mais ils ont été ignorés car l'authentification à la base locale a échoué.</w:t>
      </w:r>
    </w:p>
    <w:p>
      <w:pPr>
        <w:pStyle w:val="Heading1"/>
      </w:pPr>
      <w:r>
        <w:t>3.2 Environnement de test</w:t>
      </w:r>
    </w:p>
    <w:tbl>
      <w:tblPr>
        <w:tblStyle w:val="TableGrid"/>
        <w:tblW w:type="dxa" w:w="9360"/>
        <w:jc w:val="left"/>
        <w:tblLayout w:type="fixed"/>
        <w:tblLook w:firstColumn="1" w:firstRow="1" w:lastColumn="0" w:lastRow="0" w:noHBand="0" w:noVBand="1" w:val="04A0"/>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Pr>
      <w:tblGrid>
        <w:gridCol w:w="2400"/>
        <w:gridCol w:w="6960"/>
      </w:tblGrid>
      <w:tr>
        <w:trPr>
          <w:tblHeader w:val="true"/>
        </w:trPr>
        <w:tc>
          <w:tcPr>
            <w:tcW w:type="dxa" w:w="24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8"/>
              </w:rPr>
              <w:t>Élément</w:t>
            </w:r>
          </w:p>
        </w:tc>
        <w:tc>
          <w:tcPr>
            <w:tcW w:type="dxa" w:w="696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8"/>
              </w:rPr>
              <w:t>Configuration vérifiée</w:t>
            </w:r>
          </w:p>
        </w:tc>
      </w:tr>
      <w:tr>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Application</w:t>
            </w:r>
          </w:p>
        </w:tc>
        <w:tc>
          <w:tcPr>
            <w:tcW w:type="dxa" w:w="69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Flutter (Dart), build web optimisé exécuté dans un navigateur Chromium local</w:t>
            </w:r>
          </w:p>
        </w:tc>
      </w:tr>
      <w:tr>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Backend</w:t>
            </w:r>
          </w:p>
        </w:tc>
        <w:tc>
          <w:tcPr>
            <w:tcW w:type="dxa" w:w="69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API REST Flask configurée sur http://127.0.0.1:5000</w:t>
            </w:r>
          </w:p>
        </w:tc>
      </w:tr>
      <w:tr>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Base de données</w:t>
            </w:r>
          </w:p>
        </w:tc>
        <w:tc>
          <w:tcPr>
            <w:tcW w:type="dxa" w:w="69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PostgreSQL local ; connexion d'intégration non établie à cause d'un échec d'authentification</w:t>
            </w:r>
          </w:p>
        </w:tc>
      </w:tr>
      <w:tr>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Outils réellement utilisés</w:t>
            </w:r>
          </w:p>
        </w:tc>
        <w:tc>
          <w:tcPr>
            <w:tcW w:type="dxa" w:w="69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Flutter Test, pytest 9.1.1 et navigateur Chromium</w:t>
            </w:r>
          </w:p>
        </w:tc>
      </w:tr>
      <w:tr>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Outils non utilisés</w:t>
            </w:r>
          </w:p>
        </w:tc>
        <w:tc>
          <w:tcPr>
            <w:tcW w:type="dxa" w:w="69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Postman et Flutter DevTools n'ont produit aucune mesure pendant cette vérification</w:t>
            </w:r>
          </w:p>
        </w:tc>
      </w:tr>
      <w:tr>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Comptes de démonstration</w:t>
            </w:r>
          </w:p>
        </w:tc>
        <w:tc>
          <w:tcPr>
            <w:tcW w:type="dxa" w:w="69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admin@presales.ma ; manager@presales.ma ; ahmed@presales.ma ; sara@presales.ma ; mehdi@presales.ma</w:t>
            </w:r>
          </w:p>
        </w:tc>
      </w:tr>
      <w:tr>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Mot de passe</w:t>
            </w:r>
          </w:p>
        </w:tc>
        <w:tc>
          <w:tcPr>
            <w:tcW w:type="dxa" w:w="69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123456 pour tous les comptes de démonstration</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3.3 Scénarios de test détaillés</w:t>
      </w:r>
    </w:p>
    <w:tbl>
      <w:tblPr>
        <w:tblStyle w:val="TableGrid"/>
        <w:tblW w:type="dxa" w:w="14112"/>
        <w:jc w:val="left"/>
        <w:tblLayout w:type="fixed"/>
        <w:tblLook w:firstColumn="1" w:firstRow="1" w:lastColumn="0" w:lastRow="0" w:noHBand="0" w:noVBand="1" w:val="04A0"/>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Pr>
      <w:tblGrid>
        <w:gridCol w:w="650"/>
        <w:gridCol w:w="2200"/>
        <w:gridCol w:w="2150"/>
        <w:gridCol w:w="3200"/>
        <w:gridCol w:w="3600"/>
        <w:gridCol w:w="1100"/>
        <w:gridCol w:w="1212"/>
      </w:tblGrid>
      <w:tr>
        <w:trPr>
          <w:tblHeader w:val="true"/>
        </w:trPr>
        <w:tc>
          <w:tcPr>
            <w:tcW w:type="dxa" w:w="65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4"/>
              </w:rPr>
              <w:t>ID</w:t>
            </w:r>
          </w:p>
        </w:tc>
        <w:tc>
          <w:tcPr>
            <w:tcW w:type="dxa" w:w="22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4"/>
              </w:rPr>
              <w:t>Action</w:t>
            </w:r>
          </w:p>
        </w:tc>
        <w:tc>
          <w:tcPr>
            <w:tcW w:type="dxa" w:w="215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4"/>
              </w:rPr>
              <w:t>Données d'entrée</w:t>
            </w:r>
          </w:p>
        </w:tc>
        <w:tc>
          <w:tcPr>
            <w:tcW w:type="dxa" w:w="32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4"/>
              </w:rPr>
              <w:t>Résultat attendu</w:t>
            </w:r>
          </w:p>
        </w:tc>
        <w:tc>
          <w:tcPr>
            <w:tcW w:type="dxa" w:w="36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4"/>
              </w:rPr>
              <w:t>Résultat obtenu</w:t>
            </w:r>
          </w:p>
        </w:tc>
        <w:tc>
          <w:tcPr>
            <w:tcW w:type="dxa" w:w="11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4"/>
              </w:rPr>
              <w:t>Statut</w:t>
            </w:r>
          </w:p>
        </w:tc>
        <w:tc>
          <w:tcPr>
            <w:tcW w:type="dxa" w:w="1212"/>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4"/>
              </w:rPr>
              <w:t>Méthode</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TC-01</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Authentification réussie - commercial</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ahmed@presales.ma / 123456</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Connexion acceptée et affichage du tableau de bord commercial</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Redirection vers #/home-commercial ; tableau de bord d'Ahmed affiché.</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TC-02</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Authentification réussie - manager</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manager@presales.ma / 123456</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Connexion acceptée et affichage du tableau de bord manager</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Redirection vers #/home-manager ; tableau de bord Manager BPS affiché.</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TC-03</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Authentification réussie - administrateur</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admin@presales.ma / 123456</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Connexion acceptée et affichage du tableau de bord administrateur</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Redirection vers #/dashboard-admin ; tableau de bord administrateur affiché.</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TC-04</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Mot de passe incorrect</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manager@presales.ma / 000000</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Connexion refusée, message d'erreur et maintien sur la connexion</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Message « Mot de passe incorrect » affiché ; maintien sur la connexion.</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TC-05</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Compte inexistant</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inconnu@presales.ma / 123456</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Connexion refusée et message d'erreur</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Connexion refusée ; message générique « Mot de passe incorrect » affiché.</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TC-06</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Champs d'authentification vides</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Email vide ; mot de passe vide</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Soumission bloquée et message sur les champs obligatoires</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Soumission bloquée ; message « Veuillez remplir tous les champs » affiché.</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TC-07</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Contrôle d'accès par rôle</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Session commerciale ; accès forcé à la route manager</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Refus de l'accès et retour vers l'espace commercial</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La route #/home-manager est remplacée par #/home-commercial.</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TC-08</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Création d'un client</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Nom, ville et téléphone valides</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Client enregistré et visible dans la liste</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Formulaire accessible ; enregistrement non vérifié faute de backend PostgreSQL opérationnel.</w:t>
            </w:r>
          </w:p>
        </w:tc>
        <w:tc>
          <w:tcPr>
            <w:tcW w:type="dxa" w:w="110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4"/>
              </w:rPr>
              <w:t>Non exécuté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Manuel/API</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TC-09</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Création d'une commande</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Client existant, produits et quantités valides</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Commande créée avec le statut en attente</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Création complète non vérifiée faute de backend opérationnel.</w:t>
            </w:r>
          </w:p>
        </w:tc>
        <w:tc>
          <w:tcPr>
            <w:tcW w:type="dxa" w:w="110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4"/>
              </w:rPr>
              <w:t>Non exécuté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Manuel/API</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TC-10</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Validation d'une commande</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Commande en attente ; action Valider</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Statut validé et prise en compte dans le chiffre d'affaires</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Le test Flask confirme le code 200, le statut validee et la création d'une activité. L'incidence sur le CA n'est pas vérifiée de bout en bout.</w:t>
            </w:r>
          </w:p>
        </w:tc>
        <w:tc>
          <w:tcPr>
            <w:tcW w:type="dxa" w:w="1100"/>
            <w:vAlign w:val="center"/>
            <w:shd w:fill="FFF4D6"/>
            <w:tcMar>
              <w:top w:w="80" w:type="dxa"/>
              <w:start w:w="120" w:type="dxa"/>
              <w:bottom w:w="80" w:type="dxa"/>
              <w:end w:w="120" w:type="dxa"/>
            </w:tcMar>
          </w:tcPr>
          <w:p>
            <w:pPr>
              <w:spacing w:before="0" w:after="0" w:line="252" w:lineRule="auto"/>
              <w:jc w:val="center"/>
            </w:pPr>
            <w:r>
              <w:rPr>
                <w:rFonts w:ascii="Calibri" w:hAnsi="Calibri" w:eastAsia="Calibri"/>
                <w:b/>
                <w:color w:val="7A5A00"/>
                <w:sz w:val="14"/>
              </w:rPr>
              <w:t>Partiel</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pytest</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TC-11</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Refus avec justification</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Commande en attente ; action Refuser et motif</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Statut refusé et motif enregistré</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Refus complet avec persistance du motif non exécuté de bout en bout.</w:t>
            </w:r>
          </w:p>
        </w:tc>
        <w:tc>
          <w:tcPr>
            <w:tcW w:type="dxa" w:w="110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4"/>
              </w:rPr>
              <w:t>Non exécuté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Manuel/API</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TC-12</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Refus sans justification</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Commande en attente ; motif vide</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Refus bloqué et motif exigé</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Blocage non exécuté manuellement dans cette vérification.</w:t>
            </w:r>
          </w:p>
        </w:tc>
        <w:tc>
          <w:tcPr>
            <w:tcW w:type="dxa" w:w="110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4"/>
              </w:rPr>
              <w:t>Non exécuté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TC-13</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Définition d'un objectif commercial</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76 000 DH et 9 commandes</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Objectif enregistré et affiché</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Persistance de l'objectif non vérifiée de bout en bout.</w:t>
            </w:r>
          </w:p>
        </w:tc>
        <w:tc>
          <w:tcPr>
            <w:tcW w:type="dxa" w:w="110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4"/>
              </w:rPr>
              <w:t>Non exécuté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TC-14</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Erreur de saisie sur un objectif</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-500 ou valeur abc</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Valeur rejetée et aucun enregistrement</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Validation des valeurs négatives ou non numériques non exécutée manuellement.</w:t>
            </w:r>
          </w:p>
        </w:tc>
        <w:tc>
          <w:tcPr>
            <w:tcW w:type="dxa" w:w="110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4"/>
              </w:rPr>
              <w:t>Non exécuté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TC-15</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Recherche et filtrage des commandes</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Filtre Validées puis recherche Atlas</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Affichage limité aux commandes correspondantes</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Le filtre affiche deux commandes validées ; la recherche Atlas conserve uniquement CMD-2026-003.</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TC-16</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Consultation des notifications</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Session manager</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Liste affichée et compteur de non-lues cohérent</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Compteur de 2 non-lues ; le filtre Non lues retourne exactement deux notifications.</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TC-17</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Indisponibilité du backend</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Backend arrêté ; lancement web</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Bascule vers les données de démonstration et application utilisable</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Authentification, tableaux de bord et listes consultables ; les opérations d'écriture nécessitant l'API ne sont pas garanties.</w:t>
            </w:r>
          </w:p>
        </w:tc>
        <w:tc>
          <w:tcPr>
            <w:tcW w:type="dxa" w:w="1100"/>
            <w:vAlign w:val="center"/>
            <w:shd w:fill="FFF4D6"/>
            <w:tcMar>
              <w:top w:w="80" w:type="dxa"/>
              <w:start w:w="120" w:type="dxa"/>
              <w:bottom w:w="80" w:type="dxa"/>
              <w:end w:w="120" w:type="dxa"/>
            </w:tcMar>
          </w:tcPr>
          <w:p>
            <w:pPr>
              <w:spacing w:before="0" w:after="0" w:line="252" w:lineRule="auto"/>
              <w:jc w:val="center"/>
            </w:pPr>
            <w:r>
              <w:rPr>
                <w:rFonts w:ascii="Calibri" w:hAnsi="Calibri" w:eastAsia="Calibri"/>
                <w:b/>
                <w:color w:val="7A5A00"/>
                <w:sz w:val="14"/>
              </w:rPr>
              <w:t>Partiel</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Manuel</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TC-18</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Calcul du chiffre d'affaires mensuel</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Commandes datées sur six mois</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Agrégation correcte ; données hors période exclues</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150 DH en juillet et 200 DH en juin ; commandes anciennes ou non datées exclues.</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Flutter Test</w:t>
            </w:r>
          </w:p>
        </w:tc>
      </w:tr>
      <w:tr>
        <w:tc>
          <w:tcPr>
            <w:tcW w:type="dxa" w:w="6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TC-19</w:t>
            </w:r>
          </w:p>
        </w:tc>
        <w:tc>
          <w:tcPr>
            <w:tcW w:type="dxa" w:w="2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Gestion locale des utilisateurs</w:t>
            </w:r>
          </w:p>
        </w:tc>
        <w:tc>
          <w:tcPr>
            <w:tcW w:type="dxa" w:w="2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Ajout, modification, désactivation et suppression</w:t>
            </w:r>
          </w:p>
        </w:tc>
        <w:tc>
          <w:tcPr>
            <w:tcW w:type="dxa" w:w="3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Données correctement gérées et relues</w:t>
            </w:r>
          </w:p>
        </w:tc>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4"/>
              </w:rPr>
              <w:t>Ajout, désactivation, réinitialisation, filtrage et suppression vérifiés.</w:t>
            </w:r>
          </w:p>
        </w:tc>
        <w:tc>
          <w:tcPr>
            <w:tcW w:type="dxa" w:w="110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4"/>
              </w:rPr>
              <w:t>Validé</w:t>
            </w:r>
          </w:p>
        </w:tc>
        <w:tc>
          <w:tcPr>
            <w:tcW w:type="dxa" w:w="1212"/>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4"/>
              </w:rPr>
              <w:t>Flutter Test</w:t>
            </w:r>
          </w:p>
        </w:tc>
      </w:tr>
    </w:tbl>
    <w:p>
      <w:pPr>
        <w:spacing w:before="120" w:after="160" w:line="264" w:lineRule="auto"/>
        <w:ind w:left="173" w:right="72"/>
        <w:shd w:fill="F4F6F9"/>
        <w:pBdr>
          <w:left w:val="single" w:sz="16" w:space="8" w:color="2E74B5"/>
        </w:pBdr>
      </w:pPr>
      <w:r>
        <w:rPr>
          <w:rFonts w:ascii="Calibri" w:hAnsi="Calibri" w:eastAsia="Calibri"/>
          <w:b/>
          <w:color w:val="1F4D78"/>
        </w:rPr>
        <w:t xml:space="preserve">Lecture des statuts : </w:t>
      </w:r>
      <w:r>
        <w:rPr>
          <w:rFonts w:ascii="Calibri" w:hAnsi="Calibri" w:eastAsia="Calibri"/>
          <w:color w:val="1F2937"/>
        </w:rPr>
        <w:t>Validé signifie que le résultat observé correspond au résultat attendu. Partiel signale une preuve incomplète. Non exécuté signifie qu'aucune preuve d'exécution complète n'a été obtenue.</w:t>
      </w:r>
    </w:p>
    <w:p>
      <w:pPr>
        <w:sectPr>
          <w:pgSz w:w="15840" w:h="12240" w:orient="landscape"/>
          <w:pgMar w:top="864" w:right="864" w:bottom="864" w:left="864" w:header="708" w:footer="708" w:gutter="0"/>
          <w:cols w:space="720"/>
          <w:docGrid w:linePitch="360"/>
        </w:sectPr>
      </w:pPr>
    </w:p>
    <w:p>
      <w:pPr>
        <w:pStyle w:val="Heading1"/>
      </w:pPr>
      <w:r>
        <w:t>3.4 Cas limites et cas d'erreur</w:t>
      </w:r>
    </w:p>
    <w:p>
      <w:r>
        <w:t>Les vérifications réalisées confirment le traitement des identifiants invalides, des champs d'authentification vides et des tentatives d'accès à une route réservée à un autre rôle.</w:t>
      </w:r>
    </w:p>
    <w:p>
      <w:r>
        <w:t>Lorsque le backend n'est pas disponible dans le build web, les comptes et données de démonstration permettent de consulter les tableaux de bord, les commandes et les notifications. Cette continuité est toutefois partielle : les opérations d'écriture qui appellent directement l'API, telles que la création d'un client ou d'une commande, n'ont pas été validées hors ligne.</w:t>
      </w:r>
    </w:p>
    <w:p>
      <w:r>
        <w:t>Les autres cas limites prévus - refus sans justification, objectifs négatifs ou non numériques et persistance des modifications - restent à exécuter dans un environnement connecté à PostgreSQL.</w:t>
      </w:r>
    </w:p>
    <w:p>
      <w:pPr>
        <w:pStyle w:val="Heading1"/>
      </w:pPr>
      <w:r>
        <w:t>3.5 Tests automatisés</w:t>
      </w:r>
    </w:p>
    <w:p>
      <w:pPr>
        <w:pStyle w:val="Heading2"/>
      </w:pPr>
      <w:r>
        <w:t>Tests Flutter</w:t>
      </w:r>
    </w:p>
    <w:tbl>
      <w:tblPr>
        <w:tblStyle w:val="TableGrid"/>
        <w:tblW w:type="dxa" w:w="9360"/>
        <w:jc w:val="left"/>
        <w:tblLayout w:type="fixed"/>
        <w:tblLook w:firstColumn="1" w:firstRow="1" w:lastColumn="0" w:lastRow="0" w:noHBand="0" w:noVBand="1" w:val="04A0"/>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Pr>
      <w:tblGrid>
        <w:gridCol w:w="2700"/>
        <w:gridCol w:w="6660"/>
      </w:tblGrid>
      <w:tr>
        <w:trPr>
          <w:tblHeader w:val="true"/>
        </w:trPr>
        <w:tc>
          <w:tcPr>
            <w:tcW w:type="dxa" w:w="27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8"/>
              </w:rPr>
              <w:t>Fichier</w:t>
            </w:r>
          </w:p>
        </w:tc>
        <w:tc>
          <w:tcPr>
            <w:tcW w:type="dxa" w:w="666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8"/>
              </w:rPr>
              <w:t>Objet du test</w:t>
            </w:r>
          </w:p>
        </w:tc>
      </w:tr>
      <w:t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admin_revenue_month_test.dart</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Agrégation mensuelle du chiffre d'affaires et exclusion des commandes hors période ou non datées.</w:t>
            </w:r>
          </w:p>
        </w:tc>
      </w:tr>
      <w:t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admin_user_store_test.dart</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Ajout, activation, réinitialisation, filtrage et suppression d'utilisateurs administratifs.</w:t>
            </w:r>
          </w:p>
        </w:tc>
      </w:tr>
      <w:t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widget_test.dart</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8"/>
              </w:rPr>
              <w:t>Démarrage de l'application et présence des éléments principaux de l'écran de connexion.</w:t>
            </w:r>
          </w:p>
        </w:tc>
      </w:tr>
    </w:tbl>
    <w:p>
      <w:pPr>
        <w:spacing w:before="40" w:after="60"/>
        <w:ind w:left="259" w:right="259"/>
        <w:shd w:fill="F7F8FA"/>
      </w:pPr>
      <w:r>
        <w:rPr>
          <w:rFonts w:ascii="Consolas" w:hAnsi="Consolas" w:eastAsia="Consolas"/>
          <w:color w:val="1F2937"/>
          <w:sz w:val="19"/>
        </w:rPr>
        <w:t>flutter test --reporter expanded</w:t>
      </w:r>
    </w:p>
    <w:p>
      <w:pPr>
        <w:spacing w:before="40" w:after="60"/>
        <w:ind w:left="259" w:right="259"/>
        <w:shd w:fill="F7F8FA"/>
      </w:pPr>
      <w:r>
        <w:rPr>
          <w:rFonts w:ascii="Consolas" w:hAnsi="Consolas" w:eastAsia="Consolas"/>
          <w:color w:val="1F2937"/>
          <w:sz w:val="19"/>
        </w:rPr>
        <w:t>Résultat : 3 tests réussis sur 3 - aucun échec</w:t>
      </w:r>
    </w:p>
    <w:p>
      <w:pPr>
        <w:pStyle w:val="Heading2"/>
      </w:pPr>
      <w:r>
        <w:t>Tests backend Flask</w:t>
      </w:r>
    </w:p>
    <w:p>
      <w:r>
        <w:t>Le backend contient douze fichiers test_*.py. La suite vérifie notamment l'authentification, les clients, les commandes, les notifications, les utilisateurs, les produits, les rapports et plusieurs fonctions utilitaires.</w:t>
      </w:r>
    </w:p>
    <w:p>
      <w:pPr>
        <w:spacing w:before="40" w:after="60"/>
        <w:ind w:left="259" w:right="259"/>
        <w:shd w:fill="F7F8FA"/>
      </w:pPr>
      <w:r>
        <w:rPr>
          <w:rFonts w:ascii="Consolas" w:hAnsi="Consolas" w:eastAsia="Consolas"/>
          <w:color w:val="1F2937"/>
          <w:sz w:val="19"/>
        </w:rPr>
        <w:t>pytest -q</w:t>
      </w:r>
    </w:p>
    <w:p>
      <w:pPr>
        <w:spacing w:before="40" w:after="60"/>
        <w:ind w:left="259" w:right="259"/>
        <w:shd w:fill="F7F8FA"/>
      </w:pPr>
      <w:r>
        <w:rPr>
          <w:rFonts w:ascii="Consolas" w:hAnsi="Consolas" w:eastAsia="Consolas"/>
          <w:color w:val="1F2937"/>
          <w:sz w:val="19"/>
        </w:rPr>
        <w:t>Résultat : 81 passed, 9 skipped in 2.21s</w:t>
      </w:r>
    </w:p>
    <w:p>
      <w:pPr>
        <w:spacing w:before="120" w:after="160" w:line="264" w:lineRule="auto"/>
        <w:ind w:left="173" w:right="72"/>
        <w:shd w:fill="F4F6F9"/>
        <w:pBdr>
          <w:left w:val="single" w:sz="16" w:space="8" w:color="2E74B5"/>
        </w:pBdr>
      </w:pPr>
      <w:r>
        <w:rPr>
          <w:rFonts w:ascii="Calibri" w:hAnsi="Calibri" w:eastAsia="Calibri"/>
          <w:b/>
          <w:color w:val="1F4D78"/>
        </w:rPr>
        <w:t xml:space="preserve">Interprétation : </w:t>
      </w:r>
      <w:r>
        <w:rPr>
          <w:rFonts w:ascii="Calibri" w:hAnsi="Calibri" w:eastAsia="Calibri"/>
          <w:color w:val="1F2937"/>
        </w:rPr>
        <w:t>Les 9 tests ignorés sont les tests d'intégration optionnels qui nécessitent une connexion réelle à PostgreSQL. Aucun test exécuté n'a échoué.</w:t>
      </w:r>
    </w:p>
    <w:p>
      <w:pPr>
        <w:pStyle w:val="Heading1"/>
      </w:pPr>
      <w:r>
        <w:t>3.6 Tests automatisés des services web</w:t>
      </w:r>
    </w:p>
    <w:p>
      <w:r>
        <w:t>Les résultats ci-dessous proviennent du client de test Flask et, pour les cas validés, d'une base simulée. Postman n'a pas été utilisé pendant cette vérification.</w:t>
      </w:r>
    </w:p>
    <w:tbl>
      <w:tblPr>
        <w:tblStyle w:val="TableGrid"/>
        <w:tblW w:type="dxa" w:w="9360"/>
        <w:jc w:val="left"/>
        <w:tblLayout w:type="fixed"/>
        <w:tblLook w:firstColumn="1" w:firstRow="1" w:lastColumn="0" w:lastRow="0" w:noHBand="0" w:noVBand="1" w:val="04A0"/>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Pr>
      <w:tblGrid>
        <w:gridCol w:w="1400"/>
        <w:gridCol w:w="800"/>
        <w:gridCol w:w="2500"/>
        <w:gridCol w:w="900"/>
        <w:gridCol w:w="900"/>
        <w:gridCol w:w="2860"/>
      </w:tblGrid>
      <w:tr>
        <w:trPr>
          <w:tblHeader w:val="true"/>
        </w:trPr>
        <w:tc>
          <w:tcPr>
            <w:tcW w:type="dxa" w:w="14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6"/>
              </w:rPr>
              <w:t>Endpoint</w:t>
            </w:r>
          </w:p>
        </w:tc>
        <w:tc>
          <w:tcPr>
            <w:tcW w:type="dxa" w:w="8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6"/>
              </w:rPr>
              <w:t>Méthode</w:t>
            </w:r>
          </w:p>
        </w:tc>
        <w:tc>
          <w:tcPr>
            <w:tcW w:type="dxa" w:w="25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6"/>
              </w:rPr>
              <w:t>Cas testé</w:t>
            </w:r>
          </w:p>
        </w:tc>
        <w:tc>
          <w:tcPr>
            <w:tcW w:type="dxa" w:w="9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6"/>
              </w:rPr>
              <w:t>Code attendu</w:t>
            </w:r>
          </w:p>
        </w:tc>
        <w:tc>
          <w:tcPr>
            <w:tcW w:type="dxa" w:w="9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6"/>
              </w:rPr>
              <w:t>Code obtenu</w:t>
            </w:r>
          </w:p>
        </w:tc>
        <w:tc>
          <w:tcPr>
            <w:tcW w:type="dxa" w:w="286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6"/>
              </w:rPr>
              <w:t>Statut</w:t>
            </w:r>
          </w:p>
        </w:tc>
      </w:tr>
      <w:tr>
        <w:tc>
          <w:tcPr>
            <w:tcW w:type="dxa" w:w="1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/login</w:t>
            </w:r>
          </w:p>
        </w:tc>
        <w:tc>
          <w:tcPr>
            <w:tcW w:type="dxa" w:w="8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POST</w:t>
            </w:r>
          </w:p>
        </w:tc>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Identifiants valides</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200</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200</w:t>
            </w:r>
          </w:p>
        </w:tc>
        <w:tc>
          <w:tcPr>
            <w:tcW w:type="dxa" w:w="286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6"/>
              </w:rPr>
              <w:t>Validé</w:t>
            </w:r>
          </w:p>
        </w:tc>
      </w:tr>
      <w:tr>
        <w:tc>
          <w:tcPr>
            <w:tcW w:type="dxa" w:w="1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/login</w:t>
            </w:r>
          </w:p>
        </w:tc>
        <w:tc>
          <w:tcPr>
            <w:tcW w:type="dxa" w:w="8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POST</w:t>
            </w:r>
          </w:p>
        </w:tc>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Identifiants invalides</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401</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401</w:t>
            </w:r>
          </w:p>
        </w:tc>
        <w:tc>
          <w:tcPr>
            <w:tcW w:type="dxa" w:w="286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6"/>
              </w:rPr>
              <w:t>Validé</w:t>
            </w:r>
          </w:p>
        </w:tc>
      </w:tr>
      <w:tr>
        <w:tc>
          <w:tcPr>
            <w:tcW w:type="dxa" w:w="1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/users</w:t>
            </w:r>
          </w:p>
        </w:tc>
        <w:tc>
          <w:tcPr>
            <w:tcW w:type="dxa" w:w="8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GET</w:t>
            </w:r>
          </w:p>
        </w:tc>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Liste des utilisateurs</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200</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w:t>
            </w:r>
          </w:p>
        </w:tc>
        <w:tc>
          <w:tcPr>
            <w:tcW w:type="dxa" w:w="286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6"/>
              </w:rPr>
              <w:t>Non exécuté sur PostgreSQL réel</w:t>
            </w:r>
          </w:p>
        </w:tc>
      </w:tr>
      <w:tr>
        <w:tc>
          <w:tcPr>
            <w:tcW w:type="dxa" w:w="1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/clients</w:t>
            </w:r>
          </w:p>
        </w:tc>
        <w:tc>
          <w:tcPr>
            <w:tcW w:type="dxa" w:w="8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GET</w:t>
            </w:r>
          </w:p>
        </w:tc>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Liste des clients</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200</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w:t>
            </w:r>
          </w:p>
        </w:tc>
        <w:tc>
          <w:tcPr>
            <w:tcW w:type="dxa" w:w="286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6"/>
              </w:rPr>
              <w:t>Non exécuté sur PostgreSQL réel</w:t>
            </w:r>
          </w:p>
        </w:tc>
      </w:tr>
      <w:tr>
        <w:tc>
          <w:tcPr>
            <w:tcW w:type="dxa" w:w="1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/clients</w:t>
            </w:r>
          </w:p>
        </w:tc>
        <w:tc>
          <w:tcPr>
            <w:tcW w:type="dxa" w:w="8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POST</w:t>
            </w:r>
          </w:p>
        </w:tc>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Création valide d'un client</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201</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w:t>
            </w:r>
          </w:p>
        </w:tc>
        <w:tc>
          <w:tcPr>
            <w:tcW w:type="dxa" w:w="286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6"/>
              </w:rPr>
              <w:t>Non exécuté</w:t>
            </w:r>
          </w:p>
        </w:tc>
      </w:tr>
      <w:tr>
        <w:tc>
          <w:tcPr>
            <w:tcW w:type="dxa" w:w="1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/commandes</w:t>
            </w:r>
          </w:p>
        </w:tc>
        <w:tc>
          <w:tcPr>
            <w:tcW w:type="dxa" w:w="8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POST</w:t>
            </w:r>
          </w:p>
        </w:tc>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Création valide d'une commande</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201</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w:t>
            </w:r>
          </w:p>
        </w:tc>
        <w:tc>
          <w:tcPr>
            <w:tcW w:type="dxa" w:w="286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6"/>
              </w:rPr>
              <w:t>Non exécuté</w:t>
            </w:r>
          </w:p>
        </w:tc>
      </w:tr>
      <w:tr>
        <w:tc>
          <w:tcPr>
            <w:tcW w:type="dxa" w:w="1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/manager/commandes</w:t>
            </w:r>
          </w:p>
        </w:tc>
        <w:tc>
          <w:tcPr>
            <w:tcW w:type="dxa" w:w="8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GET</w:t>
            </w:r>
          </w:p>
        </w:tc>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Liste vide d'un manager</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200</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200</w:t>
            </w:r>
          </w:p>
        </w:tc>
        <w:tc>
          <w:tcPr>
            <w:tcW w:type="dxa" w:w="286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6"/>
              </w:rPr>
              <w:t>Validé</w:t>
            </w:r>
          </w:p>
        </w:tc>
      </w:tr>
      <w:tr>
        <w:tc>
          <w:tcPr>
            <w:tcW w:type="dxa" w:w="1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/factures</w:t>
            </w:r>
          </w:p>
        </w:tc>
        <w:tc>
          <w:tcPr>
            <w:tcW w:type="dxa" w:w="8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GET</w:t>
            </w:r>
          </w:p>
        </w:tc>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Liste des factures</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200</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w:t>
            </w:r>
          </w:p>
        </w:tc>
        <w:tc>
          <w:tcPr>
            <w:tcW w:type="dxa" w:w="2860"/>
            <w:vAlign w:val="center"/>
            <w:shd w:fill="F1F3F5"/>
            <w:tcMar>
              <w:top w:w="80" w:type="dxa"/>
              <w:start w:w="120" w:type="dxa"/>
              <w:bottom w:w="80" w:type="dxa"/>
              <w:end w:w="120" w:type="dxa"/>
            </w:tcMar>
          </w:tcPr>
          <w:p>
            <w:pPr>
              <w:spacing w:before="0" w:after="0" w:line="252" w:lineRule="auto"/>
              <w:jc w:val="center"/>
            </w:pPr>
            <w:r>
              <w:rPr>
                <w:rFonts w:ascii="Calibri" w:hAnsi="Calibri" w:eastAsia="Calibri"/>
                <w:b/>
                <w:color w:val="5B6573"/>
                <w:sz w:val="16"/>
              </w:rPr>
              <w:t>Non exécuté directement</w:t>
            </w:r>
          </w:p>
        </w:tc>
      </w:tr>
      <w:tr>
        <w:tc>
          <w:tcPr>
            <w:tcW w:type="dxa" w:w="1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/notifications</w:t>
            </w:r>
          </w:p>
        </w:tc>
        <w:tc>
          <w:tcPr>
            <w:tcW w:type="dxa" w:w="8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GET</w:t>
            </w:r>
          </w:p>
        </w:tc>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6"/>
              </w:rPr>
              <w:t>Liste et filtrage par manager</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200</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6"/>
              </w:rPr>
              <w:t>200</w:t>
            </w:r>
          </w:p>
        </w:tc>
        <w:tc>
          <w:tcPr>
            <w:tcW w:type="dxa" w:w="2860"/>
            <w:vAlign w:val="center"/>
            <w:shd w:fill="E8F5E9"/>
            <w:tcMar>
              <w:top w:w="80" w:type="dxa"/>
              <w:start w:w="120" w:type="dxa"/>
              <w:bottom w:w="80" w:type="dxa"/>
              <w:end w:w="120" w:type="dxa"/>
            </w:tcMar>
          </w:tcPr>
          <w:p>
            <w:pPr>
              <w:spacing w:before="0" w:after="0" w:line="252" w:lineRule="auto"/>
              <w:jc w:val="center"/>
            </w:pPr>
            <w:r>
              <w:rPr>
                <w:rFonts w:ascii="Calibri" w:hAnsi="Calibri" w:eastAsia="Calibri"/>
                <w:b/>
                <w:color w:val="1B5E20"/>
                <w:sz w:val="16"/>
              </w:rPr>
              <w:t>Validé</w:t>
            </w:r>
          </w:p>
        </w:tc>
      </w:tr>
    </w:tbl>
    <w:p>
      <w:pPr>
        <w:pStyle w:val="Heading1"/>
      </w:pPr>
      <w:r>
        <w:t>3.7 Mesures de performance</w:t>
      </w:r>
    </w:p>
    <w:tbl>
      <w:tblPr>
        <w:tblStyle w:val="TableGrid"/>
        <w:tblW w:type="dxa" w:w="9360"/>
        <w:jc w:val="left"/>
        <w:tblLayout w:type="fixed"/>
        <w:tblLook w:firstColumn="1" w:firstRow="1" w:lastColumn="0" w:lastRow="0" w:noHBand="0" w:noVBand="1" w:val="04A0"/>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Pr>
      <w:tblGrid>
        <w:gridCol w:w="2500"/>
        <w:gridCol w:w="3900"/>
        <w:gridCol w:w="1400"/>
        <w:gridCol w:w="1560"/>
      </w:tblGrid>
      <w:tr>
        <w:trPr>
          <w:tblHeader w:val="true"/>
        </w:trPr>
        <w:tc>
          <w:tcPr>
            <w:tcW w:type="dxa" w:w="25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Indicateur</w:t>
            </w:r>
          </w:p>
        </w:tc>
        <w:tc>
          <w:tcPr>
            <w:tcW w:type="dxa" w:w="39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Protocole prévu</w:t>
            </w:r>
          </w:p>
        </w:tc>
        <w:tc>
          <w:tcPr>
            <w:tcW w:type="dxa" w:w="14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Valeur</w:t>
            </w:r>
          </w:p>
        </w:tc>
        <w:tc>
          <w:tcPr>
            <w:tcW w:type="dxa" w:w="156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Seuil visé</w:t>
            </w:r>
          </w:p>
        </w:tc>
      </w:tr>
      <w:tr>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Temps de réponse de l'authentification</w:t>
            </w:r>
          </w:p>
        </w:tc>
        <w:tc>
          <w:tcPr>
            <w:tcW w:type="dxa" w:w="3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Postman - POST /login</w:t>
            </w:r>
          </w:p>
        </w:tc>
        <w:tc>
          <w:tcPr>
            <w:tcW w:type="dxa" w:w="14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Non mesurée</w:t>
            </w:r>
          </w:p>
        </w:tc>
        <w:tc>
          <w:tcPr>
            <w:tcW w:type="dxa" w:w="156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&lt; 500 ms</w:t>
            </w:r>
          </w:p>
        </w:tc>
      </w:tr>
      <w:tr>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Chargement du tableau de bord manager</w:t>
            </w:r>
          </w:p>
        </w:tc>
        <w:tc>
          <w:tcPr>
            <w:tcW w:type="dxa" w:w="3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Chronométrage connexion-affichage complet</w:t>
            </w:r>
          </w:p>
        </w:tc>
        <w:tc>
          <w:tcPr>
            <w:tcW w:type="dxa" w:w="14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Non mesurée</w:t>
            </w:r>
          </w:p>
        </w:tc>
        <w:tc>
          <w:tcPr>
            <w:tcW w:type="dxa" w:w="156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&lt; 2 s</w:t>
            </w:r>
          </w:p>
        </w:tc>
      </w:tr>
      <w:tr>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Affichage de 8 commandes</w:t>
            </w:r>
          </w:p>
        </w:tc>
        <w:tc>
          <w:tcPr>
            <w:tcW w:type="dxa" w:w="3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Flutter DevTools - Performance</w:t>
            </w:r>
          </w:p>
        </w:tc>
        <w:tc>
          <w:tcPr>
            <w:tcW w:type="dxa" w:w="14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Non mesurée</w:t>
            </w:r>
          </w:p>
        </w:tc>
        <w:tc>
          <w:tcPr>
            <w:tcW w:type="dxa" w:w="156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&lt; 1 s</w:t>
            </w:r>
          </w:p>
        </w:tc>
      </w:tr>
      <w:tr>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Affichage de 500 à 1 000 commandes</w:t>
            </w:r>
          </w:p>
        </w:tc>
        <w:tc>
          <w:tcPr>
            <w:tcW w:type="dxa" w:w="3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Jeu de données injecté et DevTools</w:t>
            </w:r>
          </w:p>
        </w:tc>
        <w:tc>
          <w:tcPr>
            <w:tcW w:type="dxa" w:w="14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Non mesurée</w:t>
            </w:r>
          </w:p>
        </w:tc>
        <w:tc>
          <w:tcPr>
            <w:tcW w:type="dxa" w:w="156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&lt; 3 s</w:t>
            </w:r>
          </w:p>
        </w:tc>
      </w:tr>
      <w:tr>
        <w:tc>
          <w:tcPr>
            <w:tcW w:type="dxa" w:w="2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Fluidité d'une liste volumineuse</w:t>
            </w:r>
          </w:p>
        </w:tc>
        <w:tc>
          <w:tcPr>
            <w:tcW w:type="dxa" w:w="3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Flutter DevTools - taux de rafraîchissement</w:t>
            </w:r>
          </w:p>
        </w:tc>
        <w:tc>
          <w:tcPr>
            <w:tcW w:type="dxa" w:w="14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Non mesurée</w:t>
            </w:r>
          </w:p>
        </w:tc>
        <w:tc>
          <w:tcPr>
            <w:tcW w:type="dxa" w:w="156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&gt;= 30 img/s</w:t>
            </w:r>
          </w:p>
        </w:tc>
      </w:tr>
    </w:tbl>
    <w:p>
      <w:r>
        <w:t>L'évaluation quantitative des performances n'a pas pu être menée dans un environnement suffisamment représentatif. L'application a été compilée et vérifiée en mode web avec un volume réduit de données de démonstration, tandis que la connexion au PostgreSQL local n'a pas pu être établie pour les tests d'intégration. Aucun temps Postman ou relevé Flutter DevTools suffisamment fiable n'a donc été produit.</w:t>
      </w:r>
    </w:p>
    <w:p>
      <w:r>
        <w:t>Les mesures de temps de réponse, de chargement et de fluidité sur plusieurs centaines de commandes constituent une perspective de validation future.</w:t>
      </w:r>
    </w:p>
    <w:p>
      <w:pPr>
        <w:pStyle w:val="Heading1"/>
      </w:pPr>
      <w:r>
        <w:t>3.8 Synthèse des tests</w:t>
      </w:r>
    </w:p>
    <w:tbl>
      <w:tblPr>
        <w:tblStyle w:val="TableGrid"/>
        <w:tblW w:type="dxa" w:w="9360"/>
        <w:jc w:val="left"/>
        <w:tblLayout w:type="fixed"/>
        <w:tblLook w:firstColumn="1" w:firstRow="1" w:lastColumn="0" w:lastRow="0" w:noHBand="0" w:noVBand="1" w:val="04A0"/>
        <w:tblInd w:w="1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Pr>
      <w:tblGrid>
        <w:gridCol w:w="2800"/>
        <w:gridCol w:w="1100"/>
        <w:gridCol w:w="1050"/>
        <w:gridCol w:w="900"/>
        <w:gridCol w:w="850"/>
        <w:gridCol w:w="2660"/>
      </w:tblGrid>
      <w:tr>
        <w:trPr>
          <w:tblHeader w:val="true"/>
        </w:trPr>
        <w:tc>
          <w:tcPr>
            <w:tcW w:type="dxa" w:w="28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Catégorie</w:t>
            </w:r>
          </w:p>
        </w:tc>
        <w:tc>
          <w:tcPr>
            <w:tcW w:type="dxa" w:w="11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Prévus / collectés</w:t>
            </w:r>
          </w:p>
        </w:tc>
        <w:tc>
          <w:tcPr>
            <w:tcW w:type="dxa" w:w="105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Validés</w:t>
            </w:r>
          </w:p>
        </w:tc>
        <w:tc>
          <w:tcPr>
            <w:tcW w:type="dxa" w:w="9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Partiels</w:t>
            </w:r>
          </w:p>
        </w:tc>
        <w:tc>
          <w:tcPr>
            <w:tcW w:type="dxa" w:w="85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Échoués</w:t>
            </w:r>
          </w:p>
        </w:tc>
        <w:tc>
          <w:tcPr>
            <w:tcW w:type="dxa" w:w="266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1F4D78"/>
                <w:sz w:val="17"/>
              </w:rPr>
              <w:t>Non exécutés / ignorés</w:t>
            </w:r>
          </w:p>
        </w:tc>
      </w:tr>
      <w:tr>
        <w:tc>
          <w:tcPr>
            <w:tcW w:type="dxa" w:w="2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Scénarios fonctionnels TC-01 à TC-17</w:t>
            </w:r>
          </w:p>
        </w:tc>
        <w:tc>
          <w:tcPr>
            <w:tcW w:type="dxa" w:w="11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17</w:t>
            </w:r>
          </w:p>
        </w:tc>
        <w:tc>
          <w:tcPr>
            <w:tcW w:type="dxa" w:w="10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9</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2</w:t>
            </w:r>
          </w:p>
        </w:tc>
        <w:tc>
          <w:tcPr>
            <w:tcW w:type="dxa" w:w="8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0</w:t>
            </w:r>
          </w:p>
        </w:tc>
        <w:tc>
          <w:tcPr>
            <w:tcW w:type="dxa" w:w="266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6</w:t>
            </w:r>
          </w:p>
        </w:tc>
      </w:tr>
      <w:tr>
        <w:tc>
          <w:tcPr>
            <w:tcW w:type="dxa" w:w="2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Tests Flutter</w:t>
            </w:r>
          </w:p>
        </w:tc>
        <w:tc>
          <w:tcPr>
            <w:tcW w:type="dxa" w:w="11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3</w:t>
            </w:r>
          </w:p>
        </w:tc>
        <w:tc>
          <w:tcPr>
            <w:tcW w:type="dxa" w:w="10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3</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0</w:t>
            </w:r>
          </w:p>
        </w:tc>
        <w:tc>
          <w:tcPr>
            <w:tcW w:type="dxa" w:w="8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0</w:t>
            </w:r>
          </w:p>
        </w:tc>
        <w:tc>
          <w:tcPr>
            <w:tcW w:type="dxa" w:w="266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0</w:t>
            </w:r>
          </w:p>
        </w:tc>
      </w:tr>
      <w:tr>
        <w:tc>
          <w:tcPr>
            <w:tcW w:type="dxa" w:w="2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F2937"/>
                <w:sz w:val="17"/>
              </w:rPr>
              <w:t>Tests backend pytest</w:t>
            </w:r>
          </w:p>
        </w:tc>
        <w:tc>
          <w:tcPr>
            <w:tcW w:type="dxa" w:w="11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90</w:t>
            </w:r>
          </w:p>
        </w:tc>
        <w:tc>
          <w:tcPr>
            <w:tcW w:type="dxa" w:w="10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81</w:t>
            </w:r>
          </w:p>
        </w:tc>
        <w:tc>
          <w:tcPr>
            <w:tcW w:type="dxa" w:w="90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0</w:t>
            </w:r>
          </w:p>
        </w:tc>
        <w:tc>
          <w:tcPr>
            <w:tcW w:type="dxa" w:w="85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0</w:t>
            </w:r>
          </w:p>
        </w:tc>
        <w:tc>
          <w:tcPr>
            <w:tcW w:type="dxa" w:w="2660"/>
            <w:vAlign w:val="center"/>
            <w:tcMar>
              <w:top w:w="80" w:type="dxa"/>
              <w:start w:w="120" w:type="dxa"/>
              <w:bottom w:w="80" w:type="dxa"/>
              <w:end w:w="120" w:type="dxa"/>
            </w:tcMar>
          </w:tcPr>
          <w:p>
            <w:pPr>
              <w:spacing w:before="0" w:after="0" w:line="252" w:lineRule="auto"/>
              <w:jc w:val="center"/>
            </w:pPr>
            <w:r>
              <w:rPr>
                <w:rFonts w:ascii="Calibri" w:hAnsi="Calibri" w:eastAsia="Calibri"/>
                <w:b w:val="0"/>
                <w:color w:val="1F2937"/>
                <w:sz w:val="17"/>
              </w:rPr>
              <w:t>9</w:t>
            </w:r>
          </w:p>
        </w:tc>
      </w:tr>
      <w:tr>
        <w:tc>
          <w:tcPr>
            <w:tcW w:type="dxa" w:w="2800"/>
            <w:vAlign w:val="center"/>
            <w:tcMar>
              <w:top w:w="80" w:type="dxa"/>
              <w:start w:w="120" w:type="dxa"/>
              <w:bottom w:w="80" w:type="dxa"/>
              <w:end w:w="120" w:type="dxa"/>
            </w:tcMar>
            <w:shd w:fill="EAF2F8"/>
          </w:tcPr>
          <w:p>
            <w:pPr>
              <w:spacing w:before="0" w:after="0" w:line="252" w:lineRule="auto"/>
              <w:jc w:val="left"/>
            </w:pPr>
            <w:r>
              <w:rPr>
                <w:rFonts w:ascii="Calibri" w:hAnsi="Calibri" w:eastAsia="Calibri"/>
                <w:b/>
                <w:color w:val="1F4D78"/>
                <w:sz w:val="17"/>
              </w:rPr>
              <w:t>Total inventorié</w:t>
            </w:r>
          </w:p>
        </w:tc>
        <w:tc>
          <w:tcPr>
            <w:tcW w:type="dxa" w:w="1100"/>
            <w:vAlign w:val="center"/>
            <w:tcMar>
              <w:top w:w="80" w:type="dxa"/>
              <w:start w:w="120" w:type="dxa"/>
              <w:bottom w:w="80" w:type="dxa"/>
              <w:end w:w="120" w:type="dxa"/>
            </w:tcMar>
            <w:shd w:fill="EAF2F8"/>
          </w:tcPr>
          <w:p>
            <w:pPr>
              <w:spacing w:before="0" w:after="0" w:line="252" w:lineRule="auto"/>
              <w:jc w:val="center"/>
            </w:pPr>
            <w:r>
              <w:rPr>
                <w:rFonts w:ascii="Calibri" w:hAnsi="Calibri" w:eastAsia="Calibri"/>
                <w:b/>
                <w:color w:val="1F4D78"/>
                <w:sz w:val="17"/>
              </w:rPr>
              <w:t>110</w:t>
            </w:r>
          </w:p>
        </w:tc>
        <w:tc>
          <w:tcPr>
            <w:tcW w:type="dxa" w:w="1050"/>
            <w:vAlign w:val="center"/>
            <w:tcMar>
              <w:top w:w="80" w:type="dxa"/>
              <w:start w:w="120" w:type="dxa"/>
              <w:bottom w:w="80" w:type="dxa"/>
              <w:end w:w="120" w:type="dxa"/>
            </w:tcMar>
            <w:shd w:fill="EAF2F8"/>
          </w:tcPr>
          <w:p>
            <w:pPr>
              <w:spacing w:before="0" w:after="0" w:line="252" w:lineRule="auto"/>
              <w:jc w:val="center"/>
            </w:pPr>
            <w:r>
              <w:rPr>
                <w:rFonts w:ascii="Calibri" w:hAnsi="Calibri" w:eastAsia="Calibri"/>
                <w:b/>
                <w:color w:val="1F4D78"/>
                <w:sz w:val="17"/>
              </w:rPr>
              <w:t>93</w:t>
            </w:r>
          </w:p>
        </w:tc>
        <w:tc>
          <w:tcPr>
            <w:tcW w:type="dxa" w:w="900"/>
            <w:vAlign w:val="center"/>
            <w:tcMar>
              <w:top w:w="80" w:type="dxa"/>
              <w:start w:w="120" w:type="dxa"/>
              <w:bottom w:w="80" w:type="dxa"/>
              <w:end w:w="120" w:type="dxa"/>
            </w:tcMar>
            <w:shd w:fill="EAF2F8"/>
          </w:tcPr>
          <w:p>
            <w:pPr>
              <w:spacing w:before="0" w:after="0" w:line="252" w:lineRule="auto"/>
              <w:jc w:val="center"/>
            </w:pPr>
            <w:r>
              <w:rPr>
                <w:rFonts w:ascii="Calibri" w:hAnsi="Calibri" w:eastAsia="Calibri"/>
                <w:b/>
                <w:color w:val="1F4D78"/>
                <w:sz w:val="17"/>
              </w:rPr>
              <w:t>2</w:t>
            </w:r>
          </w:p>
        </w:tc>
        <w:tc>
          <w:tcPr>
            <w:tcW w:type="dxa" w:w="850"/>
            <w:vAlign w:val="center"/>
            <w:tcMar>
              <w:top w:w="80" w:type="dxa"/>
              <w:start w:w="120" w:type="dxa"/>
              <w:bottom w:w="80" w:type="dxa"/>
              <w:end w:w="120" w:type="dxa"/>
            </w:tcMar>
            <w:shd w:fill="EAF2F8"/>
          </w:tcPr>
          <w:p>
            <w:pPr>
              <w:spacing w:before="0" w:after="0" w:line="252" w:lineRule="auto"/>
              <w:jc w:val="center"/>
            </w:pPr>
            <w:r>
              <w:rPr>
                <w:rFonts w:ascii="Calibri" w:hAnsi="Calibri" w:eastAsia="Calibri"/>
                <w:b/>
                <w:color w:val="1F4D78"/>
                <w:sz w:val="17"/>
              </w:rPr>
              <w:t>0</w:t>
            </w:r>
          </w:p>
        </w:tc>
        <w:tc>
          <w:tcPr>
            <w:tcW w:type="dxa" w:w="2660"/>
            <w:vAlign w:val="center"/>
            <w:tcMar>
              <w:top w:w="80" w:type="dxa"/>
              <w:start w:w="120" w:type="dxa"/>
              <w:bottom w:w="80" w:type="dxa"/>
              <w:end w:w="120" w:type="dxa"/>
            </w:tcMar>
            <w:shd w:fill="EAF2F8"/>
          </w:tcPr>
          <w:p>
            <w:pPr>
              <w:spacing w:before="0" w:after="0" w:line="252" w:lineRule="auto"/>
              <w:jc w:val="center"/>
            </w:pPr>
            <w:r>
              <w:rPr>
                <w:rFonts w:ascii="Calibri" w:hAnsi="Calibri" w:eastAsia="Calibri"/>
                <w:b/>
                <w:color w:val="1F4D78"/>
                <w:sz w:val="17"/>
              </w:rPr>
              <w:t>15</w:t>
            </w:r>
          </w:p>
        </w:tc>
      </w:tr>
    </w:tbl>
    <w:p>
      <w:r>
        <w:t>Les vérifications exécutées n'ont produit aucun échec. Les 3 tests Flutter et les 81 tests backend exécutés ont tous réussi. Néanmoins, 15 vérifications restent non exécutées ou ignorées et 2 scénarios ne disposent que d'une validation partielle. Il serait donc incorrect d'annoncer un taux global de réussite de 100 % sur l'ensemble du plan.</w:t>
      </w:r>
    </w:p>
    <w:p>
      <w:r>
        <w:t>La couverture d'exécution, en comptant les validations complètes et partielles, atteint 95 vérifications sur 110, soit 86,4 %. Les résultats confirment principalement l'authentification, le contrôle des rôles, la consultation des données, le filtrage des commandes, les notifications et les traitements unitaires ciblés.</w:t>
      </w:r>
    </w:p>
    <w:p>
      <w:pPr>
        <w:spacing w:before="120" w:after="160" w:line="264" w:lineRule="auto"/>
        <w:ind w:left="173" w:right="72"/>
        <w:shd w:fill="F4F6F9"/>
        <w:pBdr>
          <w:left w:val="single" w:sz="16" w:space="8" w:color="2E74B5"/>
        </w:pBdr>
      </w:pPr>
      <w:r>
        <w:rPr>
          <w:rFonts w:ascii="Calibri" w:hAnsi="Calibri" w:eastAsia="Calibri"/>
          <w:b/>
          <w:color w:val="1F4D78"/>
        </w:rPr>
        <w:t xml:space="preserve">Travaux restants : </w:t>
      </w:r>
      <w:r>
        <w:rPr>
          <w:rFonts w:ascii="Calibri" w:hAnsi="Calibri" w:eastAsia="Calibri"/>
          <w:color w:val="1F2937"/>
        </w:rPr>
        <w:t>Rétablir l'authentification PostgreSQL, exécuter les scénarios d'écriture de bout en bout, rejouer les tests d'intégration et réaliser les mesures de performance avec Postman et Flutter DevTools.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67085"/>
        <w:sz w:val="17"/>
      </w:rPr>
      <w:t xml:space="preserve">Page </w:t>
    </w:r>
    <w:fldSimple w:instr="PAGE">
      <w:r>
        <w:t>1</w:t>
      </w:r>
    </w:fldSimple>
    <w:r>
      <w:rPr>
        <w:rFonts w:ascii="Calibri" w:hAnsi="Calibri" w:eastAsia="Calibri"/>
        <w:color w:val="667085"/>
        <w:sz w:val="17"/>
      </w:rPr>
      <w:t xml:space="preserve">Page </w:t>
    </w:r>
    <w:fldSimple w:instr="PAGE">
      <w:r>
        <w:t>1</w:t>
      </w:r>
    </w:fldSimple>
    <w:r>
      <w:rPr>
        <w:rFonts w:ascii="Calibri" w:hAnsi="Calibri" w:eastAsia="Calibri"/>
        <w:color w:val="667085"/>
        <w:sz w:val="17"/>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7085"/>
        <w:sz w:val="17"/>
      </w:rPr>
      <w:t>Application de gestion de prévente | Tests et validation</w:t>
    </w:r>
    <w:r>
      <w:rPr>
        <w:rFonts w:ascii="Calibri" w:hAnsi="Calibri" w:eastAsia="Calibri"/>
        <w:color w:val="667085"/>
        <w:sz w:val="17"/>
      </w:rPr>
      <w:t>Application de gestion de prévente | Tests et validation</w:t>
    </w:r>
    <w:r>
      <w:rPr>
        <w:rFonts w:ascii="Calibri" w:hAnsi="Calibri" w:eastAsia="Calibri"/>
        <w:color w:val="667085"/>
        <w:sz w:val="17"/>
      </w:rPr>
      <w:t>Application de gestion de prévente | Tests et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Tests et validation - Application de gestion de prévente</dc:title>
  <dc:subject>Section de rapport PFE</dc:subject>
  <dc:creator>python-docx</dc:creator>
  <cp:keywords>Flutter, Flask, pytest, tests, validation, PFE</cp:keywords>
  <dc:description>Document généré à partir de résultats de tests vérifiés le 14 juillet 2026.</dc:description>
  <cp:lastModifiedBy/>
  <cp:revision>1</cp:revision>
  <dcterms:created xsi:type="dcterms:W3CDTF">2013-12-23T23:15:00Z</dcterms:created>
  <dcterms:modified xsi:type="dcterms:W3CDTF">2013-12-23T23:15:00Z</dcterms:modified>
  <cp:category/>
</cp:coreProperties>
</file>