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1DE" w:rsidRPr="00D00500" w:rsidRDefault="004B71DE" w:rsidP="004B71DE">
      <w:pPr>
        <w:widowControl/>
        <w:spacing w:line="360" w:lineRule="auto"/>
        <w:jc w:val="center"/>
        <w:rPr>
          <w:rFonts w:cs="LMRoman12-Regular"/>
          <w:kern w:val="0"/>
          <w:sz w:val="24"/>
          <w:szCs w:val="24"/>
        </w:rPr>
      </w:pPr>
    </w:p>
    <w:p w:rsidR="004B71DE" w:rsidRPr="00D00500" w:rsidRDefault="004B71DE" w:rsidP="004B71DE">
      <w:pPr>
        <w:widowControl/>
        <w:spacing w:line="360" w:lineRule="auto"/>
        <w:jc w:val="center"/>
        <w:rPr>
          <w:rFonts w:cs="LMRoman12-Regular"/>
          <w:kern w:val="0"/>
          <w:sz w:val="24"/>
          <w:szCs w:val="24"/>
        </w:rPr>
      </w:pPr>
    </w:p>
    <w:p w:rsidR="004B71DE" w:rsidRPr="00D00500" w:rsidRDefault="004B71DE" w:rsidP="004B71DE">
      <w:pPr>
        <w:widowControl/>
        <w:spacing w:line="360" w:lineRule="auto"/>
        <w:jc w:val="center"/>
        <w:rPr>
          <w:rFonts w:cs="LMRoman12-Regular"/>
          <w:kern w:val="0"/>
          <w:sz w:val="24"/>
          <w:szCs w:val="24"/>
        </w:rPr>
      </w:pPr>
    </w:p>
    <w:p w:rsidR="004B71DE" w:rsidRPr="00D00500" w:rsidRDefault="004B71DE" w:rsidP="004B71DE">
      <w:pPr>
        <w:widowControl/>
        <w:spacing w:line="360" w:lineRule="auto"/>
        <w:jc w:val="center"/>
        <w:rPr>
          <w:rFonts w:cs="LMRoman12-Regular"/>
          <w:kern w:val="0"/>
          <w:sz w:val="24"/>
          <w:szCs w:val="24"/>
        </w:rPr>
      </w:pPr>
    </w:p>
    <w:p w:rsidR="004B71DE" w:rsidRPr="00D00500" w:rsidRDefault="004B71DE" w:rsidP="004B71DE">
      <w:pPr>
        <w:widowControl/>
        <w:spacing w:line="360" w:lineRule="auto"/>
        <w:jc w:val="center"/>
        <w:rPr>
          <w:rFonts w:cs="LMRoman12-Regular"/>
          <w:kern w:val="0"/>
          <w:sz w:val="24"/>
          <w:szCs w:val="24"/>
        </w:rPr>
      </w:pPr>
    </w:p>
    <w:p w:rsidR="004B71DE" w:rsidRPr="00D00500" w:rsidRDefault="004B71DE" w:rsidP="004B71DE">
      <w:pPr>
        <w:widowControl/>
        <w:spacing w:line="360" w:lineRule="auto"/>
        <w:jc w:val="center"/>
        <w:rPr>
          <w:rFonts w:cs="LMRoman12-Regular"/>
          <w:kern w:val="0"/>
          <w:sz w:val="24"/>
          <w:szCs w:val="24"/>
        </w:rPr>
      </w:pPr>
    </w:p>
    <w:p w:rsidR="004B71DE" w:rsidRPr="00D00500" w:rsidRDefault="004B71DE" w:rsidP="004B71DE">
      <w:pPr>
        <w:widowControl/>
        <w:spacing w:line="360" w:lineRule="auto"/>
        <w:jc w:val="center"/>
        <w:rPr>
          <w:rFonts w:cs="LMRoman12-Regular"/>
          <w:kern w:val="0"/>
          <w:sz w:val="24"/>
          <w:szCs w:val="24"/>
        </w:rPr>
      </w:pPr>
    </w:p>
    <w:p w:rsidR="004B71DE" w:rsidRPr="00D00500" w:rsidRDefault="004B71DE" w:rsidP="004B71DE">
      <w:pPr>
        <w:widowControl/>
        <w:spacing w:line="360" w:lineRule="auto"/>
        <w:jc w:val="center"/>
        <w:rPr>
          <w:rFonts w:cs="LMRoman12-Regular"/>
          <w:kern w:val="0"/>
          <w:sz w:val="24"/>
          <w:szCs w:val="24"/>
        </w:rPr>
      </w:pPr>
    </w:p>
    <w:p w:rsidR="00D00500" w:rsidRPr="00D00500" w:rsidRDefault="00D00500" w:rsidP="004B71DE">
      <w:pPr>
        <w:widowControl/>
        <w:spacing w:line="360" w:lineRule="auto"/>
        <w:jc w:val="center"/>
        <w:rPr>
          <w:rFonts w:cs="LMRoman12-Regular"/>
          <w:kern w:val="0"/>
          <w:sz w:val="24"/>
          <w:szCs w:val="24"/>
        </w:rPr>
      </w:pPr>
    </w:p>
    <w:p w:rsidR="004B71DE" w:rsidRPr="00D00500" w:rsidRDefault="00FC5E7D" w:rsidP="004B71DE">
      <w:pPr>
        <w:widowControl/>
        <w:spacing w:line="360" w:lineRule="auto"/>
        <w:jc w:val="center"/>
        <w:rPr>
          <w:rFonts w:cs="LMRoman12-Regular"/>
          <w:kern w:val="0"/>
          <w:sz w:val="41"/>
          <w:szCs w:val="41"/>
        </w:rPr>
      </w:pPr>
      <w:r>
        <w:rPr>
          <w:rFonts w:cs="LMRoman12-Regular"/>
          <w:kern w:val="0"/>
          <w:sz w:val="41"/>
          <w:szCs w:val="41"/>
        </w:rPr>
        <w:t xml:space="preserve">Final Data </w:t>
      </w:r>
      <w:r>
        <w:rPr>
          <w:rFonts w:cs="LMRoman12-Regular" w:hint="eastAsia"/>
          <w:kern w:val="0"/>
          <w:sz w:val="41"/>
          <w:szCs w:val="41"/>
        </w:rPr>
        <w:t>Project</w:t>
      </w:r>
    </w:p>
    <w:p w:rsidR="004B71DE" w:rsidRPr="00D00500" w:rsidRDefault="00FC5E7D" w:rsidP="004B71DE">
      <w:pPr>
        <w:autoSpaceDE w:val="0"/>
        <w:autoSpaceDN w:val="0"/>
        <w:adjustRightInd w:val="0"/>
        <w:spacing w:line="360" w:lineRule="auto"/>
        <w:jc w:val="center"/>
        <w:rPr>
          <w:rFonts w:cs="LMRoman17-Regular"/>
          <w:kern w:val="0"/>
          <w:sz w:val="24"/>
          <w:szCs w:val="24"/>
        </w:rPr>
      </w:pPr>
      <w:r w:rsidRPr="00FC5E7D">
        <w:rPr>
          <w:rFonts w:cs="LMRoman17-Regular"/>
          <w:kern w:val="0"/>
          <w:sz w:val="24"/>
          <w:szCs w:val="24"/>
        </w:rPr>
        <w:t>GRAD-E1244: Data Management (with R)</w:t>
      </w:r>
    </w:p>
    <w:p w:rsidR="00D00500" w:rsidRPr="00D00500" w:rsidRDefault="00D00500" w:rsidP="004B71DE">
      <w:pPr>
        <w:autoSpaceDE w:val="0"/>
        <w:autoSpaceDN w:val="0"/>
        <w:adjustRightInd w:val="0"/>
        <w:spacing w:line="360" w:lineRule="auto"/>
        <w:jc w:val="center"/>
        <w:rPr>
          <w:rFonts w:cs="LMRoman17-Regular"/>
          <w:kern w:val="0"/>
          <w:sz w:val="24"/>
          <w:szCs w:val="24"/>
        </w:rPr>
      </w:pPr>
    </w:p>
    <w:p w:rsidR="00D00500" w:rsidRPr="00D00500" w:rsidRDefault="00D00500" w:rsidP="004B71DE">
      <w:pPr>
        <w:autoSpaceDE w:val="0"/>
        <w:autoSpaceDN w:val="0"/>
        <w:adjustRightInd w:val="0"/>
        <w:spacing w:line="360" w:lineRule="auto"/>
        <w:jc w:val="center"/>
        <w:rPr>
          <w:rFonts w:cs="LMRoman17-Regular"/>
          <w:kern w:val="0"/>
          <w:sz w:val="24"/>
          <w:szCs w:val="24"/>
        </w:rPr>
      </w:pPr>
    </w:p>
    <w:p w:rsidR="00D00500" w:rsidRPr="00D00500" w:rsidRDefault="00D00500" w:rsidP="004B71DE">
      <w:pPr>
        <w:autoSpaceDE w:val="0"/>
        <w:autoSpaceDN w:val="0"/>
        <w:adjustRightInd w:val="0"/>
        <w:spacing w:line="360" w:lineRule="auto"/>
        <w:jc w:val="center"/>
        <w:rPr>
          <w:rFonts w:cs="LMRoman17-Regular"/>
          <w:kern w:val="0"/>
          <w:sz w:val="24"/>
          <w:szCs w:val="24"/>
        </w:rPr>
      </w:pPr>
    </w:p>
    <w:p w:rsidR="00D00500" w:rsidRPr="00D00500" w:rsidRDefault="00D00500" w:rsidP="004B71DE">
      <w:pPr>
        <w:autoSpaceDE w:val="0"/>
        <w:autoSpaceDN w:val="0"/>
        <w:adjustRightInd w:val="0"/>
        <w:spacing w:line="360" w:lineRule="auto"/>
        <w:jc w:val="center"/>
        <w:rPr>
          <w:rFonts w:cs="LMRoman17-Regular"/>
          <w:kern w:val="0"/>
          <w:sz w:val="24"/>
          <w:szCs w:val="24"/>
        </w:rPr>
      </w:pPr>
    </w:p>
    <w:p w:rsidR="004B71DE" w:rsidRPr="00D00500" w:rsidRDefault="004B71DE" w:rsidP="004B71DE">
      <w:pPr>
        <w:autoSpaceDE w:val="0"/>
        <w:autoSpaceDN w:val="0"/>
        <w:adjustRightInd w:val="0"/>
        <w:spacing w:line="360" w:lineRule="auto"/>
        <w:jc w:val="center"/>
        <w:rPr>
          <w:rFonts w:cs="LMRoman17-Regular"/>
          <w:kern w:val="0"/>
          <w:sz w:val="24"/>
          <w:szCs w:val="24"/>
        </w:rPr>
      </w:pPr>
      <w:r w:rsidRPr="00D00500">
        <w:rPr>
          <w:rFonts w:cs="LMRoman17-Regular"/>
          <w:kern w:val="0"/>
          <w:sz w:val="24"/>
          <w:szCs w:val="24"/>
        </w:rPr>
        <w:t>Ryo Haruta</w:t>
      </w:r>
    </w:p>
    <w:p w:rsidR="004B71DE" w:rsidRPr="00D00500" w:rsidRDefault="004B71DE" w:rsidP="004B71DE">
      <w:pPr>
        <w:autoSpaceDE w:val="0"/>
        <w:autoSpaceDN w:val="0"/>
        <w:adjustRightInd w:val="0"/>
        <w:spacing w:line="360" w:lineRule="auto"/>
        <w:jc w:val="center"/>
        <w:rPr>
          <w:rFonts w:cs="LMRoman17-Regular"/>
          <w:kern w:val="0"/>
          <w:sz w:val="24"/>
          <w:szCs w:val="24"/>
        </w:rPr>
      </w:pPr>
      <w:r w:rsidRPr="00D00500">
        <w:rPr>
          <w:rFonts w:cs="LMRoman17-Regular"/>
          <w:kern w:val="0"/>
          <w:sz w:val="24"/>
          <w:szCs w:val="24"/>
        </w:rPr>
        <w:t>161689</w:t>
      </w:r>
    </w:p>
    <w:p w:rsidR="004B71DE" w:rsidRPr="00D00500" w:rsidRDefault="004B71DE" w:rsidP="004B71DE">
      <w:pPr>
        <w:widowControl/>
        <w:spacing w:line="360" w:lineRule="auto"/>
        <w:jc w:val="left"/>
        <w:rPr>
          <w:rFonts w:cs="LMRoman12-Regular"/>
          <w:kern w:val="0"/>
          <w:sz w:val="24"/>
          <w:szCs w:val="24"/>
        </w:rPr>
      </w:pPr>
    </w:p>
    <w:p w:rsidR="004B71DE" w:rsidRPr="00D00500" w:rsidRDefault="004B71DE" w:rsidP="004B71DE">
      <w:pPr>
        <w:widowControl/>
        <w:spacing w:line="360" w:lineRule="auto"/>
        <w:jc w:val="left"/>
        <w:rPr>
          <w:sz w:val="24"/>
          <w:szCs w:val="24"/>
        </w:rPr>
      </w:pPr>
    </w:p>
    <w:p w:rsidR="004B71DE" w:rsidRPr="00D00500" w:rsidRDefault="004B71DE" w:rsidP="004B71DE">
      <w:pPr>
        <w:widowControl/>
        <w:spacing w:line="360" w:lineRule="auto"/>
        <w:jc w:val="left"/>
        <w:rPr>
          <w:sz w:val="24"/>
          <w:szCs w:val="24"/>
        </w:rPr>
      </w:pPr>
    </w:p>
    <w:p w:rsidR="004B71DE" w:rsidRPr="00D00500" w:rsidRDefault="004B71DE" w:rsidP="004B71DE">
      <w:pPr>
        <w:widowControl/>
        <w:spacing w:line="360" w:lineRule="auto"/>
        <w:jc w:val="left"/>
        <w:rPr>
          <w:sz w:val="24"/>
          <w:szCs w:val="24"/>
        </w:rPr>
      </w:pPr>
    </w:p>
    <w:p w:rsidR="004B71DE" w:rsidRPr="00D00500" w:rsidRDefault="004B71DE" w:rsidP="004B71DE">
      <w:pPr>
        <w:widowControl/>
        <w:spacing w:line="360" w:lineRule="auto"/>
        <w:jc w:val="left"/>
        <w:rPr>
          <w:sz w:val="24"/>
          <w:szCs w:val="24"/>
        </w:rPr>
      </w:pPr>
      <w:r w:rsidRPr="00D00500">
        <w:rPr>
          <w:sz w:val="24"/>
          <w:szCs w:val="24"/>
        </w:rPr>
        <w:br w:type="page"/>
      </w:r>
    </w:p>
    <w:p w:rsidR="00D00500" w:rsidRDefault="00D00500" w:rsidP="00D00500">
      <w:pPr>
        <w:widowControl/>
        <w:spacing w:line="360" w:lineRule="auto"/>
        <w:jc w:val="center"/>
        <w:rPr>
          <w:sz w:val="24"/>
          <w:szCs w:val="24"/>
        </w:rPr>
      </w:pPr>
      <w:r w:rsidRPr="00D00500">
        <w:rPr>
          <w:sz w:val="24"/>
          <w:szCs w:val="24"/>
        </w:rPr>
        <w:lastRenderedPageBreak/>
        <w:t>Table of Contents</w:t>
      </w:r>
    </w:p>
    <w:p w:rsidR="00FE29D3" w:rsidRPr="00D00500" w:rsidRDefault="00FE29D3" w:rsidP="00D00500">
      <w:pPr>
        <w:widowControl/>
        <w:spacing w:line="360" w:lineRule="auto"/>
        <w:jc w:val="center"/>
        <w:rPr>
          <w:sz w:val="24"/>
          <w:szCs w:val="24"/>
        </w:rPr>
      </w:pPr>
    </w:p>
    <w:sdt>
      <w:sdtPr>
        <w:rPr>
          <w:rFonts w:ascii="LMRoman12-Regular" w:eastAsiaTheme="minorEastAsia" w:hAnsi="LMRoman12-Regular" w:cstheme="minorBidi"/>
          <w:color w:val="auto"/>
          <w:kern w:val="2"/>
          <w:sz w:val="21"/>
          <w:szCs w:val="22"/>
          <w:lang w:val="ja-JP"/>
        </w:rPr>
        <w:id w:val="-846798000"/>
        <w:docPartObj>
          <w:docPartGallery w:val="Table of Contents"/>
          <w:docPartUnique/>
        </w:docPartObj>
      </w:sdtPr>
      <w:sdtEndPr>
        <w:rPr>
          <w:b/>
          <w:bCs/>
          <w:sz w:val="24"/>
          <w:szCs w:val="24"/>
        </w:rPr>
      </w:sdtEndPr>
      <w:sdtContent>
        <w:p w:rsidR="00B363D4" w:rsidRDefault="00B363D4" w:rsidP="00B363D4">
          <w:pPr>
            <w:pStyle w:val="a3"/>
            <w:spacing w:before="0" w:line="360" w:lineRule="auto"/>
          </w:pPr>
        </w:p>
        <w:p w:rsidR="00D95F76" w:rsidRDefault="00B363D4">
          <w:pPr>
            <w:pStyle w:val="11"/>
            <w:tabs>
              <w:tab w:val="right" w:leader="dot" w:pos="8494"/>
            </w:tabs>
            <w:rPr>
              <w:rFonts w:asciiTheme="minorHAnsi" w:hAnsiTheme="minorHAnsi"/>
              <w:noProof/>
            </w:rPr>
          </w:pPr>
          <w:r w:rsidRPr="008551A1">
            <w:rPr>
              <w:sz w:val="24"/>
              <w:szCs w:val="24"/>
            </w:rPr>
            <w:fldChar w:fldCharType="begin"/>
          </w:r>
          <w:r w:rsidRPr="008551A1">
            <w:rPr>
              <w:sz w:val="24"/>
              <w:szCs w:val="24"/>
            </w:rPr>
            <w:instrText xml:space="preserve"> TOC \o "1-3" \h \z \u </w:instrText>
          </w:r>
          <w:r w:rsidRPr="008551A1">
            <w:rPr>
              <w:sz w:val="24"/>
              <w:szCs w:val="24"/>
            </w:rPr>
            <w:fldChar w:fldCharType="separate"/>
          </w:r>
          <w:hyperlink w:anchor="_Toc501046765" w:history="1">
            <w:r w:rsidR="00D95F76" w:rsidRPr="009674B2">
              <w:rPr>
                <w:rStyle w:val="a4"/>
                <w:noProof/>
              </w:rPr>
              <w:t>1. Introduction</w:t>
            </w:r>
            <w:r w:rsidR="00D95F76">
              <w:rPr>
                <w:noProof/>
                <w:webHidden/>
              </w:rPr>
              <w:tab/>
            </w:r>
            <w:r w:rsidR="00D95F76">
              <w:rPr>
                <w:noProof/>
                <w:webHidden/>
              </w:rPr>
              <w:fldChar w:fldCharType="begin"/>
            </w:r>
            <w:r w:rsidR="00D95F76">
              <w:rPr>
                <w:noProof/>
                <w:webHidden/>
              </w:rPr>
              <w:instrText xml:space="preserve"> PAGEREF _Toc501046765 \h </w:instrText>
            </w:r>
            <w:r w:rsidR="00D95F76">
              <w:rPr>
                <w:noProof/>
                <w:webHidden/>
              </w:rPr>
            </w:r>
            <w:r w:rsidR="00D95F76">
              <w:rPr>
                <w:noProof/>
                <w:webHidden/>
              </w:rPr>
              <w:fldChar w:fldCharType="separate"/>
            </w:r>
            <w:r w:rsidR="00D95F76">
              <w:rPr>
                <w:noProof/>
                <w:webHidden/>
              </w:rPr>
              <w:t>2</w:t>
            </w:r>
            <w:r w:rsidR="00D95F76">
              <w:rPr>
                <w:noProof/>
                <w:webHidden/>
              </w:rPr>
              <w:fldChar w:fldCharType="end"/>
            </w:r>
          </w:hyperlink>
        </w:p>
        <w:p w:rsidR="00D95F76" w:rsidRDefault="00D95F76">
          <w:pPr>
            <w:pStyle w:val="11"/>
            <w:tabs>
              <w:tab w:val="right" w:leader="dot" w:pos="8494"/>
            </w:tabs>
            <w:rPr>
              <w:rFonts w:asciiTheme="minorHAnsi" w:hAnsiTheme="minorHAnsi"/>
              <w:noProof/>
            </w:rPr>
          </w:pPr>
          <w:hyperlink w:anchor="_Toc501046766" w:history="1">
            <w:r w:rsidRPr="009674B2">
              <w:rPr>
                <w:rStyle w:val="a4"/>
                <w:noProof/>
              </w:rPr>
              <w:t>2. Data Preparation</w:t>
            </w:r>
            <w:r>
              <w:rPr>
                <w:noProof/>
                <w:webHidden/>
              </w:rPr>
              <w:tab/>
            </w:r>
            <w:r>
              <w:rPr>
                <w:noProof/>
                <w:webHidden/>
              </w:rPr>
              <w:fldChar w:fldCharType="begin"/>
            </w:r>
            <w:r>
              <w:rPr>
                <w:noProof/>
                <w:webHidden/>
              </w:rPr>
              <w:instrText xml:space="preserve"> PAGEREF _Toc501046766 \h </w:instrText>
            </w:r>
            <w:r>
              <w:rPr>
                <w:noProof/>
                <w:webHidden/>
              </w:rPr>
            </w:r>
            <w:r>
              <w:rPr>
                <w:noProof/>
                <w:webHidden/>
              </w:rPr>
              <w:fldChar w:fldCharType="separate"/>
            </w:r>
            <w:r>
              <w:rPr>
                <w:noProof/>
                <w:webHidden/>
              </w:rPr>
              <w:t>2</w:t>
            </w:r>
            <w:r>
              <w:rPr>
                <w:noProof/>
                <w:webHidden/>
              </w:rPr>
              <w:fldChar w:fldCharType="end"/>
            </w:r>
          </w:hyperlink>
        </w:p>
        <w:p w:rsidR="00D95F76" w:rsidRDefault="00D95F76">
          <w:pPr>
            <w:pStyle w:val="11"/>
            <w:tabs>
              <w:tab w:val="right" w:leader="dot" w:pos="8494"/>
            </w:tabs>
            <w:rPr>
              <w:rFonts w:asciiTheme="minorHAnsi" w:hAnsiTheme="minorHAnsi"/>
              <w:noProof/>
            </w:rPr>
          </w:pPr>
          <w:hyperlink w:anchor="_Toc501046767" w:history="1">
            <w:r w:rsidRPr="009674B2">
              <w:rPr>
                <w:rStyle w:val="a4"/>
                <w:noProof/>
              </w:rPr>
              <w:t>3. Descriptive Statistics of Dataset and Hypotheses</w:t>
            </w:r>
            <w:r>
              <w:rPr>
                <w:noProof/>
                <w:webHidden/>
              </w:rPr>
              <w:tab/>
            </w:r>
            <w:r>
              <w:rPr>
                <w:noProof/>
                <w:webHidden/>
              </w:rPr>
              <w:fldChar w:fldCharType="begin"/>
            </w:r>
            <w:r>
              <w:rPr>
                <w:noProof/>
                <w:webHidden/>
              </w:rPr>
              <w:instrText xml:space="preserve"> PAGEREF _Toc501046767 \h </w:instrText>
            </w:r>
            <w:r>
              <w:rPr>
                <w:noProof/>
                <w:webHidden/>
              </w:rPr>
            </w:r>
            <w:r>
              <w:rPr>
                <w:noProof/>
                <w:webHidden/>
              </w:rPr>
              <w:fldChar w:fldCharType="separate"/>
            </w:r>
            <w:r>
              <w:rPr>
                <w:noProof/>
                <w:webHidden/>
              </w:rPr>
              <w:t>3</w:t>
            </w:r>
            <w:r>
              <w:rPr>
                <w:noProof/>
                <w:webHidden/>
              </w:rPr>
              <w:fldChar w:fldCharType="end"/>
            </w:r>
          </w:hyperlink>
        </w:p>
        <w:p w:rsidR="00D95F76" w:rsidRDefault="00D95F76">
          <w:pPr>
            <w:pStyle w:val="11"/>
            <w:tabs>
              <w:tab w:val="right" w:leader="dot" w:pos="8494"/>
            </w:tabs>
            <w:rPr>
              <w:rFonts w:asciiTheme="minorHAnsi" w:hAnsiTheme="minorHAnsi"/>
              <w:noProof/>
            </w:rPr>
          </w:pPr>
          <w:hyperlink w:anchor="_Toc501046768" w:history="1">
            <w:r w:rsidRPr="009674B2">
              <w:rPr>
                <w:rStyle w:val="a4"/>
                <w:noProof/>
              </w:rPr>
              <w:t>4. Logit Model Analysis</w:t>
            </w:r>
            <w:r>
              <w:rPr>
                <w:noProof/>
                <w:webHidden/>
              </w:rPr>
              <w:tab/>
            </w:r>
            <w:r>
              <w:rPr>
                <w:noProof/>
                <w:webHidden/>
              </w:rPr>
              <w:fldChar w:fldCharType="begin"/>
            </w:r>
            <w:r>
              <w:rPr>
                <w:noProof/>
                <w:webHidden/>
              </w:rPr>
              <w:instrText xml:space="preserve"> PAGEREF _Toc501046768 \h </w:instrText>
            </w:r>
            <w:r>
              <w:rPr>
                <w:noProof/>
                <w:webHidden/>
              </w:rPr>
            </w:r>
            <w:r>
              <w:rPr>
                <w:noProof/>
                <w:webHidden/>
              </w:rPr>
              <w:fldChar w:fldCharType="separate"/>
            </w:r>
            <w:r>
              <w:rPr>
                <w:noProof/>
                <w:webHidden/>
              </w:rPr>
              <w:t>5</w:t>
            </w:r>
            <w:r>
              <w:rPr>
                <w:noProof/>
                <w:webHidden/>
              </w:rPr>
              <w:fldChar w:fldCharType="end"/>
            </w:r>
          </w:hyperlink>
        </w:p>
        <w:p w:rsidR="00D95F76" w:rsidRDefault="00D95F76">
          <w:pPr>
            <w:pStyle w:val="11"/>
            <w:tabs>
              <w:tab w:val="right" w:leader="dot" w:pos="8494"/>
            </w:tabs>
            <w:rPr>
              <w:rFonts w:asciiTheme="minorHAnsi" w:hAnsiTheme="minorHAnsi"/>
              <w:noProof/>
            </w:rPr>
          </w:pPr>
          <w:hyperlink w:anchor="_Toc501046769" w:history="1">
            <w:r w:rsidRPr="009674B2">
              <w:rPr>
                <w:rStyle w:val="a4"/>
                <w:noProof/>
              </w:rPr>
              <w:t>5. Conclusion and Discussion</w:t>
            </w:r>
            <w:r>
              <w:rPr>
                <w:noProof/>
                <w:webHidden/>
              </w:rPr>
              <w:tab/>
            </w:r>
            <w:r>
              <w:rPr>
                <w:noProof/>
                <w:webHidden/>
              </w:rPr>
              <w:fldChar w:fldCharType="begin"/>
            </w:r>
            <w:r>
              <w:rPr>
                <w:noProof/>
                <w:webHidden/>
              </w:rPr>
              <w:instrText xml:space="preserve"> PAGEREF _Toc501046769 \h </w:instrText>
            </w:r>
            <w:r>
              <w:rPr>
                <w:noProof/>
                <w:webHidden/>
              </w:rPr>
            </w:r>
            <w:r>
              <w:rPr>
                <w:noProof/>
                <w:webHidden/>
              </w:rPr>
              <w:fldChar w:fldCharType="separate"/>
            </w:r>
            <w:r>
              <w:rPr>
                <w:noProof/>
                <w:webHidden/>
              </w:rPr>
              <w:t>8</w:t>
            </w:r>
            <w:r>
              <w:rPr>
                <w:noProof/>
                <w:webHidden/>
              </w:rPr>
              <w:fldChar w:fldCharType="end"/>
            </w:r>
          </w:hyperlink>
        </w:p>
        <w:p w:rsidR="00D95F76" w:rsidRDefault="00D95F76">
          <w:pPr>
            <w:pStyle w:val="11"/>
            <w:tabs>
              <w:tab w:val="right" w:leader="dot" w:pos="8494"/>
            </w:tabs>
            <w:rPr>
              <w:rFonts w:asciiTheme="minorHAnsi" w:hAnsiTheme="minorHAnsi"/>
              <w:noProof/>
            </w:rPr>
          </w:pPr>
          <w:hyperlink w:anchor="_Toc501046770" w:history="1">
            <w:r w:rsidRPr="009674B2">
              <w:rPr>
                <w:rStyle w:val="a4"/>
                <w:noProof/>
              </w:rPr>
              <w:t>6. References</w:t>
            </w:r>
            <w:r>
              <w:rPr>
                <w:noProof/>
                <w:webHidden/>
              </w:rPr>
              <w:tab/>
            </w:r>
            <w:r>
              <w:rPr>
                <w:noProof/>
                <w:webHidden/>
              </w:rPr>
              <w:fldChar w:fldCharType="begin"/>
            </w:r>
            <w:r>
              <w:rPr>
                <w:noProof/>
                <w:webHidden/>
              </w:rPr>
              <w:instrText xml:space="preserve"> PAGEREF _Toc501046770 \h </w:instrText>
            </w:r>
            <w:r>
              <w:rPr>
                <w:noProof/>
                <w:webHidden/>
              </w:rPr>
            </w:r>
            <w:r>
              <w:rPr>
                <w:noProof/>
                <w:webHidden/>
              </w:rPr>
              <w:fldChar w:fldCharType="separate"/>
            </w:r>
            <w:r>
              <w:rPr>
                <w:noProof/>
                <w:webHidden/>
              </w:rPr>
              <w:t>10</w:t>
            </w:r>
            <w:r>
              <w:rPr>
                <w:noProof/>
                <w:webHidden/>
              </w:rPr>
              <w:fldChar w:fldCharType="end"/>
            </w:r>
          </w:hyperlink>
        </w:p>
        <w:p w:rsidR="00D95F76" w:rsidRDefault="00D95F76">
          <w:pPr>
            <w:pStyle w:val="11"/>
            <w:tabs>
              <w:tab w:val="right" w:leader="dot" w:pos="8494"/>
            </w:tabs>
            <w:rPr>
              <w:rFonts w:asciiTheme="minorHAnsi" w:hAnsiTheme="minorHAnsi"/>
              <w:noProof/>
            </w:rPr>
          </w:pPr>
          <w:hyperlink w:anchor="_Toc501046771" w:history="1">
            <w:r w:rsidRPr="009674B2">
              <w:rPr>
                <w:rStyle w:val="a4"/>
                <w:noProof/>
              </w:rPr>
              <w:t>7. Appendix Figures &amp; Tables</w:t>
            </w:r>
            <w:r>
              <w:rPr>
                <w:noProof/>
                <w:webHidden/>
              </w:rPr>
              <w:tab/>
            </w:r>
            <w:r>
              <w:rPr>
                <w:noProof/>
                <w:webHidden/>
              </w:rPr>
              <w:fldChar w:fldCharType="begin"/>
            </w:r>
            <w:r>
              <w:rPr>
                <w:noProof/>
                <w:webHidden/>
              </w:rPr>
              <w:instrText xml:space="preserve"> PAGEREF _Toc501046771 \h </w:instrText>
            </w:r>
            <w:r>
              <w:rPr>
                <w:noProof/>
                <w:webHidden/>
              </w:rPr>
            </w:r>
            <w:r>
              <w:rPr>
                <w:noProof/>
                <w:webHidden/>
              </w:rPr>
              <w:fldChar w:fldCharType="separate"/>
            </w:r>
            <w:r>
              <w:rPr>
                <w:noProof/>
                <w:webHidden/>
              </w:rPr>
              <w:t>11</w:t>
            </w:r>
            <w:r>
              <w:rPr>
                <w:noProof/>
                <w:webHidden/>
              </w:rPr>
              <w:fldChar w:fldCharType="end"/>
            </w:r>
          </w:hyperlink>
        </w:p>
        <w:p w:rsidR="00D95F76" w:rsidRDefault="00D95F76">
          <w:pPr>
            <w:pStyle w:val="25"/>
            <w:tabs>
              <w:tab w:val="right" w:leader="dot" w:pos="8494"/>
            </w:tabs>
            <w:rPr>
              <w:noProof/>
            </w:rPr>
          </w:pPr>
          <w:hyperlink w:anchor="_Toc501046772" w:history="1">
            <w:r w:rsidRPr="009674B2">
              <w:rPr>
                <w:rStyle w:val="a4"/>
                <w:noProof/>
              </w:rPr>
              <w:t>Appendix 1: Datasets and variables used in the study</w:t>
            </w:r>
            <w:r>
              <w:rPr>
                <w:noProof/>
                <w:webHidden/>
              </w:rPr>
              <w:tab/>
            </w:r>
            <w:r>
              <w:rPr>
                <w:noProof/>
                <w:webHidden/>
              </w:rPr>
              <w:fldChar w:fldCharType="begin"/>
            </w:r>
            <w:r>
              <w:rPr>
                <w:noProof/>
                <w:webHidden/>
              </w:rPr>
              <w:instrText xml:space="preserve"> PAGEREF _Toc501046772 \h </w:instrText>
            </w:r>
            <w:r>
              <w:rPr>
                <w:noProof/>
                <w:webHidden/>
              </w:rPr>
            </w:r>
            <w:r>
              <w:rPr>
                <w:noProof/>
                <w:webHidden/>
              </w:rPr>
              <w:fldChar w:fldCharType="separate"/>
            </w:r>
            <w:r>
              <w:rPr>
                <w:noProof/>
                <w:webHidden/>
              </w:rPr>
              <w:t>12</w:t>
            </w:r>
            <w:r>
              <w:rPr>
                <w:noProof/>
                <w:webHidden/>
              </w:rPr>
              <w:fldChar w:fldCharType="end"/>
            </w:r>
          </w:hyperlink>
        </w:p>
        <w:p w:rsidR="00D95F76" w:rsidRDefault="00D95F76">
          <w:pPr>
            <w:pStyle w:val="25"/>
            <w:tabs>
              <w:tab w:val="right" w:leader="dot" w:pos="8494"/>
            </w:tabs>
            <w:rPr>
              <w:noProof/>
            </w:rPr>
          </w:pPr>
          <w:hyperlink w:anchor="_Toc501046773" w:history="1">
            <w:r w:rsidRPr="009674B2">
              <w:rPr>
                <w:rStyle w:val="a4"/>
                <w:noProof/>
              </w:rPr>
              <w:t>Appendix 2: Guilty rates across names</w:t>
            </w:r>
            <w:r>
              <w:rPr>
                <w:noProof/>
                <w:webHidden/>
              </w:rPr>
              <w:tab/>
            </w:r>
            <w:r>
              <w:rPr>
                <w:noProof/>
                <w:webHidden/>
              </w:rPr>
              <w:fldChar w:fldCharType="begin"/>
            </w:r>
            <w:r>
              <w:rPr>
                <w:noProof/>
                <w:webHidden/>
              </w:rPr>
              <w:instrText xml:space="preserve"> PAGEREF _Toc501046773 \h </w:instrText>
            </w:r>
            <w:r>
              <w:rPr>
                <w:noProof/>
                <w:webHidden/>
              </w:rPr>
            </w:r>
            <w:r>
              <w:rPr>
                <w:noProof/>
                <w:webHidden/>
              </w:rPr>
              <w:fldChar w:fldCharType="separate"/>
            </w:r>
            <w:r>
              <w:rPr>
                <w:noProof/>
                <w:webHidden/>
              </w:rPr>
              <w:t>18</w:t>
            </w:r>
            <w:r>
              <w:rPr>
                <w:noProof/>
                <w:webHidden/>
              </w:rPr>
              <w:fldChar w:fldCharType="end"/>
            </w:r>
          </w:hyperlink>
        </w:p>
        <w:p w:rsidR="00D95F76" w:rsidRDefault="00D95F76">
          <w:pPr>
            <w:pStyle w:val="25"/>
            <w:tabs>
              <w:tab w:val="right" w:leader="dot" w:pos="8494"/>
            </w:tabs>
            <w:rPr>
              <w:noProof/>
            </w:rPr>
          </w:pPr>
          <w:hyperlink w:anchor="_Toc501046774" w:history="1">
            <w:r w:rsidRPr="009674B2">
              <w:rPr>
                <w:rStyle w:val="a4"/>
                <w:noProof/>
              </w:rPr>
              <w:t>Appendix 3: Logit models to examine quadratic function of number of confession</w:t>
            </w:r>
            <w:r>
              <w:rPr>
                <w:noProof/>
                <w:webHidden/>
              </w:rPr>
              <w:tab/>
            </w:r>
            <w:r>
              <w:rPr>
                <w:noProof/>
                <w:webHidden/>
              </w:rPr>
              <w:fldChar w:fldCharType="begin"/>
            </w:r>
            <w:r>
              <w:rPr>
                <w:noProof/>
                <w:webHidden/>
              </w:rPr>
              <w:instrText xml:space="preserve"> PAGEREF _Toc501046774 \h </w:instrText>
            </w:r>
            <w:r>
              <w:rPr>
                <w:noProof/>
                <w:webHidden/>
              </w:rPr>
            </w:r>
            <w:r>
              <w:rPr>
                <w:noProof/>
                <w:webHidden/>
              </w:rPr>
              <w:fldChar w:fldCharType="separate"/>
            </w:r>
            <w:r>
              <w:rPr>
                <w:noProof/>
                <w:webHidden/>
              </w:rPr>
              <w:t>19</w:t>
            </w:r>
            <w:r>
              <w:rPr>
                <w:noProof/>
                <w:webHidden/>
              </w:rPr>
              <w:fldChar w:fldCharType="end"/>
            </w:r>
          </w:hyperlink>
        </w:p>
        <w:p w:rsidR="00D95F76" w:rsidRDefault="00D95F76">
          <w:pPr>
            <w:pStyle w:val="25"/>
            <w:tabs>
              <w:tab w:val="right" w:leader="dot" w:pos="8494"/>
            </w:tabs>
            <w:rPr>
              <w:noProof/>
            </w:rPr>
          </w:pPr>
          <w:hyperlink w:anchor="_Toc501046775" w:history="1">
            <w:r w:rsidRPr="009674B2">
              <w:rPr>
                <w:rStyle w:val="a4"/>
                <w:noProof/>
              </w:rPr>
              <w:t>Appendix 4: Logit models to examine the mechanism regarding confession</w:t>
            </w:r>
            <w:r>
              <w:rPr>
                <w:noProof/>
                <w:webHidden/>
              </w:rPr>
              <w:tab/>
            </w:r>
            <w:r>
              <w:rPr>
                <w:noProof/>
                <w:webHidden/>
              </w:rPr>
              <w:fldChar w:fldCharType="begin"/>
            </w:r>
            <w:r>
              <w:rPr>
                <w:noProof/>
                <w:webHidden/>
              </w:rPr>
              <w:instrText xml:space="preserve"> PAGEREF _Toc501046775 \h </w:instrText>
            </w:r>
            <w:r>
              <w:rPr>
                <w:noProof/>
                <w:webHidden/>
              </w:rPr>
            </w:r>
            <w:r>
              <w:rPr>
                <w:noProof/>
                <w:webHidden/>
              </w:rPr>
              <w:fldChar w:fldCharType="separate"/>
            </w:r>
            <w:r>
              <w:rPr>
                <w:noProof/>
                <w:webHidden/>
              </w:rPr>
              <w:t>19</w:t>
            </w:r>
            <w:r>
              <w:rPr>
                <w:noProof/>
                <w:webHidden/>
              </w:rPr>
              <w:fldChar w:fldCharType="end"/>
            </w:r>
          </w:hyperlink>
        </w:p>
        <w:p w:rsidR="00D95F76" w:rsidRDefault="00D95F76">
          <w:pPr>
            <w:pStyle w:val="25"/>
            <w:tabs>
              <w:tab w:val="right" w:leader="dot" w:pos="8494"/>
            </w:tabs>
            <w:rPr>
              <w:noProof/>
            </w:rPr>
          </w:pPr>
          <w:hyperlink w:anchor="_Toc501046776" w:history="1">
            <w:r w:rsidRPr="009674B2">
              <w:rPr>
                <w:rStyle w:val="a4"/>
                <w:noProof/>
              </w:rPr>
              <w:t>Appendix 5: Logit model to examine the relationship between guilty propensity and names using initials of first names</w:t>
            </w:r>
            <w:r>
              <w:rPr>
                <w:noProof/>
                <w:webHidden/>
              </w:rPr>
              <w:tab/>
            </w:r>
            <w:r>
              <w:rPr>
                <w:noProof/>
                <w:webHidden/>
              </w:rPr>
              <w:fldChar w:fldCharType="begin"/>
            </w:r>
            <w:r>
              <w:rPr>
                <w:noProof/>
                <w:webHidden/>
              </w:rPr>
              <w:instrText xml:space="preserve"> PAGEREF _Toc501046776 \h </w:instrText>
            </w:r>
            <w:r>
              <w:rPr>
                <w:noProof/>
                <w:webHidden/>
              </w:rPr>
            </w:r>
            <w:r>
              <w:rPr>
                <w:noProof/>
                <w:webHidden/>
              </w:rPr>
              <w:fldChar w:fldCharType="separate"/>
            </w:r>
            <w:r>
              <w:rPr>
                <w:noProof/>
                <w:webHidden/>
              </w:rPr>
              <w:t>20</w:t>
            </w:r>
            <w:r>
              <w:rPr>
                <w:noProof/>
                <w:webHidden/>
              </w:rPr>
              <w:fldChar w:fldCharType="end"/>
            </w:r>
          </w:hyperlink>
        </w:p>
        <w:p w:rsidR="00D95F76" w:rsidRDefault="00D95F76">
          <w:pPr>
            <w:pStyle w:val="25"/>
            <w:tabs>
              <w:tab w:val="right" w:leader="dot" w:pos="8494"/>
            </w:tabs>
            <w:rPr>
              <w:noProof/>
            </w:rPr>
          </w:pPr>
          <w:hyperlink w:anchor="_Toc501046777" w:history="1">
            <w:r w:rsidRPr="009674B2">
              <w:rPr>
                <w:rStyle w:val="a4"/>
                <w:noProof/>
              </w:rPr>
              <w:t>Appendix 6: Logit model to examine the relationship between guilty propensity and names using initials of last names</w:t>
            </w:r>
            <w:r>
              <w:rPr>
                <w:noProof/>
                <w:webHidden/>
              </w:rPr>
              <w:tab/>
            </w:r>
            <w:r>
              <w:rPr>
                <w:noProof/>
                <w:webHidden/>
              </w:rPr>
              <w:fldChar w:fldCharType="begin"/>
            </w:r>
            <w:r>
              <w:rPr>
                <w:noProof/>
                <w:webHidden/>
              </w:rPr>
              <w:instrText xml:space="preserve"> PAGEREF _Toc501046777 \h </w:instrText>
            </w:r>
            <w:r>
              <w:rPr>
                <w:noProof/>
                <w:webHidden/>
              </w:rPr>
            </w:r>
            <w:r>
              <w:rPr>
                <w:noProof/>
                <w:webHidden/>
              </w:rPr>
              <w:fldChar w:fldCharType="separate"/>
            </w:r>
            <w:r>
              <w:rPr>
                <w:noProof/>
                <w:webHidden/>
              </w:rPr>
              <w:t>21</w:t>
            </w:r>
            <w:r>
              <w:rPr>
                <w:noProof/>
                <w:webHidden/>
              </w:rPr>
              <w:fldChar w:fldCharType="end"/>
            </w:r>
          </w:hyperlink>
        </w:p>
        <w:p w:rsidR="00D95F76" w:rsidRDefault="00D95F76">
          <w:pPr>
            <w:pStyle w:val="25"/>
            <w:tabs>
              <w:tab w:val="right" w:leader="dot" w:pos="8494"/>
            </w:tabs>
            <w:rPr>
              <w:noProof/>
            </w:rPr>
          </w:pPr>
          <w:hyperlink w:anchor="_Toc501046778" w:history="1">
            <w:r w:rsidRPr="009674B2">
              <w:rPr>
                <w:rStyle w:val="a4"/>
                <w:noProof/>
              </w:rPr>
              <w:t>Appendix 7: Logit model to examine the relationship between guilty propensity and names using ends of first names</w:t>
            </w:r>
            <w:r>
              <w:rPr>
                <w:noProof/>
                <w:webHidden/>
              </w:rPr>
              <w:tab/>
            </w:r>
            <w:r>
              <w:rPr>
                <w:noProof/>
                <w:webHidden/>
              </w:rPr>
              <w:fldChar w:fldCharType="begin"/>
            </w:r>
            <w:r>
              <w:rPr>
                <w:noProof/>
                <w:webHidden/>
              </w:rPr>
              <w:instrText xml:space="preserve"> PAGEREF _Toc501046778 \h </w:instrText>
            </w:r>
            <w:r>
              <w:rPr>
                <w:noProof/>
                <w:webHidden/>
              </w:rPr>
            </w:r>
            <w:r>
              <w:rPr>
                <w:noProof/>
                <w:webHidden/>
              </w:rPr>
              <w:fldChar w:fldCharType="separate"/>
            </w:r>
            <w:r>
              <w:rPr>
                <w:noProof/>
                <w:webHidden/>
              </w:rPr>
              <w:t>22</w:t>
            </w:r>
            <w:r>
              <w:rPr>
                <w:noProof/>
                <w:webHidden/>
              </w:rPr>
              <w:fldChar w:fldCharType="end"/>
            </w:r>
          </w:hyperlink>
        </w:p>
        <w:p w:rsidR="00D95F76" w:rsidRDefault="00D95F76">
          <w:pPr>
            <w:pStyle w:val="25"/>
            <w:tabs>
              <w:tab w:val="right" w:leader="dot" w:pos="8494"/>
            </w:tabs>
            <w:rPr>
              <w:noProof/>
            </w:rPr>
          </w:pPr>
          <w:hyperlink w:anchor="_Toc501046779" w:history="1">
            <w:r w:rsidRPr="009674B2">
              <w:rPr>
                <w:rStyle w:val="a4"/>
                <w:noProof/>
              </w:rPr>
              <w:t>Appendix 8: Logit model to examine the relationship between guilty propensity and names using ends of last names</w:t>
            </w:r>
            <w:r>
              <w:rPr>
                <w:noProof/>
                <w:webHidden/>
              </w:rPr>
              <w:tab/>
            </w:r>
            <w:r>
              <w:rPr>
                <w:noProof/>
                <w:webHidden/>
              </w:rPr>
              <w:fldChar w:fldCharType="begin"/>
            </w:r>
            <w:r>
              <w:rPr>
                <w:noProof/>
                <w:webHidden/>
              </w:rPr>
              <w:instrText xml:space="preserve"> PAGEREF _Toc501046779 \h </w:instrText>
            </w:r>
            <w:r>
              <w:rPr>
                <w:noProof/>
                <w:webHidden/>
              </w:rPr>
            </w:r>
            <w:r>
              <w:rPr>
                <w:noProof/>
                <w:webHidden/>
              </w:rPr>
              <w:fldChar w:fldCharType="separate"/>
            </w:r>
            <w:r>
              <w:rPr>
                <w:noProof/>
                <w:webHidden/>
              </w:rPr>
              <w:t>23</w:t>
            </w:r>
            <w:r>
              <w:rPr>
                <w:noProof/>
                <w:webHidden/>
              </w:rPr>
              <w:fldChar w:fldCharType="end"/>
            </w:r>
          </w:hyperlink>
        </w:p>
        <w:p w:rsidR="00D95F76" w:rsidRDefault="00D95F76">
          <w:pPr>
            <w:pStyle w:val="25"/>
            <w:tabs>
              <w:tab w:val="right" w:leader="dot" w:pos="8494"/>
            </w:tabs>
            <w:rPr>
              <w:noProof/>
            </w:rPr>
          </w:pPr>
          <w:hyperlink w:anchor="_Toc501046780" w:history="1">
            <w:r w:rsidRPr="009674B2">
              <w:rPr>
                <w:rStyle w:val="a4"/>
                <w:noProof/>
              </w:rPr>
              <w:t>Appendix 9: Logit model to examine the relationship between guilty propensity and other variables</w:t>
            </w:r>
            <w:r>
              <w:rPr>
                <w:noProof/>
                <w:webHidden/>
              </w:rPr>
              <w:tab/>
            </w:r>
            <w:r>
              <w:rPr>
                <w:noProof/>
                <w:webHidden/>
              </w:rPr>
              <w:fldChar w:fldCharType="begin"/>
            </w:r>
            <w:r>
              <w:rPr>
                <w:noProof/>
                <w:webHidden/>
              </w:rPr>
              <w:instrText xml:space="preserve"> PAGEREF _Toc501046780 \h </w:instrText>
            </w:r>
            <w:r>
              <w:rPr>
                <w:noProof/>
                <w:webHidden/>
              </w:rPr>
            </w:r>
            <w:r>
              <w:rPr>
                <w:noProof/>
                <w:webHidden/>
              </w:rPr>
              <w:fldChar w:fldCharType="separate"/>
            </w:r>
            <w:r>
              <w:rPr>
                <w:noProof/>
                <w:webHidden/>
              </w:rPr>
              <w:t>24</w:t>
            </w:r>
            <w:r>
              <w:rPr>
                <w:noProof/>
                <w:webHidden/>
              </w:rPr>
              <w:fldChar w:fldCharType="end"/>
            </w:r>
          </w:hyperlink>
        </w:p>
        <w:p w:rsidR="00B363D4" w:rsidRPr="008551A1" w:rsidRDefault="00B363D4" w:rsidP="00D06E7A">
          <w:pPr>
            <w:spacing w:line="360" w:lineRule="auto"/>
            <w:rPr>
              <w:sz w:val="24"/>
              <w:szCs w:val="24"/>
            </w:rPr>
          </w:pPr>
          <w:r w:rsidRPr="008551A1">
            <w:rPr>
              <w:b/>
              <w:bCs/>
              <w:sz w:val="24"/>
              <w:szCs w:val="24"/>
              <w:lang w:val="ja-JP"/>
            </w:rPr>
            <w:fldChar w:fldCharType="end"/>
          </w:r>
        </w:p>
      </w:sdtContent>
    </w:sdt>
    <w:p w:rsidR="004B71DE" w:rsidRPr="00D00500" w:rsidRDefault="004B71DE" w:rsidP="004B71DE">
      <w:pPr>
        <w:widowControl/>
        <w:spacing w:line="360" w:lineRule="auto"/>
        <w:jc w:val="left"/>
        <w:rPr>
          <w:sz w:val="24"/>
          <w:szCs w:val="24"/>
        </w:rPr>
      </w:pPr>
      <w:r w:rsidRPr="00D00500">
        <w:rPr>
          <w:sz w:val="24"/>
          <w:szCs w:val="24"/>
        </w:rPr>
        <w:br w:type="page"/>
      </w:r>
    </w:p>
    <w:p w:rsidR="00D00500" w:rsidRDefault="00FC5E7D" w:rsidP="00D00500">
      <w:pPr>
        <w:pStyle w:val="1"/>
      </w:pPr>
      <w:bookmarkStart w:id="0" w:name="_Toc501046765"/>
      <w:r>
        <w:lastRenderedPageBreak/>
        <w:t xml:space="preserve">1. </w:t>
      </w:r>
      <w:r w:rsidR="00D00500" w:rsidRPr="00D00500">
        <w:t>Introduction</w:t>
      </w:r>
      <w:bookmarkEnd w:id="0"/>
    </w:p>
    <w:p w:rsidR="00020EC7" w:rsidRPr="00020EC7" w:rsidRDefault="00020EC7" w:rsidP="006910B9">
      <w:pPr>
        <w:spacing w:line="360" w:lineRule="auto"/>
        <w:ind w:firstLine="839"/>
        <w:rPr>
          <w:sz w:val="24"/>
          <w:szCs w:val="24"/>
        </w:rPr>
      </w:pPr>
      <w:r w:rsidRPr="00020EC7">
        <w:rPr>
          <w:sz w:val="24"/>
          <w:szCs w:val="24"/>
        </w:rPr>
        <w:t xml:space="preserve">A witch-hunt prevailed in Europe from 15th century to 18th century. According to the previous studies, it is said that </w:t>
      </w:r>
      <w:r>
        <w:rPr>
          <w:sz w:val="24"/>
          <w:szCs w:val="24"/>
        </w:rPr>
        <w:t>as many as 40,000 people was exe</w:t>
      </w:r>
      <w:r w:rsidRPr="00020EC7">
        <w:rPr>
          <w:sz w:val="24"/>
          <w:szCs w:val="24"/>
        </w:rPr>
        <w:t>cuted at most in Europe due to witch trials (</w:t>
      </w:r>
      <w:r w:rsidRPr="00020EC7">
        <w:rPr>
          <w:i/>
          <w:sz w:val="24"/>
          <w:szCs w:val="24"/>
        </w:rPr>
        <w:t>Briggs, 1996</w:t>
      </w:r>
      <w:r w:rsidRPr="00020EC7">
        <w:rPr>
          <w:sz w:val="24"/>
          <w:szCs w:val="24"/>
        </w:rPr>
        <w:t xml:space="preserve">; </w:t>
      </w:r>
      <w:r w:rsidRPr="00020EC7">
        <w:rPr>
          <w:i/>
          <w:sz w:val="24"/>
          <w:szCs w:val="24"/>
        </w:rPr>
        <w:t>Hutton, 2002</w:t>
      </w:r>
      <w:r w:rsidRPr="00020EC7">
        <w:rPr>
          <w:sz w:val="24"/>
          <w:szCs w:val="24"/>
        </w:rPr>
        <w:t xml:space="preserve">; </w:t>
      </w:r>
      <w:proofErr w:type="spellStart"/>
      <w:r w:rsidRPr="00020EC7">
        <w:rPr>
          <w:i/>
          <w:sz w:val="24"/>
          <w:szCs w:val="24"/>
        </w:rPr>
        <w:t>Behringe</w:t>
      </w:r>
      <w:proofErr w:type="spellEnd"/>
      <w:r w:rsidRPr="00020EC7">
        <w:rPr>
          <w:i/>
          <w:sz w:val="24"/>
          <w:szCs w:val="24"/>
        </w:rPr>
        <w:t>, 2004</w:t>
      </w:r>
      <w:r w:rsidR="006E4690">
        <w:rPr>
          <w:sz w:val="24"/>
          <w:szCs w:val="24"/>
        </w:rPr>
        <w:t>). Although</w:t>
      </w:r>
      <w:r w:rsidRPr="00020EC7">
        <w:rPr>
          <w:sz w:val="24"/>
          <w:szCs w:val="24"/>
        </w:rPr>
        <w:t xml:space="preserve"> quite a few schola</w:t>
      </w:r>
      <w:r>
        <w:rPr>
          <w:sz w:val="24"/>
          <w:szCs w:val="24"/>
        </w:rPr>
        <w:t>rs have investigated the phenome</w:t>
      </w:r>
      <w:r w:rsidRPr="00020EC7">
        <w:rPr>
          <w:sz w:val="24"/>
          <w:szCs w:val="24"/>
        </w:rPr>
        <w:t>non of the witch-hunt, many things</w:t>
      </w:r>
      <w:r w:rsidR="006E4690">
        <w:rPr>
          <w:sz w:val="24"/>
          <w:szCs w:val="24"/>
        </w:rPr>
        <w:t xml:space="preserve"> still</w:t>
      </w:r>
      <w:r w:rsidRPr="00020EC7">
        <w:rPr>
          <w:sz w:val="24"/>
          <w:szCs w:val="24"/>
        </w:rPr>
        <w:t xml:space="preserve"> remain a mystery. Especially, a lot of arguments exist regarding its cause and who was more likely to be judged as a witch. Michelet (1939) states that pe</w:t>
      </w:r>
      <w:r>
        <w:rPr>
          <w:sz w:val="24"/>
          <w:szCs w:val="24"/>
        </w:rPr>
        <w:t>ople identified</w:t>
      </w:r>
      <w:r w:rsidR="006E4690">
        <w:rPr>
          <w:sz w:val="24"/>
          <w:szCs w:val="24"/>
        </w:rPr>
        <w:t xml:space="preserve"> or suspected</w:t>
      </w:r>
      <w:r w:rsidRPr="00020EC7">
        <w:rPr>
          <w:sz w:val="24"/>
          <w:szCs w:val="24"/>
        </w:rPr>
        <w:t xml:space="preserve"> as witches were peasants who believed in an ancient religion. Meanwhile,</w:t>
      </w:r>
      <w:r w:rsidR="006E4690">
        <w:rPr>
          <w:sz w:val="24"/>
          <w:szCs w:val="24"/>
        </w:rPr>
        <w:t xml:space="preserve"> </w:t>
      </w:r>
      <w:r w:rsidRPr="00020EC7">
        <w:rPr>
          <w:sz w:val="24"/>
          <w:szCs w:val="24"/>
        </w:rPr>
        <w:t>other scholars argue that those people were female healers and witches meeting</w:t>
      </w:r>
      <w:r w:rsidR="006910B9">
        <w:rPr>
          <w:rFonts w:hint="eastAsia"/>
          <w:sz w:val="24"/>
          <w:szCs w:val="24"/>
        </w:rPr>
        <w:t>s</w:t>
      </w:r>
      <w:r w:rsidRPr="00020EC7">
        <w:rPr>
          <w:sz w:val="24"/>
          <w:szCs w:val="24"/>
        </w:rPr>
        <w:t xml:space="preserve"> were ones to exchange medical information among such women (</w:t>
      </w:r>
      <w:r w:rsidRPr="00020EC7">
        <w:rPr>
          <w:i/>
          <w:sz w:val="24"/>
          <w:szCs w:val="24"/>
        </w:rPr>
        <w:t>Ehrenreich and English, 2010</w:t>
      </w:r>
      <w:r w:rsidRPr="00020EC7">
        <w:rPr>
          <w:sz w:val="24"/>
          <w:szCs w:val="24"/>
        </w:rPr>
        <w:t xml:space="preserve">). Even though there are </w:t>
      </w:r>
      <w:r w:rsidR="006910B9">
        <w:rPr>
          <w:sz w:val="24"/>
          <w:szCs w:val="24"/>
        </w:rPr>
        <w:t>many studies, why the witch-hun</w:t>
      </w:r>
      <w:r w:rsidR="006910B9">
        <w:rPr>
          <w:rFonts w:hint="eastAsia"/>
          <w:sz w:val="24"/>
          <w:szCs w:val="24"/>
        </w:rPr>
        <w:t>t</w:t>
      </w:r>
      <w:r w:rsidRPr="00020EC7">
        <w:rPr>
          <w:sz w:val="24"/>
          <w:szCs w:val="24"/>
        </w:rPr>
        <w:t xml:space="preserve"> occur</w:t>
      </w:r>
      <w:r>
        <w:rPr>
          <w:sz w:val="24"/>
          <w:szCs w:val="24"/>
        </w:rPr>
        <w:t>r</w:t>
      </w:r>
      <w:r w:rsidRPr="00020EC7">
        <w:rPr>
          <w:sz w:val="24"/>
          <w:szCs w:val="24"/>
        </w:rPr>
        <w:t>ed and its purpose have not completely been revealed</w:t>
      </w:r>
      <w:r w:rsidR="006E4690">
        <w:rPr>
          <w:sz w:val="24"/>
          <w:szCs w:val="24"/>
        </w:rPr>
        <w:t xml:space="preserve"> yet</w:t>
      </w:r>
      <w:r w:rsidRPr="00020EC7">
        <w:rPr>
          <w:sz w:val="24"/>
          <w:szCs w:val="24"/>
        </w:rPr>
        <w:t>. This essa</w:t>
      </w:r>
      <w:r>
        <w:rPr>
          <w:sz w:val="24"/>
          <w:szCs w:val="24"/>
        </w:rPr>
        <w:t>y, therefore, tries to find a cl</w:t>
      </w:r>
      <w:r w:rsidRPr="00020EC7">
        <w:rPr>
          <w:sz w:val="24"/>
          <w:szCs w:val="24"/>
        </w:rPr>
        <w:t>ue about what d</w:t>
      </w:r>
      <w:r>
        <w:rPr>
          <w:sz w:val="24"/>
          <w:szCs w:val="24"/>
        </w:rPr>
        <w:t>rove</w:t>
      </w:r>
      <w:r w:rsidRPr="00020EC7">
        <w:rPr>
          <w:sz w:val="24"/>
          <w:szCs w:val="24"/>
        </w:rPr>
        <w:t xml:space="preserve"> people to condu</w:t>
      </w:r>
      <w:r>
        <w:rPr>
          <w:sz w:val="24"/>
          <w:szCs w:val="24"/>
        </w:rPr>
        <w:t>ct the witch-hunt by means of i</w:t>
      </w:r>
      <w:r w:rsidRPr="00020EC7">
        <w:rPr>
          <w:sz w:val="24"/>
          <w:szCs w:val="24"/>
        </w:rPr>
        <w:t xml:space="preserve">dentifying factors which made accused people being judged as witches.  </w:t>
      </w:r>
    </w:p>
    <w:p w:rsidR="00FC5E7D" w:rsidRPr="00A8041D" w:rsidRDefault="00020EC7" w:rsidP="00020EC7">
      <w:pPr>
        <w:spacing w:line="360" w:lineRule="auto"/>
        <w:ind w:firstLine="839"/>
        <w:rPr>
          <w:sz w:val="24"/>
          <w:szCs w:val="24"/>
        </w:rPr>
      </w:pPr>
      <w:r>
        <w:rPr>
          <w:sz w:val="24"/>
          <w:szCs w:val="24"/>
        </w:rPr>
        <w:t xml:space="preserve">This paper is </w:t>
      </w:r>
      <w:r w:rsidRPr="00020EC7">
        <w:rPr>
          <w:sz w:val="24"/>
          <w:szCs w:val="24"/>
        </w:rPr>
        <w:t>organized as follows: section 2 briefly explain</w:t>
      </w:r>
      <w:r w:rsidR="006E4690">
        <w:rPr>
          <w:sz w:val="24"/>
          <w:szCs w:val="24"/>
        </w:rPr>
        <w:t>s</w:t>
      </w:r>
      <w:r w:rsidRPr="00020EC7">
        <w:rPr>
          <w:sz w:val="24"/>
          <w:szCs w:val="24"/>
        </w:rPr>
        <w:t xml:space="preserve"> how data </w:t>
      </w:r>
      <w:r>
        <w:rPr>
          <w:sz w:val="24"/>
          <w:szCs w:val="24"/>
        </w:rPr>
        <w:t>used in this study was complied</w:t>
      </w:r>
      <w:r w:rsidRPr="00020EC7">
        <w:rPr>
          <w:sz w:val="24"/>
          <w:szCs w:val="24"/>
        </w:rPr>
        <w:t>. In section 3, the descriptive stati</w:t>
      </w:r>
      <w:r w:rsidR="006E4690">
        <w:rPr>
          <w:sz w:val="24"/>
          <w:szCs w:val="24"/>
        </w:rPr>
        <w:t>sti</w:t>
      </w:r>
      <w:r w:rsidRPr="00020EC7">
        <w:rPr>
          <w:sz w:val="24"/>
          <w:szCs w:val="24"/>
        </w:rPr>
        <w:t>cs of the data and hypotheses induced by</w:t>
      </w:r>
      <w:r w:rsidR="007E7B1A">
        <w:rPr>
          <w:sz w:val="24"/>
          <w:szCs w:val="24"/>
        </w:rPr>
        <w:t xml:space="preserve"> the statistics</w:t>
      </w:r>
      <w:r w:rsidRPr="00020EC7">
        <w:rPr>
          <w:sz w:val="24"/>
          <w:szCs w:val="24"/>
        </w:rPr>
        <w:t xml:space="preserve"> are presented. Section 4 indicates the methods and results of logit model analysis. </w:t>
      </w:r>
      <w:r w:rsidR="006E4690">
        <w:rPr>
          <w:sz w:val="24"/>
          <w:szCs w:val="24"/>
        </w:rPr>
        <w:t>Discussing these</w:t>
      </w:r>
      <w:r w:rsidR="006E4690" w:rsidRPr="00020EC7">
        <w:rPr>
          <w:sz w:val="24"/>
          <w:szCs w:val="24"/>
        </w:rPr>
        <w:t xml:space="preserve"> results</w:t>
      </w:r>
      <w:r w:rsidR="006E4690">
        <w:rPr>
          <w:sz w:val="24"/>
          <w:szCs w:val="24"/>
        </w:rPr>
        <w:t>,</w:t>
      </w:r>
      <w:r w:rsidR="006E4690" w:rsidRPr="00020EC7">
        <w:rPr>
          <w:sz w:val="24"/>
          <w:szCs w:val="24"/>
        </w:rPr>
        <w:t xml:space="preserve"> </w:t>
      </w:r>
      <w:r w:rsidR="006E4690">
        <w:rPr>
          <w:sz w:val="24"/>
          <w:szCs w:val="24"/>
        </w:rPr>
        <w:t>t</w:t>
      </w:r>
      <w:r w:rsidRPr="00020EC7">
        <w:rPr>
          <w:sz w:val="24"/>
          <w:szCs w:val="24"/>
        </w:rPr>
        <w:t>he conclusions are offered in section 5.</w:t>
      </w:r>
    </w:p>
    <w:p w:rsidR="00B363D4" w:rsidRPr="005444FA" w:rsidRDefault="00B363D4" w:rsidP="007E0F8C">
      <w:pPr>
        <w:spacing w:line="360" w:lineRule="auto"/>
      </w:pPr>
    </w:p>
    <w:p w:rsidR="00D00500" w:rsidRDefault="00FC5E7D" w:rsidP="00D00500">
      <w:pPr>
        <w:pStyle w:val="1"/>
      </w:pPr>
      <w:bookmarkStart w:id="1" w:name="_Toc501046766"/>
      <w:r>
        <w:t xml:space="preserve">2. </w:t>
      </w:r>
      <w:r>
        <w:rPr>
          <w:rFonts w:hint="eastAsia"/>
        </w:rPr>
        <w:t>Data</w:t>
      </w:r>
      <w:r>
        <w:t xml:space="preserve"> Preparation</w:t>
      </w:r>
      <w:bookmarkEnd w:id="1"/>
    </w:p>
    <w:p w:rsidR="007E0F8C" w:rsidRPr="00A8041D" w:rsidRDefault="006910B9" w:rsidP="00FC5E7D">
      <w:pPr>
        <w:spacing w:line="360" w:lineRule="auto"/>
        <w:ind w:firstLine="839"/>
        <w:rPr>
          <w:sz w:val="24"/>
          <w:szCs w:val="24"/>
        </w:rPr>
      </w:pPr>
      <w:r>
        <w:rPr>
          <w:sz w:val="24"/>
          <w:szCs w:val="24"/>
        </w:rPr>
        <w:t>In this study, the database of “</w:t>
      </w:r>
      <w:r w:rsidR="00A10F26" w:rsidRPr="00A10F26">
        <w:rPr>
          <w:sz w:val="24"/>
          <w:szCs w:val="24"/>
        </w:rPr>
        <w:t>Th</w:t>
      </w:r>
      <w:r>
        <w:rPr>
          <w:sz w:val="24"/>
          <w:szCs w:val="24"/>
        </w:rPr>
        <w:t>e Survey of Scottish Witchcraft”</w:t>
      </w:r>
      <w:r w:rsidR="00A10F26" w:rsidRPr="00A10F26">
        <w:rPr>
          <w:sz w:val="24"/>
          <w:szCs w:val="24"/>
        </w:rPr>
        <w:t xml:space="preserve"> (</w:t>
      </w:r>
      <w:proofErr w:type="spellStart"/>
      <w:r w:rsidR="00A10F26" w:rsidRPr="00A10F26">
        <w:rPr>
          <w:sz w:val="24"/>
          <w:szCs w:val="24"/>
        </w:rPr>
        <w:t>Goodare</w:t>
      </w:r>
      <w:proofErr w:type="spellEnd"/>
      <w:r w:rsidR="00A10F26" w:rsidRPr="00A10F26">
        <w:rPr>
          <w:sz w:val="24"/>
          <w:szCs w:val="24"/>
        </w:rPr>
        <w:t xml:space="preserve">, 2003) is used. It contains data about witchcraft accusation and trial </w:t>
      </w:r>
      <w:r w:rsidR="00A10F26" w:rsidRPr="00A10F26">
        <w:rPr>
          <w:sz w:val="24"/>
          <w:szCs w:val="24"/>
        </w:rPr>
        <w:lastRenderedPageBreak/>
        <w:t xml:space="preserve">processes conducted from 1563 to 1736 regarding roughly 4,000 people. The database is network one and consists of three levels: Accused, Case and Trial. Accused level contains biographical information about </w:t>
      </w:r>
      <w:r>
        <w:rPr>
          <w:sz w:val="24"/>
          <w:szCs w:val="24"/>
        </w:rPr>
        <w:t xml:space="preserve">people </w:t>
      </w:r>
      <w:r w:rsidR="00A10F26" w:rsidRPr="00A10F26">
        <w:rPr>
          <w:sz w:val="24"/>
          <w:szCs w:val="24"/>
        </w:rPr>
        <w:t xml:space="preserve">accused </w:t>
      </w:r>
      <w:r>
        <w:rPr>
          <w:sz w:val="24"/>
          <w:szCs w:val="24"/>
        </w:rPr>
        <w:t>as witches</w:t>
      </w:r>
      <w:r w:rsidR="00A10F26" w:rsidRPr="00A10F26">
        <w:rPr>
          <w:sz w:val="24"/>
          <w:szCs w:val="24"/>
        </w:rPr>
        <w:t>. Case one does the information about series of events and specific accusations. The last one records data about trials as to each case. The data</w:t>
      </w:r>
      <w:r w:rsidR="00D84B78">
        <w:rPr>
          <w:sz w:val="24"/>
          <w:szCs w:val="24"/>
        </w:rPr>
        <w:t>base has 38 datasets, but only 6</w:t>
      </w:r>
      <w:r w:rsidR="00A10F26" w:rsidRPr="00A10F26">
        <w:rPr>
          <w:sz w:val="24"/>
          <w:szCs w:val="24"/>
        </w:rPr>
        <w:t xml:space="preserve"> datasets of them are used in the study to focus on critical factors which contributed for people </w:t>
      </w:r>
      <w:r w:rsidR="00423CAC">
        <w:rPr>
          <w:sz w:val="24"/>
          <w:szCs w:val="24"/>
        </w:rPr>
        <w:t>to being judged as guilty, and they are combined into one dataset to be analyzed. Furthermore</w:t>
      </w:r>
      <w:r w:rsidR="00A10F26" w:rsidRPr="00A10F26">
        <w:rPr>
          <w:sz w:val="24"/>
          <w:szCs w:val="24"/>
        </w:rPr>
        <w:t>, this study uses o</w:t>
      </w:r>
      <w:r>
        <w:rPr>
          <w:sz w:val="24"/>
          <w:szCs w:val="24"/>
        </w:rPr>
        <w:t xml:space="preserve">nly data about 375 people whose information </w:t>
      </w:r>
      <w:r w:rsidR="00A10F26" w:rsidRPr="00A10F26">
        <w:rPr>
          <w:sz w:val="24"/>
          <w:szCs w:val="24"/>
        </w:rPr>
        <w:t>about judgements or sentences</w:t>
      </w:r>
      <w:r>
        <w:rPr>
          <w:sz w:val="24"/>
          <w:szCs w:val="24"/>
        </w:rPr>
        <w:t xml:space="preserve"> is recorded</w:t>
      </w:r>
      <w:r w:rsidR="007E7B1A">
        <w:rPr>
          <w:sz w:val="24"/>
          <w:szCs w:val="24"/>
        </w:rPr>
        <w:t xml:space="preserve"> in the database</w:t>
      </w:r>
      <w:r w:rsidR="00423CAC">
        <w:rPr>
          <w:sz w:val="24"/>
          <w:szCs w:val="24"/>
        </w:rPr>
        <w:t xml:space="preserve"> for the same reason</w:t>
      </w:r>
      <w:r w:rsidR="00A10F26" w:rsidRPr="00A10F26">
        <w:rPr>
          <w:sz w:val="24"/>
          <w:szCs w:val="24"/>
        </w:rPr>
        <w:t>. Also, when the</w:t>
      </w:r>
      <w:r>
        <w:rPr>
          <w:sz w:val="24"/>
          <w:szCs w:val="24"/>
        </w:rPr>
        <w:t>re are more than one trial concerning</w:t>
      </w:r>
      <w:r w:rsidR="00A10F26" w:rsidRPr="00A10F26">
        <w:rPr>
          <w:sz w:val="24"/>
          <w:szCs w:val="24"/>
        </w:rPr>
        <w:t xml:space="preserve"> one </w:t>
      </w:r>
      <w:r w:rsidR="007E7B1A">
        <w:rPr>
          <w:sz w:val="24"/>
          <w:szCs w:val="24"/>
        </w:rPr>
        <w:t xml:space="preserve">accused </w:t>
      </w:r>
      <w:r w:rsidR="00A10F26" w:rsidRPr="00A10F26">
        <w:rPr>
          <w:sz w:val="24"/>
          <w:szCs w:val="24"/>
        </w:rPr>
        <w:t>person, the latest one is used</w:t>
      </w:r>
      <w:r w:rsidR="00423CAC">
        <w:rPr>
          <w:sz w:val="24"/>
          <w:szCs w:val="24"/>
        </w:rPr>
        <w:t xml:space="preserve"> to prevent data from being intermingled</w:t>
      </w:r>
      <w:r w:rsidR="00A10F26" w:rsidRPr="00A10F26">
        <w:rPr>
          <w:sz w:val="24"/>
          <w:szCs w:val="24"/>
        </w:rPr>
        <w:t>. For more detail info</w:t>
      </w:r>
      <w:r w:rsidR="00A10F26">
        <w:rPr>
          <w:sz w:val="24"/>
          <w:szCs w:val="24"/>
        </w:rPr>
        <w:t>rmation</w:t>
      </w:r>
      <w:r>
        <w:rPr>
          <w:sz w:val="24"/>
          <w:szCs w:val="24"/>
        </w:rPr>
        <w:t xml:space="preserve"> about the dataset in this study</w:t>
      </w:r>
      <w:r w:rsidR="00C00386">
        <w:rPr>
          <w:sz w:val="24"/>
          <w:szCs w:val="24"/>
        </w:rPr>
        <w:t>, see Appendix 1</w:t>
      </w:r>
      <w:r w:rsidR="00423CAC">
        <w:rPr>
          <w:sz w:val="24"/>
          <w:szCs w:val="24"/>
        </w:rPr>
        <w:t>.</w:t>
      </w:r>
    </w:p>
    <w:p w:rsidR="00B363D4" w:rsidRDefault="00B363D4" w:rsidP="00D00500">
      <w:pPr>
        <w:widowControl/>
        <w:spacing w:line="360" w:lineRule="auto"/>
        <w:jc w:val="left"/>
        <w:rPr>
          <w:sz w:val="24"/>
          <w:szCs w:val="24"/>
        </w:rPr>
      </w:pPr>
    </w:p>
    <w:p w:rsidR="00D00500" w:rsidRDefault="00FC5E7D" w:rsidP="00D00500">
      <w:pPr>
        <w:pStyle w:val="1"/>
      </w:pPr>
      <w:bookmarkStart w:id="2" w:name="_Toc501046767"/>
      <w:r>
        <w:t xml:space="preserve">3. Descriptive Statistics of </w:t>
      </w:r>
      <w:r w:rsidR="00020EC7">
        <w:t>Dataset and Hypothese</w:t>
      </w:r>
      <w:r w:rsidRPr="00FC5E7D">
        <w:t>s</w:t>
      </w:r>
      <w:bookmarkEnd w:id="2"/>
    </w:p>
    <w:p w:rsidR="007E0F8C" w:rsidRDefault="007E0F8C" w:rsidP="00FC5E7D">
      <w:pPr>
        <w:widowControl/>
        <w:spacing w:line="360" w:lineRule="auto"/>
        <w:rPr>
          <w:sz w:val="24"/>
          <w:szCs w:val="24"/>
        </w:rPr>
      </w:pPr>
      <w:r>
        <w:rPr>
          <w:sz w:val="24"/>
          <w:szCs w:val="24"/>
        </w:rPr>
        <w:tab/>
      </w:r>
      <w:r w:rsidR="00AD71D4">
        <w:rPr>
          <w:sz w:val="24"/>
          <w:szCs w:val="24"/>
        </w:rPr>
        <w:t>The witch-hunt tends to be seen as one that is related to only female people, bu</w:t>
      </w:r>
      <w:r w:rsidR="00C77BCD">
        <w:rPr>
          <w:sz w:val="24"/>
          <w:szCs w:val="24"/>
        </w:rPr>
        <w:t>t in fact, many men were</w:t>
      </w:r>
      <w:r w:rsidR="00AD71D4">
        <w:rPr>
          <w:sz w:val="24"/>
          <w:szCs w:val="24"/>
        </w:rPr>
        <w:t xml:space="preserve"> executed as results of witch trials. Accordingly, the dataset</w:t>
      </w:r>
      <w:r w:rsidR="00C77BCD">
        <w:rPr>
          <w:sz w:val="24"/>
          <w:szCs w:val="24"/>
        </w:rPr>
        <w:t xml:space="preserve"> also contains</w:t>
      </w:r>
      <w:r w:rsidR="00AD71D4">
        <w:rPr>
          <w:sz w:val="24"/>
          <w:szCs w:val="24"/>
        </w:rPr>
        <w:t xml:space="preserve"> </w:t>
      </w:r>
      <w:r w:rsidR="00C77BCD">
        <w:rPr>
          <w:sz w:val="24"/>
          <w:szCs w:val="24"/>
        </w:rPr>
        <w:t>53 male people</w:t>
      </w:r>
      <w:r w:rsidR="006910B9">
        <w:rPr>
          <w:sz w:val="24"/>
          <w:szCs w:val="24"/>
        </w:rPr>
        <w:t xml:space="preserve"> out of 375 people</w:t>
      </w:r>
      <w:r w:rsidR="00C77BCD">
        <w:rPr>
          <w:sz w:val="24"/>
          <w:szCs w:val="24"/>
        </w:rPr>
        <w:t xml:space="preserve"> (Table 1)</w:t>
      </w:r>
      <w:r w:rsidR="00AD71D4">
        <w:rPr>
          <w:sz w:val="24"/>
          <w:szCs w:val="24"/>
        </w:rPr>
        <w:t xml:space="preserve">. It is examined, therefore, </w:t>
      </w:r>
      <w:r w:rsidR="00C77BCD">
        <w:rPr>
          <w:sz w:val="24"/>
          <w:szCs w:val="24"/>
        </w:rPr>
        <w:t>if there seems to be</w:t>
      </w:r>
      <w:r w:rsidR="00AD71D4">
        <w:rPr>
          <w:sz w:val="24"/>
          <w:szCs w:val="24"/>
        </w:rPr>
        <w:t xml:space="preserve"> any gender difference regarding being judged as guilty. As Fig. 1 implicate</w:t>
      </w:r>
      <w:r w:rsidR="00C77BCD">
        <w:rPr>
          <w:sz w:val="24"/>
          <w:szCs w:val="24"/>
        </w:rPr>
        <w:t xml:space="preserve">s, there seems to be no difference as to gender. So, it induces </w:t>
      </w:r>
      <w:r w:rsidR="006910B9">
        <w:rPr>
          <w:sz w:val="24"/>
          <w:szCs w:val="24"/>
        </w:rPr>
        <w:t>the following first hypothesis</w:t>
      </w:r>
      <w:r w:rsidR="00C77BCD">
        <w:rPr>
          <w:sz w:val="24"/>
          <w:szCs w:val="24"/>
        </w:rPr>
        <w:t>.</w:t>
      </w:r>
    </w:p>
    <w:p w:rsidR="00C77BCD" w:rsidRPr="00D02C02" w:rsidRDefault="00C77BCD" w:rsidP="00D02C02">
      <w:pPr>
        <w:widowControl/>
        <w:spacing w:beforeLines="50" w:before="180" w:afterLines="50" w:after="180" w:line="360" w:lineRule="auto"/>
        <w:jc w:val="center"/>
        <w:rPr>
          <w:i/>
          <w:sz w:val="24"/>
          <w:szCs w:val="24"/>
        </w:rPr>
      </w:pPr>
      <w:r w:rsidRPr="00C77BCD">
        <w:rPr>
          <w:i/>
          <w:sz w:val="24"/>
          <w:szCs w:val="24"/>
        </w:rPr>
        <w:t>Hypothesis 1: no gender difference about being judged as guilty</w:t>
      </w:r>
    </w:p>
    <w:p w:rsidR="00D02C02" w:rsidRDefault="00BE797C" w:rsidP="00D02C02">
      <w:pPr>
        <w:widowControl/>
        <w:spacing w:line="360" w:lineRule="auto"/>
        <w:rPr>
          <w:sz w:val="24"/>
          <w:szCs w:val="24"/>
        </w:rPr>
      </w:pPr>
      <w:r>
        <w:rPr>
          <w:sz w:val="24"/>
          <w:szCs w:val="24"/>
        </w:rPr>
        <w:tab/>
        <w:t>On the other hand, there seems to be difference depending on regions (Fig. 2). From this implication, the second hypothesis is obtained as below.</w:t>
      </w:r>
    </w:p>
    <w:p w:rsidR="006910B9" w:rsidRDefault="00E85316" w:rsidP="00D02C02">
      <w:pPr>
        <w:widowControl/>
        <w:spacing w:beforeLines="50" w:before="180" w:line="360" w:lineRule="auto"/>
        <w:jc w:val="center"/>
        <w:rPr>
          <w:i/>
          <w:sz w:val="24"/>
          <w:szCs w:val="24"/>
        </w:rPr>
      </w:pPr>
      <w:r w:rsidRPr="00BE797C">
        <w:rPr>
          <w:noProof/>
          <w:sz w:val="24"/>
          <w:szCs w:val="24"/>
        </w:rPr>
        <w:lastRenderedPageBreak/>
        <w:drawing>
          <wp:anchor distT="0" distB="0" distL="114300" distR="114300" simplePos="0" relativeHeight="251659264" behindDoc="0" locked="0" layoutInCell="1" allowOverlap="1">
            <wp:simplePos x="0" y="0"/>
            <wp:positionH relativeFrom="margin">
              <wp:posOffset>2936240</wp:posOffset>
            </wp:positionH>
            <wp:positionV relativeFrom="margin">
              <wp:posOffset>-3175</wp:posOffset>
            </wp:positionV>
            <wp:extent cx="2519680" cy="2519680"/>
            <wp:effectExtent l="0" t="0" r="0" b="0"/>
            <wp:wrapSquare wrapText="bothSides"/>
            <wp:docPr id="4" name="図 4" descr="C:\Users\super\Desktop\留学\★★Hertie School of Governance\2017Fall\01_Data Management (with R)\_FinalDataProject\01_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Desktop\留学\★★Hertie School of Governance\2017Fall\01_Data Management (with R)\_FinalDataProject\01_gend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026">
        <w:rPr>
          <w:noProof/>
          <w:sz w:val="24"/>
          <w:szCs w:val="24"/>
        </w:rPr>
        <mc:AlternateContent>
          <mc:Choice Requires="wps">
            <w:drawing>
              <wp:anchor distT="0" distB="0" distL="114300" distR="114300" simplePos="0" relativeHeight="251669504" behindDoc="0" locked="0" layoutInCell="1" allowOverlap="1" wp14:anchorId="56DA9804" wp14:editId="1B06AF44">
                <wp:simplePos x="0" y="0"/>
                <wp:positionH relativeFrom="margin">
                  <wp:posOffset>-284480</wp:posOffset>
                </wp:positionH>
                <wp:positionV relativeFrom="paragraph">
                  <wp:posOffset>5274522</wp:posOffset>
                </wp:positionV>
                <wp:extent cx="3282315" cy="276860"/>
                <wp:effectExtent l="0" t="0" r="0" b="0"/>
                <wp:wrapNone/>
                <wp:docPr id="2" name="テキスト ボックス 27"/>
                <wp:cNvGraphicFramePr/>
                <a:graphic xmlns:a="http://schemas.openxmlformats.org/drawingml/2006/main">
                  <a:graphicData uri="http://schemas.microsoft.com/office/word/2010/wordprocessingShape">
                    <wps:wsp>
                      <wps:cNvSpPr txBox="1"/>
                      <wps:spPr>
                        <a:xfrm>
                          <a:off x="0" y="0"/>
                          <a:ext cx="3282315" cy="276860"/>
                        </a:xfrm>
                        <a:prstGeom prst="rect">
                          <a:avLst/>
                        </a:prstGeom>
                        <a:noFill/>
                      </wps:spPr>
                      <wps:txbx>
                        <w:txbxContent>
                          <w:p w:rsidR="00FE29D3" w:rsidRPr="00BE797C" w:rsidRDefault="00FE29D3" w:rsidP="006910B9">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Table 1</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Number of observations in each sex and region </w:t>
                            </w:r>
                          </w:p>
                        </w:txbxContent>
                      </wps:txbx>
                      <wps:bodyPr wrap="square" rtlCol="0">
                        <a:spAutoFit/>
                      </wps:bodyPr>
                    </wps:wsp>
                  </a:graphicData>
                </a:graphic>
                <wp14:sizeRelH relativeFrom="margin">
                  <wp14:pctWidth>0</wp14:pctWidth>
                </wp14:sizeRelH>
              </wp:anchor>
            </w:drawing>
          </mc:Choice>
          <mc:Fallback>
            <w:pict>
              <v:shapetype w14:anchorId="56DA9804" id="_x0000_t202" coordsize="21600,21600" o:spt="202" path="m,l,21600r21600,l21600,xe">
                <v:stroke joinstyle="miter"/>
                <v:path gradientshapeok="t" o:connecttype="rect"/>
              </v:shapetype>
              <v:shape id="テキスト ボックス 27" o:spid="_x0000_s1026" type="#_x0000_t202" style="position:absolute;left:0;text-align:left;margin-left:-22.4pt;margin-top:415.3pt;width:258.45pt;height:21.8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lttgEAACADAAAOAAAAZHJzL2Uyb0RvYy54bWysUktu2zAQ3RfIHQjua9kK6hiC5aBtkG6K&#10;tkDSA9AUZREQOQyHtuStBRQ9RK9QdJ3z6CIZ0o5TtLuiG35mOG/evMfldW9atlMeNdiSzyZTzpSV&#10;UGm7KfnX+9vXC84wCFuJFqwq+V4hv15dvFp2rlA5NNBWyjMCsVh0ruRNCK7IMpSNMgIn4JSlZA3e&#10;iEBXv8kqLzpCN22WT6fzrANfOQ9SIVL05pjkq4Rf10qGz3WNKrC25MQtpNWndR3XbLUUxcYL12h5&#10;oiH+gYUR2lLTM9SNCIJtvf4LymjpAaEOEwkmg7rWUqUZaJrZ9I9p7hrhVJqFxEF3lgn/H6z8tPvi&#10;ma5KnnNmhSGLxuHbePg5Hh7H4Tsbhx/jMIyHX3Rn+VXUq3NYUNmdo8LQv4OefH+OIwWjDH3tTdxp&#10;QEZ5Un5/Vlv1gUkKXuaL/HL2hjNJufxqvpgnO7KXaucxfFBgWDyU3JObSWSx+4iBmNDT5yexmYVb&#10;3bYxHikeqcRT6Nf9ifcaqj3R7sjwkuPDVnjFmQ/te0j/I6Kge7sNhJQaxPJjzQmVbEh9T18m+vz7&#10;Pb16+dirJwAAAP//AwBQSwMEFAAGAAgAAAAhAPBYJnDgAAAACwEAAA8AAABkcnMvZG93bnJldi54&#10;bWxMj81OwzAQhO9IvIO1SNxaOyG0VRqnqviROHChhLsbu0lEvI7ibZO+PcsJjjs7mvmm2M2+Fxc3&#10;xi6ghmSpQDisg+2w0VB9vi42ICIZtKYP6DRcXYRdeXtTmNyGCT/c5UCN4BCMudHQEg25lLFunTdx&#10;GQaH/DuF0Rvic2ykHc3E4b6XqVIr6U2H3NCawT21rv4+nL0GIrtPrtWLj29f8/vz1Kr60VRa39/N&#10;+y0IcjP9meEXn9GhZKZjOKONotewyDJGJw2bB7UCwY5snSYgjqyssxRkWcj/G8ofAAAA//8DAFBL&#10;AQItABQABgAIAAAAIQC2gziS/gAAAOEBAAATAAAAAAAAAAAAAAAAAAAAAABbQ29udGVudF9UeXBl&#10;c10ueG1sUEsBAi0AFAAGAAgAAAAhADj9If/WAAAAlAEAAAsAAAAAAAAAAAAAAAAALwEAAF9yZWxz&#10;Ly5yZWxzUEsBAi0AFAAGAAgAAAAhAEwR6W22AQAAIAMAAA4AAAAAAAAAAAAAAAAALgIAAGRycy9l&#10;Mm9Eb2MueG1sUEsBAi0AFAAGAAgAAAAhAPBYJnDgAAAACwEAAA8AAAAAAAAAAAAAAAAAEAQAAGRy&#10;cy9kb3ducmV2LnhtbFBLBQYAAAAABAAEAPMAAAAdBQAAAAA=&#10;" filled="f" stroked="f">
                <v:textbox style="mso-fit-shape-to-text:t">
                  <w:txbxContent>
                    <w:p w:rsidR="00FE29D3" w:rsidRPr="00BE797C" w:rsidRDefault="00FE29D3" w:rsidP="006910B9">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Table 1</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Number of observations in each sex and region </w:t>
                      </w:r>
                    </w:p>
                  </w:txbxContent>
                </v:textbox>
                <w10:wrap anchorx="margin"/>
              </v:shape>
            </w:pict>
          </mc:Fallback>
        </mc:AlternateContent>
      </w:r>
      <w:r w:rsidRPr="00BE797C">
        <w:rPr>
          <w:noProof/>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2482850" cy="5218430"/>
            <wp:effectExtent l="0" t="0" r="0" b="127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3631" cy="52415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026">
        <w:rPr>
          <w:noProof/>
          <w:sz w:val="24"/>
          <w:szCs w:val="24"/>
        </w:rPr>
        <mc:AlternateContent>
          <mc:Choice Requires="wps">
            <w:drawing>
              <wp:anchor distT="0" distB="0" distL="114300" distR="114300" simplePos="0" relativeHeight="251665408" behindDoc="0" locked="0" layoutInCell="1" allowOverlap="1" wp14:anchorId="5A07D4AF" wp14:editId="79771BAE">
                <wp:simplePos x="0" y="0"/>
                <wp:positionH relativeFrom="margin">
                  <wp:posOffset>2777490</wp:posOffset>
                </wp:positionH>
                <wp:positionV relativeFrom="paragraph">
                  <wp:posOffset>2430780</wp:posOffset>
                </wp:positionV>
                <wp:extent cx="2669540" cy="276860"/>
                <wp:effectExtent l="0" t="0" r="0" b="0"/>
                <wp:wrapNone/>
                <wp:docPr id="5" name="テキスト ボックス 27"/>
                <wp:cNvGraphicFramePr/>
                <a:graphic xmlns:a="http://schemas.openxmlformats.org/drawingml/2006/main">
                  <a:graphicData uri="http://schemas.microsoft.com/office/word/2010/wordprocessingShape">
                    <wps:wsp>
                      <wps:cNvSpPr txBox="1"/>
                      <wps:spPr>
                        <a:xfrm>
                          <a:off x="0" y="0"/>
                          <a:ext cx="2669540" cy="276860"/>
                        </a:xfrm>
                        <a:prstGeom prst="rect">
                          <a:avLst/>
                        </a:prstGeom>
                        <a:noFill/>
                      </wps:spPr>
                      <wps:txbx>
                        <w:txbxContent>
                          <w:p w:rsidR="00FE29D3" w:rsidRPr="00BE797C" w:rsidRDefault="00FE29D3" w:rsidP="00BE797C">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w:t>
                            </w:r>
                            <w:r w:rsidRPr="00BE797C">
                              <w:rPr>
                                <w:rFonts w:ascii="LM Roman 12" w:eastAsiaTheme="minorEastAsia" w:hAnsi="LM Roman 12" w:cstheme="minorBidi"/>
                                <w:color w:val="000000" w:themeColor="text1"/>
                                <w:kern w:val="24"/>
                                <w:sz w:val="20"/>
                              </w:rPr>
                              <w:t xml:space="preserve"> 1: </w:t>
                            </w:r>
                            <w:r>
                              <w:rPr>
                                <w:rFonts w:ascii="LM Roman 12" w:eastAsiaTheme="minorEastAsia" w:hAnsi="LM Roman 12" w:cstheme="minorBidi"/>
                                <w:color w:val="000000" w:themeColor="text1"/>
                                <w:kern w:val="24"/>
                                <w:sz w:val="20"/>
                              </w:rPr>
                              <w:t xml:space="preserve">Gender difference in guilty rates </w:t>
                            </w:r>
                          </w:p>
                        </w:txbxContent>
                      </wps:txbx>
                      <wps:bodyPr wrap="square" rtlCol="0">
                        <a:spAutoFit/>
                      </wps:bodyPr>
                    </wps:wsp>
                  </a:graphicData>
                </a:graphic>
              </wp:anchor>
            </w:drawing>
          </mc:Choice>
          <mc:Fallback>
            <w:pict>
              <v:shape w14:anchorId="5A07D4AF" id="_x0000_s1027" type="#_x0000_t202" style="position:absolute;left:0;text-align:left;margin-left:218.7pt;margin-top:191.4pt;width:210.2pt;height:21.8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NItwEAACcDAAAOAAAAZHJzL2Uyb0RvYy54bWysUktu2zAQ3RfoHQjuazlCoqSC5SBpkG6K&#10;tkDaA9AUZREQOSyHtuStBRQ9RK9QdN3z6CId0o5TtLsiG35mOG/evMfF9WA6tlUeNdiKn83mnCkr&#10;odZ2XfHPn+5fXXGGQdhadGBVxXcK+fXy5YtF70qVQwtdrTwjEItl7yrehuDKLEPZKiNwBk5ZSjbg&#10;jQh09eus9qIndNNl+XxeZD342nmQCpGid4ckXyb8plEyfGgaVIF1FSduIa0+rau4ZsuFKNdeuFbL&#10;Iw3xHyyM0JaanqDuRBBs4/U/UEZLDwhNmEkwGTSNlirNQNOczf+a5qEVTqVZSBx0J5nw+WDl++1H&#10;z3Rd8QvOrDBk0TR+nfY/pv2vafzGpvH7NI7T/ifdWX4Z9eodllT24KgwDLcwkO+PcaRglGFovIk7&#10;DcgoT8rvTmqrITBJwbwoXl+cU0pSLr8sropkR/ZU7TyGtwoMi4eKe3IziSy27zAQE3r6+CQ2s3Cv&#10;uy7GI8UDlXgKw2pII55orqDeEfuefK84ftkIrzjzoXsD6ZtEMHQ3m0CAqU9EOdQcwcmN1P74c6Ld&#10;f97Tq6f/vfwNAAD//wMAUEsDBBQABgAIAAAAIQB2cwug3wAAAAsBAAAPAAAAZHJzL2Rvd25yZXYu&#10;eG1sTI/NTsMwEITvSLyDtUjcqNM0baMQp6r4kThwoYT7Nl7iiNiOYrdJ357lRG87mk+zM+Vutr04&#10;0xg67xQsFwkIco3XnWsV1J+vDzmIENFp7L0jBRcKsKtub0ostJ/cB50PsRUc4kKBCkyMQyFlaAxZ&#10;DAs/kGPv248WI8uxlXrEicNtL9Mk2UiLneMPBgd6MtT8HE5WQYx6v7zULza8fc3vz5NJmjXWSt3f&#10;zftHEJHm+A/DX32uDhV3OvqT00H0CrLVNmNUwSpPeQMT+XrLx5GtdJOBrEp5vaH6BQAA//8DAFBL&#10;AQItABQABgAIAAAAIQC2gziS/gAAAOEBAAATAAAAAAAAAAAAAAAAAAAAAABbQ29udGVudF9UeXBl&#10;c10ueG1sUEsBAi0AFAAGAAgAAAAhADj9If/WAAAAlAEAAAsAAAAAAAAAAAAAAAAALwEAAF9yZWxz&#10;Ly5yZWxzUEsBAi0AFAAGAAgAAAAhAOiYs0i3AQAAJwMAAA4AAAAAAAAAAAAAAAAALgIAAGRycy9l&#10;Mm9Eb2MueG1sUEsBAi0AFAAGAAgAAAAhAHZzC6DfAAAACwEAAA8AAAAAAAAAAAAAAAAAEQQAAGRy&#10;cy9kb3ducmV2LnhtbFBLBQYAAAAABAAEAPMAAAAdBQAAAAA=&#10;" filled="f" stroked="f">
                <v:textbox style="mso-fit-shape-to-text:t">
                  <w:txbxContent>
                    <w:p w:rsidR="00FE29D3" w:rsidRPr="00BE797C" w:rsidRDefault="00FE29D3" w:rsidP="00BE797C">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w:t>
                      </w:r>
                      <w:r w:rsidRPr="00BE797C">
                        <w:rPr>
                          <w:rFonts w:ascii="LM Roman 12" w:eastAsiaTheme="minorEastAsia" w:hAnsi="LM Roman 12" w:cstheme="minorBidi"/>
                          <w:color w:val="000000" w:themeColor="text1"/>
                          <w:kern w:val="24"/>
                          <w:sz w:val="20"/>
                        </w:rPr>
                        <w:t xml:space="preserve"> 1: </w:t>
                      </w:r>
                      <w:r>
                        <w:rPr>
                          <w:rFonts w:ascii="LM Roman 12" w:eastAsiaTheme="minorEastAsia" w:hAnsi="LM Roman 12" w:cstheme="minorBidi"/>
                          <w:color w:val="000000" w:themeColor="text1"/>
                          <w:kern w:val="24"/>
                          <w:sz w:val="20"/>
                        </w:rPr>
                        <w:t xml:space="preserve">Gender difference in guilty rates </w:t>
                      </w:r>
                    </w:p>
                  </w:txbxContent>
                </v:textbox>
                <w10:wrap anchorx="margin"/>
              </v:shape>
            </w:pict>
          </mc:Fallback>
        </mc:AlternateContent>
      </w:r>
      <w:r w:rsidRPr="001E5026">
        <w:rPr>
          <w:noProof/>
          <w:sz w:val="24"/>
          <w:szCs w:val="24"/>
        </w:rPr>
        <mc:AlternateContent>
          <mc:Choice Requires="wps">
            <w:drawing>
              <wp:anchor distT="0" distB="0" distL="114300" distR="114300" simplePos="0" relativeHeight="251667456" behindDoc="0" locked="0" layoutInCell="1" allowOverlap="1" wp14:anchorId="7D05EEEA" wp14:editId="67AB7500">
                <wp:simplePos x="0" y="0"/>
                <wp:positionH relativeFrom="margin">
                  <wp:posOffset>2777581</wp:posOffset>
                </wp:positionH>
                <wp:positionV relativeFrom="paragraph">
                  <wp:posOffset>5266055</wp:posOffset>
                </wp:positionV>
                <wp:extent cx="2669540" cy="276860"/>
                <wp:effectExtent l="0" t="0" r="0" b="0"/>
                <wp:wrapNone/>
                <wp:docPr id="6" name="テキスト ボックス 27"/>
                <wp:cNvGraphicFramePr/>
                <a:graphic xmlns:a="http://schemas.openxmlformats.org/drawingml/2006/main">
                  <a:graphicData uri="http://schemas.microsoft.com/office/word/2010/wordprocessingShape">
                    <wps:wsp>
                      <wps:cNvSpPr txBox="1"/>
                      <wps:spPr>
                        <a:xfrm>
                          <a:off x="0" y="0"/>
                          <a:ext cx="2669540" cy="276860"/>
                        </a:xfrm>
                        <a:prstGeom prst="rect">
                          <a:avLst/>
                        </a:prstGeom>
                        <a:noFill/>
                      </wps:spPr>
                      <wps:txbx>
                        <w:txbxContent>
                          <w:p w:rsidR="00FE29D3" w:rsidRPr="00BE797C" w:rsidRDefault="00FE29D3" w:rsidP="00D22F4F">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 2</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Regional difference in guilty rates </w:t>
                            </w:r>
                          </w:p>
                        </w:txbxContent>
                      </wps:txbx>
                      <wps:bodyPr wrap="square" rtlCol="0">
                        <a:spAutoFit/>
                      </wps:bodyPr>
                    </wps:wsp>
                  </a:graphicData>
                </a:graphic>
              </wp:anchor>
            </w:drawing>
          </mc:Choice>
          <mc:Fallback>
            <w:pict>
              <v:shape w14:anchorId="7D05EEEA" id="_x0000_s1028" type="#_x0000_t202" style="position:absolute;left:0;text-align:left;margin-left:218.7pt;margin-top:414.65pt;width:210.2pt;height:21.8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AntwEAACcDAAAOAAAAZHJzL2Uyb0RvYy54bWysUkuO1DAQ3SNxB8t7Oj0RZIao0yNgNGwQ&#10;IA1zALdjdyLFLuNyd9LbjoQ4BFdAs+Y8uQhl92dGsENs/KlyvXr1nhfXg+nYVnlswVb8YjbnTFkJ&#10;dWvXFb//cvviijMMwtaiA6sqvlPIr5fPny16V6ocGuhq5RmBWCx7V/EmBFdmGcpGGYEzcMpSUoM3&#10;ItDVr7Pai57QTZfl83mR9eBr50EqRIreHJJ8mfC1VjJ80hpVYF3FiVtIq0/rKq7ZciHKtReuaeWR&#10;hvgHFka0lpqeoW5EEGzj27+gTCs9IOgwk2Ay0LqVKs1A01zM/5jmrhFOpVlIHHRnmfD/wcqP28+e&#10;tXXFC86sMGTRNH6b9j+n/a9p/M6m8cc0jtP+ge4sv4x69Q5LKrtzVBiGtzCQ76c4UjDKMGhv4k4D&#10;MsqT8ruz2moITFIwL4rXr15SSlIuvyyuimRH9ljtPIb3CgyLh4p7cjOJLLYfMBATenp6EptZuG27&#10;LsYjxQOVeArDakgj5ieaK6h3xL4n3yuOXzfCK8586N5B+iYRDN2bTSDA1CeiHGqO4ORGan/8OdHu&#10;p/f06vF/L38DAAD//wMAUEsDBBQABgAIAAAAIQB0I0QZ4AAAAAsBAAAPAAAAZHJzL2Rvd25yZXYu&#10;eG1sTI9NT8MwDIbvSPyHyEjcWLpuo11pOk18SBy4MMrda0JT0ThVk63dv8ec4GbLj14/b7mbXS/O&#10;ZgydJwXLRQLCUON1R62C+uPlLgcRIpLG3pNRcDEBdtX1VYmF9hO9m/MhtoJDKBSowMY4FFKGxhqH&#10;YeEHQ3z78qPDyOvYSj3ixOGul2mS3EuHHfEHi4N5tKb5Ppycghj1fnmpn114/ZzfniabNBuslbq9&#10;mfcPIKKZ4x8Mv/qsDhU7Hf2JdBC9gvUqWzOqIE+3KxBM5JuMyxx5yNItyKqU/ztUPwAAAP//AwBQ&#10;SwECLQAUAAYACAAAACEAtoM4kv4AAADhAQAAEwAAAAAAAAAAAAAAAAAAAAAAW0NvbnRlbnRfVHlw&#10;ZXNdLnhtbFBLAQItABQABgAIAAAAIQA4/SH/1gAAAJQBAAALAAAAAAAAAAAAAAAAAC8BAABfcmVs&#10;cy8ucmVsc1BLAQItABQABgAIAAAAIQBbdpAntwEAACcDAAAOAAAAAAAAAAAAAAAAAC4CAABkcnMv&#10;ZTJvRG9jLnhtbFBLAQItABQABgAIAAAAIQB0I0QZ4AAAAAsBAAAPAAAAAAAAAAAAAAAAABEEAABk&#10;cnMvZG93bnJldi54bWxQSwUGAAAAAAQABADzAAAAHgUAAAAA&#10;" filled="f" stroked="f">
                <v:textbox style="mso-fit-shape-to-text:t">
                  <w:txbxContent>
                    <w:p w:rsidR="00FE29D3" w:rsidRPr="00BE797C" w:rsidRDefault="00FE29D3" w:rsidP="00D22F4F">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 2</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Regional difference in guilty rates </w:t>
                      </w:r>
                    </w:p>
                  </w:txbxContent>
                </v:textbox>
                <w10:wrap anchorx="margin"/>
              </v:shape>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1.5pt;margin-top:221pt;width:198.45pt;height:198.45pt;z-index:251661312;mso-position-horizontal-relative:margin;mso-position-vertical-relative:margin">
            <v:imagedata r:id="rId10" o:title="02_county"/>
            <w10:wrap type="square" anchorx="margin" anchory="margin"/>
          </v:shape>
        </w:pict>
      </w:r>
    </w:p>
    <w:p w:rsidR="00D02C02" w:rsidRDefault="00D02C02" w:rsidP="006910B9">
      <w:pPr>
        <w:widowControl/>
        <w:spacing w:afterLines="50" w:after="180" w:line="360" w:lineRule="auto"/>
        <w:jc w:val="center"/>
        <w:rPr>
          <w:sz w:val="24"/>
          <w:szCs w:val="24"/>
        </w:rPr>
      </w:pPr>
      <w:r>
        <w:rPr>
          <w:i/>
          <w:sz w:val="24"/>
          <w:szCs w:val="24"/>
        </w:rPr>
        <w:t xml:space="preserve">Hypothesis 2: </w:t>
      </w:r>
      <w:r w:rsidRPr="00C77BCD">
        <w:rPr>
          <w:i/>
          <w:sz w:val="24"/>
          <w:szCs w:val="24"/>
        </w:rPr>
        <w:t>guilty</w:t>
      </w:r>
      <w:r>
        <w:rPr>
          <w:i/>
          <w:sz w:val="24"/>
          <w:szCs w:val="24"/>
        </w:rPr>
        <w:t xml:space="preserve"> rates vary depending on regions</w:t>
      </w:r>
    </w:p>
    <w:p w:rsidR="00D02C02" w:rsidRDefault="00D02C02" w:rsidP="00D02C02">
      <w:pPr>
        <w:widowControl/>
        <w:spacing w:line="360" w:lineRule="auto"/>
        <w:rPr>
          <w:sz w:val="24"/>
          <w:szCs w:val="24"/>
        </w:rPr>
      </w:pPr>
      <w:r w:rsidRPr="001E5026">
        <w:rPr>
          <w:noProof/>
          <w:sz w:val="24"/>
          <w:szCs w:val="24"/>
        </w:rPr>
        <mc:AlternateContent>
          <mc:Choice Requires="wps">
            <w:drawing>
              <wp:anchor distT="0" distB="0" distL="114300" distR="114300" simplePos="0" relativeHeight="251663360" behindDoc="0" locked="0" layoutInCell="1" allowOverlap="1" wp14:anchorId="31037109" wp14:editId="6C14449A">
                <wp:simplePos x="0" y="0"/>
                <wp:positionH relativeFrom="margin">
                  <wp:posOffset>-91440</wp:posOffset>
                </wp:positionH>
                <wp:positionV relativeFrom="paragraph">
                  <wp:posOffset>5193665</wp:posOffset>
                </wp:positionV>
                <wp:extent cx="2669540" cy="276860"/>
                <wp:effectExtent l="0" t="0" r="0" b="0"/>
                <wp:wrapNone/>
                <wp:docPr id="28" name="テキスト ボックス 27"/>
                <wp:cNvGraphicFramePr/>
                <a:graphic xmlns:a="http://schemas.openxmlformats.org/drawingml/2006/main">
                  <a:graphicData uri="http://schemas.microsoft.com/office/word/2010/wordprocessingShape">
                    <wps:wsp>
                      <wps:cNvSpPr txBox="1"/>
                      <wps:spPr>
                        <a:xfrm>
                          <a:off x="0" y="0"/>
                          <a:ext cx="2669540" cy="276860"/>
                        </a:xfrm>
                        <a:prstGeom prst="rect">
                          <a:avLst/>
                        </a:prstGeom>
                        <a:noFill/>
                      </wps:spPr>
                      <wps:txbx>
                        <w:txbxContent>
                          <w:p w:rsidR="00FE29D3" w:rsidRPr="00BE797C" w:rsidRDefault="00FE29D3" w:rsidP="00BE797C">
                            <w:pPr>
                              <w:pStyle w:val="Web"/>
                              <w:spacing w:before="0" w:beforeAutospacing="0" w:after="0" w:afterAutospacing="0"/>
                              <w:jc w:val="center"/>
                              <w:rPr>
                                <w:sz w:val="20"/>
                              </w:rPr>
                            </w:pPr>
                            <w:r w:rsidRPr="00BE797C">
                              <w:rPr>
                                <w:rFonts w:ascii="LM Roman 12" w:eastAsiaTheme="minorEastAsia" w:hAnsi="LM Roman 12" w:cstheme="minorBidi"/>
                                <w:color w:val="000000" w:themeColor="text1"/>
                                <w:kern w:val="24"/>
                                <w:sz w:val="20"/>
                              </w:rPr>
                              <w:t>Table 1: Values regarding gender and regions</w:t>
                            </w:r>
                          </w:p>
                        </w:txbxContent>
                      </wps:txbx>
                      <wps:bodyPr wrap="square" rtlCol="0">
                        <a:spAutoFit/>
                      </wps:bodyPr>
                    </wps:wsp>
                  </a:graphicData>
                </a:graphic>
              </wp:anchor>
            </w:drawing>
          </mc:Choice>
          <mc:Fallback>
            <w:pict>
              <v:shape w14:anchorId="31037109" id="_x0000_s1029" type="#_x0000_t202" style="position:absolute;left:0;text-align:left;margin-left:-7.2pt;margin-top:408.95pt;width:210.2pt;height:21.8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8euAEAACgDAAAOAAAAZHJzL2Uyb0RvYy54bWysUkuO1DAQ3SNxB8t7Oj0BMjNRp0fAaNgg&#10;QBrmAG7H6ViKXcbl7qS3HQlxCK6AWHOeXISy+zMIdoiNP1WuV6/e8+JmMB3bKo8abMUvZnPOlJVQ&#10;a7uu+MOnu2dXnGEQthYdWFXxnUJ+s3z6ZNG7UuXQQlcrzwjEYtm7irchuDLLULbKCJyBU5aSDXgj&#10;Al39Oqu96AnddFk+nxdZD752HqRCpOjtIcmXCb9plAwfmgZVYF3FiVtIq0/rKq7ZciHKtReu1fJI&#10;Q/wDCyO0paZnqFsRBNt4/ReU0dIDQhNmEkwGTaOlSjPQNBfzP6a5b4VTaRYSB91ZJvx/sPL99qNn&#10;uq54Tk5ZYcijafwy7b9P+5/T+JVN47dpHKf9D7qz/DIK1jssqe7eUWUYXsNAxp/iSMGow9B4E3ea&#10;kFGepN+d5VZDYJKCeVFcv3xBKUm5/LK4KpIf2WO18xjeKjAsHiruyc6ksti+w0BM6OnpSWxm4U53&#10;XYxHigcq8RSG1ZBmfH6iuYJ6R+x7Mr7i+HkjvOLMh+4NpH8SwdC92gQCTH0iyqHmCE52pPbHrxP9&#10;/v2eXj1+8OUvAAAA//8DAFBLAwQUAAYACAAAACEAqn/gqd8AAAALAQAADwAAAGRycy9kb3ducmV2&#10;LnhtbEyPy07DMBBF90j8gzVI7FrbKA0ljVNVPCQWbFrC3o3dOCIeR7HbpH/PsILlzBzdObfczr5n&#10;FzvGLqACuRTALDbBdNgqqD/fFmtgMWk0ug9oFVxthG11e1PqwoQJ9/ZySC2jEIyFVuBSGgrOY+Os&#10;13EZBot0O4XR60Tj2HIz6onCfc8fhMi51x3SB6cH++xs8304ewUpmZ281q8+vn/NHy+TE81K10rd&#10;3827DbBk5/QHw68+qUNFTsdwRhNZr2Ahs4xQBWv5+ASMiEzk1O5Im1yugFcl/9+h+gEAAP//AwBQ&#10;SwECLQAUAAYACAAAACEAtoM4kv4AAADhAQAAEwAAAAAAAAAAAAAAAAAAAAAAW0NvbnRlbnRfVHlw&#10;ZXNdLnhtbFBLAQItABQABgAIAAAAIQA4/SH/1gAAAJQBAAALAAAAAAAAAAAAAAAAAC8BAABfcmVs&#10;cy8ucmVsc1BLAQItABQABgAIAAAAIQBJGa8euAEAACgDAAAOAAAAAAAAAAAAAAAAAC4CAABkcnMv&#10;ZTJvRG9jLnhtbFBLAQItABQABgAIAAAAIQCqf+Cp3wAAAAsBAAAPAAAAAAAAAAAAAAAAABIEAABk&#10;cnMvZG93bnJldi54bWxQSwUGAAAAAAQABADzAAAAHgUAAAAA&#10;" filled="f" stroked="f">
                <v:textbox style="mso-fit-shape-to-text:t">
                  <w:txbxContent>
                    <w:p w:rsidR="00FE29D3" w:rsidRPr="00BE797C" w:rsidRDefault="00FE29D3" w:rsidP="00BE797C">
                      <w:pPr>
                        <w:pStyle w:val="Web"/>
                        <w:spacing w:before="0" w:beforeAutospacing="0" w:after="0" w:afterAutospacing="0"/>
                        <w:jc w:val="center"/>
                        <w:rPr>
                          <w:sz w:val="20"/>
                        </w:rPr>
                      </w:pPr>
                      <w:r w:rsidRPr="00BE797C">
                        <w:rPr>
                          <w:rFonts w:ascii="LM Roman 12" w:eastAsiaTheme="minorEastAsia" w:hAnsi="LM Roman 12" w:cstheme="minorBidi"/>
                          <w:color w:val="000000" w:themeColor="text1"/>
                          <w:kern w:val="24"/>
                          <w:sz w:val="20"/>
                        </w:rPr>
                        <w:t>Table 1: Values regarding gender and regions</w:t>
                      </w:r>
                    </w:p>
                  </w:txbxContent>
                </v:textbox>
                <w10:wrap anchorx="margin"/>
              </v:shape>
            </w:pict>
          </mc:Fallback>
        </mc:AlternateContent>
      </w:r>
      <w:r w:rsidR="007E7B1A">
        <w:rPr>
          <w:sz w:val="24"/>
          <w:szCs w:val="24"/>
        </w:rPr>
        <w:tab/>
        <w:t>Also, it is well-</w:t>
      </w:r>
      <w:r>
        <w:rPr>
          <w:sz w:val="24"/>
          <w:szCs w:val="24"/>
        </w:rPr>
        <w:t xml:space="preserve">known that until </w:t>
      </w:r>
      <w:r w:rsidRPr="00D02C02">
        <w:rPr>
          <w:sz w:val="24"/>
          <w:szCs w:val="24"/>
        </w:rPr>
        <w:t>the modern era</w:t>
      </w:r>
      <w:r>
        <w:rPr>
          <w:sz w:val="24"/>
          <w:szCs w:val="24"/>
        </w:rPr>
        <w:t>, confessed suspects are more likely to be judged as guilty even if no sufficient evidence exists. Taking into account this point, the following</w:t>
      </w:r>
      <w:r w:rsidR="00E85316">
        <w:rPr>
          <w:sz w:val="24"/>
          <w:szCs w:val="24"/>
        </w:rPr>
        <w:t xml:space="preserve"> third hypothesis would be conceivable</w:t>
      </w:r>
      <w:r>
        <w:rPr>
          <w:sz w:val="24"/>
          <w:szCs w:val="24"/>
        </w:rPr>
        <w:t>.</w:t>
      </w:r>
    </w:p>
    <w:p w:rsidR="00D02C02" w:rsidRDefault="00D02C02" w:rsidP="00D02C02">
      <w:pPr>
        <w:widowControl/>
        <w:spacing w:beforeLines="50" w:before="180" w:afterLines="50" w:after="180" w:line="360" w:lineRule="auto"/>
        <w:jc w:val="center"/>
        <w:rPr>
          <w:i/>
          <w:sz w:val="24"/>
          <w:szCs w:val="24"/>
        </w:rPr>
      </w:pPr>
      <w:r>
        <w:rPr>
          <w:i/>
          <w:sz w:val="24"/>
          <w:szCs w:val="24"/>
        </w:rPr>
        <w:t xml:space="preserve">Hypothesis 3: confessed people are more likely to be judged as </w:t>
      </w:r>
      <w:r w:rsidRPr="00C77BCD">
        <w:rPr>
          <w:i/>
          <w:sz w:val="24"/>
          <w:szCs w:val="24"/>
        </w:rPr>
        <w:t>guilty</w:t>
      </w:r>
    </w:p>
    <w:p w:rsidR="00DA2A15" w:rsidRDefault="00DA2A15" w:rsidP="00DA2A15">
      <w:pPr>
        <w:widowControl/>
        <w:spacing w:line="360" w:lineRule="auto"/>
        <w:jc w:val="left"/>
        <w:rPr>
          <w:sz w:val="24"/>
          <w:szCs w:val="24"/>
        </w:rPr>
      </w:pPr>
      <w:r>
        <w:rPr>
          <w:sz w:val="24"/>
          <w:szCs w:val="24"/>
        </w:rPr>
        <w:lastRenderedPageBreak/>
        <w:tab/>
        <w:t>Moreover, analyzing difference in guilty rates depending on accused people’s names, the rates seems to vary de</w:t>
      </w:r>
      <w:r w:rsidR="00C00386">
        <w:rPr>
          <w:sz w:val="24"/>
          <w:szCs w:val="24"/>
        </w:rPr>
        <w:t>pending on them (see Appendix 2</w:t>
      </w:r>
      <w:r>
        <w:rPr>
          <w:sz w:val="24"/>
          <w:szCs w:val="24"/>
        </w:rPr>
        <w:t>).</w:t>
      </w:r>
    </w:p>
    <w:p w:rsidR="00D02C02" w:rsidRDefault="00E85316" w:rsidP="00DA2A15">
      <w:pPr>
        <w:widowControl/>
        <w:spacing w:line="360" w:lineRule="auto"/>
        <w:jc w:val="left"/>
        <w:rPr>
          <w:sz w:val="24"/>
          <w:szCs w:val="24"/>
        </w:rPr>
      </w:pPr>
      <w:r>
        <w:rPr>
          <w:sz w:val="24"/>
          <w:szCs w:val="24"/>
        </w:rPr>
        <w:t>From this perspective</w:t>
      </w:r>
      <w:r w:rsidR="00DA2A15">
        <w:rPr>
          <w:sz w:val="24"/>
          <w:szCs w:val="24"/>
        </w:rPr>
        <w:t>, the last hypothesis is constructed as below.</w:t>
      </w:r>
    </w:p>
    <w:p w:rsidR="00DA2A15" w:rsidRDefault="00DA2A15" w:rsidP="00DA2A15">
      <w:pPr>
        <w:widowControl/>
        <w:spacing w:beforeLines="50" w:before="180" w:afterLines="50" w:after="180" w:line="360" w:lineRule="auto"/>
        <w:jc w:val="center"/>
        <w:rPr>
          <w:i/>
          <w:sz w:val="24"/>
          <w:szCs w:val="24"/>
        </w:rPr>
      </w:pPr>
      <w:r>
        <w:rPr>
          <w:i/>
          <w:sz w:val="24"/>
          <w:szCs w:val="24"/>
        </w:rPr>
        <w:t>Hypothesis 4: G</w:t>
      </w:r>
      <w:r w:rsidRPr="00C77BCD">
        <w:rPr>
          <w:i/>
          <w:sz w:val="24"/>
          <w:szCs w:val="24"/>
        </w:rPr>
        <w:t>uilty</w:t>
      </w:r>
      <w:r>
        <w:rPr>
          <w:i/>
          <w:sz w:val="24"/>
          <w:szCs w:val="24"/>
        </w:rPr>
        <w:t xml:space="preserve"> rates vary depending on names</w:t>
      </w:r>
    </w:p>
    <w:p w:rsidR="00BE797C" w:rsidRPr="00BD5DD5" w:rsidRDefault="00BD5DD5" w:rsidP="00D00500">
      <w:pPr>
        <w:widowControl/>
        <w:spacing w:line="360" w:lineRule="auto"/>
        <w:jc w:val="left"/>
        <w:rPr>
          <w:sz w:val="24"/>
          <w:szCs w:val="24"/>
        </w:rPr>
      </w:pPr>
      <w:r>
        <w:rPr>
          <w:sz w:val="24"/>
          <w:szCs w:val="24"/>
        </w:rPr>
        <w:tab/>
        <w:t>In the following section, the dataset is analyzed using logit model to examine these hypotheses.</w:t>
      </w:r>
    </w:p>
    <w:p w:rsidR="00BD5DD5" w:rsidRDefault="00BD5DD5" w:rsidP="00D00500">
      <w:pPr>
        <w:widowControl/>
        <w:spacing w:line="360" w:lineRule="auto"/>
        <w:jc w:val="left"/>
        <w:rPr>
          <w:sz w:val="24"/>
          <w:szCs w:val="24"/>
        </w:rPr>
      </w:pPr>
    </w:p>
    <w:p w:rsidR="00D00500" w:rsidRDefault="00FC5E7D" w:rsidP="00D00500">
      <w:pPr>
        <w:pStyle w:val="1"/>
      </w:pPr>
      <w:bookmarkStart w:id="3" w:name="_Toc501046768"/>
      <w:r>
        <w:t>4. Logit Model</w:t>
      </w:r>
      <w:r w:rsidR="00D00500" w:rsidRPr="00D00500">
        <w:t xml:space="preserve"> Analysis</w:t>
      </w:r>
      <w:bookmarkEnd w:id="3"/>
    </w:p>
    <w:p w:rsidR="00145FF1" w:rsidRDefault="000148B6" w:rsidP="00145FF1">
      <w:pPr>
        <w:widowControl/>
        <w:spacing w:line="360" w:lineRule="auto"/>
        <w:ind w:firstLine="840"/>
        <w:rPr>
          <w:sz w:val="24"/>
          <w:szCs w:val="24"/>
        </w:rPr>
      </w:pPr>
      <w:r>
        <w:rPr>
          <w:sz w:val="24"/>
          <w:szCs w:val="24"/>
        </w:rPr>
        <w:t>At first, simple logit models are constructed to examine hypothes</w:t>
      </w:r>
      <w:r w:rsidR="007E7B1A">
        <w:rPr>
          <w:sz w:val="24"/>
          <w:szCs w:val="24"/>
        </w:rPr>
        <w:t>is 1, 2 and 3. Table 2 shows their</w:t>
      </w:r>
      <w:r>
        <w:rPr>
          <w:sz w:val="24"/>
          <w:szCs w:val="24"/>
        </w:rPr>
        <w:t xml:space="preserve"> result</w:t>
      </w:r>
      <w:r w:rsidR="007E7B1A">
        <w:rPr>
          <w:sz w:val="24"/>
          <w:szCs w:val="24"/>
        </w:rPr>
        <w:t>s</w:t>
      </w:r>
      <w:r>
        <w:rPr>
          <w:sz w:val="24"/>
          <w:szCs w:val="24"/>
        </w:rPr>
        <w:t xml:space="preserve">, and it could be said that </w:t>
      </w:r>
      <w:r w:rsidR="007E7B1A">
        <w:rPr>
          <w:sz w:val="24"/>
          <w:szCs w:val="24"/>
        </w:rPr>
        <w:t xml:space="preserve">all </w:t>
      </w:r>
      <w:r>
        <w:rPr>
          <w:sz w:val="24"/>
          <w:szCs w:val="24"/>
        </w:rPr>
        <w:t xml:space="preserve">these hypothesis are correct since the coefficients of existence or number of confessions and those of some regions are statistically significant while those of gender is not. </w:t>
      </w:r>
      <w:r w:rsidR="006678E3">
        <w:rPr>
          <w:sz w:val="24"/>
          <w:szCs w:val="24"/>
        </w:rPr>
        <w:t xml:space="preserve">For further examination, quadratic model regarding the confession variable are implemented, but the coefficient of the quadratic confession variable is </w:t>
      </w:r>
      <w:r w:rsidR="00C00386">
        <w:rPr>
          <w:sz w:val="24"/>
          <w:szCs w:val="24"/>
        </w:rPr>
        <w:t>not significant (see Appendix 3</w:t>
      </w:r>
      <w:r w:rsidR="006678E3">
        <w:rPr>
          <w:sz w:val="24"/>
          <w:szCs w:val="24"/>
        </w:rPr>
        <w:t>).</w:t>
      </w:r>
      <w:r w:rsidR="00145FF1">
        <w:rPr>
          <w:sz w:val="24"/>
          <w:szCs w:val="24"/>
        </w:rPr>
        <w:t xml:space="preserve"> Also, to clarify the mechanism regarding</w:t>
      </w:r>
      <w:r w:rsidR="00E85316">
        <w:rPr>
          <w:sz w:val="24"/>
          <w:szCs w:val="24"/>
        </w:rPr>
        <w:t xml:space="preserve"> what drove people to confess or </w:t>
      </w:r>
      <w:r w:rsidR="00145FF1">
        <w:rPr>
          <w:sz w:val="24"/>
          <w:szCs w:val="24"/>
        </w:rPr>
        <w:t>the effect of confession on being judged as guilty, other models are implemented, but they doesn’</w:t>
      </w:r>
      <w:r w:rsidR="00C00386">
        <w:rPr>
          <w:sz w:val="24"/>
          <w:szCs w:val="24"/>
        </w:rPr>
        <w:t>t give any clue (see Appendix 4</w:t>
      </w:r>
      <w:r w:rsidR="00145FF1">
        <w:rPr>
          <w:sz w:val="24"/>
          <w:szCs w:val="24"/>
        </w:rPr>
        <w:t>).</w:t>
      </w:r>
    </w:p>
    <w:p w:rsidR="00145FF1" w:rsidRDefault="00145FF1" w:rsidP="00145FF1">
      <w:pPr>
        <w:widowControl/>
        <w:spacing w:line="360" w:lineRule="auto"/>
        <w:ind w:firstLine="840"/>
        <w:rPr>
          <w:sz w:val="24"/>
          <w:szCs w:val="24"/>
        </w:rPr>
      </w:pPr>
      <w:r>
        <w:rPr>
          <w:sz w:val="24"/>
          <w:szCs w:val="24"/>
        </w:rPr>
        <w:t xml:space="preserve">As next, </w:t>
      </w:r>
      <w:r w:rsidR="00E85316">
        <w:rPr>
          <w:sz w:val="24"/>
          <w:szCs w:val="24"/>
        </w:rPr>
        <w:t>the relationship between names and being judged as witches is examined using other logit models. Yet, any statistically significant results aren’t obtained</w:t>
      </w:r>
      <w:r w:rsidR="0002180D">
        <w:rPr>
          <w:sz w:val="24"/>
          <w:szCs w:val="24"/>
        </w:rPr>
        <w:t xml:space="preserve"> (Table 3</w:t>
      </w:r>
      <w:r w:rsidR="00C00386">
        <w:rPr>
          <w:sz w:val="24"/>
          <w:szCs w:val="24"/>
        </w:rPr>
        <w:t xml:space="preserve"> and </w:t>
      </w:r>
      <w:r w:rsidR="00D95F76">
        <w:rPr>
          <w:sz w:val="24"/>
          <w:szCs w:val="24"/>
        </w:rPr>
        <w:t>data not shown in the paper</w:t>
      </w:r>
      <w:r w:rsidR="0002180D">
        <w:rPr>
          <w:sz w:val="24"/>
          <w:szCs w:val="24"/>
        </w:rPr>
        <w:t>)</w:t>
      </w:r>
      <w:r w:rsidR="00E85316">
        <w:rPr>
          <w:sz w:val="24"/>
          <w:szCs w:val="24"/>
        </w:rPr>
        <w:t>. To investigate further, other models are built using initials of names and ends of them</w:t>
      </w:r>
      <w:r w:rsidR="007E7B1A">
        <w:rPr>
          <w:sz w:val="24"/>
          <w:szCs w:val="24"/>
        </w:rPr>
        <w:t xml:space="preserve"> because their distribution can vary depending on ethnic or religious background</w:t>
      </w:r>
      <w:r w:rsidR="00E85316">
        <w:rPr>
          <w:sz w:val="24"/>
          <w:szCs w:val="24"/>
        </w:rPr>
        <w:t>, but they don’t acquire significant coefficients</w:t>
      </w:r>
      <w:r w:rsidR="0002180D">
        <w:rPr>
          <w:sz w:val="24"/>
          <w:szCs w:val="24"/>
        </w:rPr>
        <w:t xml:space="preserve"> either (</w:t>
      </w:r>
      <w:r w:rsidR="00D95F76">
        <w:rPr>
          <w:sz w:val="24"/>
          <w:szCs w:val="24"/>
        </w:rPr>
        <w:t>see Appendix 5-8</w:t>
      </w:r>
      <w:r w:rsidR="0002180D">
        <w:rPr>
          <w:sz w:val="24"/>
          <w:szCs w:val="24"/>
        </w:rPr>
        <w:t>)</w:t>
      </w:r>
      <w:r w:rsidR="00E85316">
        <w:rPr>
          <w:sz w:val="24"/>
          <w:szCs w:val="24"/>
        </w:rPr>
        <w:t>.</w:t>
      </w:r>
    </w:p>
    <w:p w:rsidR="0002180D" w:rsidRDefault="0002180D" w:rsidP="0002180D"/>
    <w:p w:rsidR="0008323D" w:rsidRDefault="0008323D" w:rsidP="0002180D"/>
    <w:p w:rsidR="0008323D" w:rsidRDefault="0008323D" w:rsidP="0002180D"/>
    <w:p w:rsidR="0008323D" w:rsidRDefault="0008323D" w:rsidP="0002180D">
      <w:pPr>
        <w:rPr>
          <w:rFonts w:hint="eastAsia"/>
        </w:rPr>
      </w:pPr>
    </w:p>
    <w:p w:rsidR="0008323D" w:rsidRDefault="0008323D" w:rsidP="0002180D">
      <w:pPr>
        <w:rPr>
          <w:rFonts w:hint="eastAsia"/>
        </w:rPr>
      </w:pPr>
    </w:p>
    <w:p w:rsidR="0002180D" w:rsidRDefault="0008323D" w:rsidP="0002180D">
      <w:r w:rsidRPr="001E5026">
        <w:rPr>
          <w:noProof/>
          <w:sz w:val="24"/>
          <w:szCs w:val="24"/>
        </w:rPr>
        <mc:AlternateContent>
          <mc:Choice Requires="wps">
            <w:drawing>
              <wp:anchor distT="0" distB="0" distL="114300" distR="114300" simplePos="0" relativeHeight="251671552" behindDoc="0" locked="0" layoutInCell="1" allowOverlap="1" wp14:anchorId="23692460" wp14:editId="13A53272">
                <wp:simplePos x="0" y="0"/>
                <wp:positionH relativeFrom="margin">
                  <wp:posOffset>1274618</wp:posOffset>
                </wp:positionH>
                <wp:positionV relativeFrom="paragraph">
                  <wp:posOffset>6309360</wp:posOffset>
                </wp:positionV>
                <wp:extent cx="3124200" cy="276860"/>
                <wp:effectExtent l="0" t="0" r="0" b="0"/>
                <wp:wrapNone/>
                <wp:docPr id="8" name="テキスト ボックス 27"/>
                <wp:cNvGraphicFramePr/>
                <a:graphic xmlns:a="http://schemas.openxmlformats.org/drawingml/2006/main">
                  <a:graphicData uri="http://schemas.microsoft.com/office/word/2010/wordprocessingShape">
                    <wps:wsp>
                      <wps:cNvSpPr txBox="1"/>
                      <wps:spPr>
                        <a:xfrm>
                          <a:off x="0" y="0"/>
                          <a:ext cx="3124200" cy="276860"/>
                        </a:xfrm>
                        <a:prstGeom prst="rect">
                          <a:avLst/>
                        </a:prstGeom>
                        <a:noFill/>
                      </wps:spPr>
                      <wps:txbx>
                        <w:txbxContent>
                          <w:p w:rsidR="00FE29D3" w:rsidRPr="00BE797C" w:rsidRDefault="00FE29D3" w:rsidP="0008323D">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Table 2</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Logit models to examine hypothesis 1-3 </w:t>
                            </w:r>
                          </w:p>
                        </w:txbxContent>
                      </wps:txbx>
                      <wps:bodyPr wrap="square" rtlCol="0">
                        <a:spAutoFit/>
                      </wps:bodyPr>
                    </wps:wsp>
                  </a:graphicData>
                </a:graphic>
                <wp14:sizeRelH relativeFrom="margin">
                  <wp14:pctWidth>0</wp14:pctWidth>
                </wp14:sizeRelH>
              </wp:anchor>
            </w:drawing>
          </mc:Choice>
          <mc:Fallback>
            <w:pict>
              <v:shape w14:anchorId="23692460" id="_x0000_s1030" type="#_x0000_t202" style="position:absolute;left:0;text-align:left;margin-left:100.35pt;margin-top:496.8pt;width:246pt;height:21.8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sZtwEAACcDAAAOAAAAZHJzL2Uyb0RvYy54bWysUktu2zAQ3RfoHQjua9lK4ASC5aBNkGyK&#10;tkDaA9AUaQkQOQyHtuStBRQ9RK9QdJ3z6CId0p8U7a7ohp8Zzps373Fx05uWbZXHBmzJZ5MpZ8pK&#10;qBq7LvmXz/dvrjnDIGwlWrCq5DuF/Gb5+tWic4XKoYa2Up4RiMWicyWvQ3BFlqGslRE4AacsJTV4&#10;IwJd/TqrvOgI3bRZPp3Osw585TxIhUjRu0OSLxO+1kqGj1qjCqwtOXELafVpXcU1Wy5EsfbC1Y08&#10;0hD/wMKIxlLTM9SdCIJtfPMXlGmkBwQdJhJMBlo3UqUZaJrZ9I9pHmvhVJqFxEF3lgn/H6z8sP3k&#10;WVOVnIyywpBF4/B13P8Y98/j8I2Nw/dxGMb9T7qz/Crq1TksqOzRUWHo30FPvp/iSMEoQ6+9iTsN&#10;yChPyu/Oaqs+MEnBi1l+SRZyJimXX82v58mO7KXaeQwPCgyLh5J7cjOJLLbvMRATenp6EptZuG/a&#10;NsYjxQOVeAr9qk8jXp5orqDaEfuOfC85Pm2EV5z50N5C+iYRDN3bTSDA1CeiHGqO4ORGan/8OdHu&#10;3+/p1cv/Xv4CAAD//wMAUEsDBBQABgAIAAAAIQBjamMx3wAAAAwBAAAPAAAAZHJzL2Rvd25yZXYu&#10;eG1sTI9NT8MwDIbvSPyHyEjcWLJOdLRrOk18SBy4MMrda7y2okmqJlu7f485saPtR6+ft9jOthdn&#10;GkPnnYblQoEgV3vTuUZD9fX28AQiRHQGe+9Iw4UCbMvbmwJz4yf3Sed9bASHuJCjhjbGIZcy1C1Z&#10;DAs/kOPb0Y8WI49jI82IE4fbXiZKpdJi5/hDiwM9t1T/7E9WQ4xmt7xUrza8f88fL1Or6kestL6/&#10;m3cbEJHm+A/Dnz6rQ8lOB39yJoheA6evGdWQZasUBBNplvDmwKharROQZSGvS5S/AAAA//8DAFBL&#10;AQItABQABgAIAAAAIQC2gziS/gAAAOEBAAATAAAAAAAAAAAAAAAAAAAAAABbQ29udGVudF9UeXBl&#10;c10ueG1sUEsBAi0AFAAGAAgAAAAhADj9If/WAAAAlAEAAAsAAAAAAAAAAAAAAAAALwEAAF9yZWxz&#10;Ly5yZWxzUEsBAi0AFAAGAAgAAAAhAJYBmxm3AQAAJwMAAA4AAAAAAAAAAAAAAAAALgIAAGRycy9l&#10;Mm9Eb2MueG1sUEsBAi0AFAAGAAgAAAAhAGNqYzHfAAAADAEAAA8AAAAAAAAAAAAAAAAAEQQAAGRy&#10;cy9kb3ducmV2LnhtbFBLBQYAAAAABAAEAPMAAAAdBQAAAAA=&#10;" filled="f" stroked="f">
                <v:textbox style="mso-fit-shape-to-text:t">
                  <w:txbxContent>
                    <w:p w:rsidR="00FE29D3" w:rsidRPr="00BE797C" w:rsidRDefault="00FE29D3" w:rsidP="0008323D">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Table 2</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Logit models to examine hypothesis 1-3 </w:t>
                      </w:r>
                    </w:p>
                  </w:txbxContent>
                </v:textbox>
                <w10:wrap anchorx="margin"/>
              </v:shape>
            </w:pict>
          </mc:Fallback>
        </mc:AlternateContent>
      </w:r>
      <w:r>
        <w:rPr>
          <w:noProof/>
          <w:sz w:val="24"/>
          <w:szCs w:val="24"/>
        </w:rPr>
        <w:drawing>
          <wp:inline distT="0" distB="0" distL="0" distR="0" wp14:anchorId="62A1FA25" wp14:editId="7B06454A">
            <wp:extent cx="5396230" cy="6262370"/>
            <wp:effectExtent l="0" t="0" r="0" b="5080"/>
            <wp:docPr id="7" name="図 7" descr="C:\Users\super\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AppData\Local\Microsoft\Windows\INetCache\Content.Word\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6262370"/>
                    </a:xfrm>
                    <a:prstGeom prst="rect">
                      <a:avLst/>
                    </a:prstGeom>
                    <a:noFill/>
                    <a:ln>
                      <a:noFill/>
                    </a:ln>
                  </pic:spPr>
                </pic:pic>
              </a:graphicData>
            </a:graphic>
          </wp:inline>
        </w:drawing>
      </w:r>
    </w:p>
    <w:p w:rsidR="0008323D" w:rsidRDefault="0008323D" w:rsidP="0002180D">
      <w:pPr>
        <w:rPr>
          <w:rFonts w:hint="eastAsia"/>
        </w:rPr>
      </w:pPr>
    </w:p>
    <w:p w:rsidR="0002180D" w:rsidRDefault="0002180D" w:rsidP="0002180D"/>
    <w:p w:rsidR="0002180D" w:rsidRDefault="0002180D" w:rsidP="0002180D"/>
    <w:p w:rsidR="0002180D" w:rsidRDefault="0002180D" w:rsidP="0002180D"/>
    <w:p w:rsidR="00F110CB" w:rsidRDefault="00F110CB" w:rsidP="0002180D"/>
    <w:p w:rsidR="00F110CB" w:rsidRDefault="00F110CB" w:rsidP="0002180D"/>
    <w:p w:rsidR="00F110CB" w:rsidRDefault="00F110CB" w:rsidP="0002180D">
      <w:pPr>
        <w:rPr>
          <w:rFonts w:hint="eastAsia"/>
        </w:rPr>
      </w:pPr>
    </w:p>
    <w:p w:rsidR="0008323D" w:rsidRDefault="00F110CB" w:rsidP="0002180D">
      <w:r w:rsidRPr="001E5026">
        <w:rPr>
          <w:noProof/>
          <w:sz w:val="24"/>
          <w:szCs w:val="24"/>
        </w:rPr>
        <mc:AlternateContent>
          <mc:Choice Requires="wps">
            <w:drawing>
              <wp:anchor distT="0" distB="0" distL="114300" distR="114300" simplePos="0" relativeHeight="251673600" behindDoc="0" locked="0" layoutInCell="1" allowOverlap="1" wp14:anchorId="3B885E3A" wp14:editId="7993AB96">
                <wp:simplePos x="0" y="0"/>
                <wp:positionH relativeFrom="margin">
                  <wp:posOffset>3530601</wp:posOffset>
                </wp:positionH>
                <wp:positionV relativeFrom="paragraph">
                  <wp:posOffset>3339465</wp:posOffset>
                </wp:positionV>
                <wp:extent cx="3124200" cy="276860"/>
                <wp:effectExtent l="0" t="0" r="0" b="0"/>
                <wp:wrapNone/>
                <wp:docPr id="10" name="テキスト ボックス 27"/>
                <wp:cNvGraphicFramePr/>
                <a:graphic xmlns:a="http://schemas.openxmlformats.org/drawingml/2006/main">
                  <a:graphicData uri="http://schemas.microsoft.com/office/word/2010/wordprocessingShape">
                    <wps:wsp>
                      <wps:cNvSpPr txBox="1"/>
                      <wps:spPr>
                        <a:xfrm rot="16200000">
                          <a:off x="0" y="0"/>
                          <a:ext cx="3124200" cy="276860"/>
                        </a:xfrm>
                        <a:prstGeom prst="rect">
                          <a:avLst/>
                        </a:prstGeom>
                        <a:noFill/>
                      </wps:spPr>
                      <wps:txbx>
                        <w:txbxContent>
                          <w:p w:rsidR="00FE29D3" w:rsidRPr="00F110CB" w:rsidRDefault="00FE29D3" w:rsidP="00F110CB">
                            <w:pPr>
                              <w:pStyle w:val="Web"/>
                              <w:spacing w:before="0" w:beforeAutospacing="0" w:after="0" w:afterAutospacing="0"/>
                              <w:jc w:val="center"/>
                              <w:rPr>
                                <w:rFonts w:ascii="LM Roman 12" w:eastAsiaTheme="minorEastAsia" w:hAnsi="LM Roman 12" w:cstheme="minorBidi"/>
                                <w:color w:val="000000" w:themeColor="text1"/>
                                <w:kern w:val="24"/>
                                <w:sz w:val="20"/>
                              </w:rPr>
                            </w:pPr>
                            <w:r>
                              <w:rPr>
                                <w:rFonts w:ascii="LM Roman 12" w:eastAsiaTheme="minorEastAsia" w:hAnsi="LM Roman 12" w:cstheme="minorBidi"/>
                                <w:color w:val="000000" w:themeColor="text1"/>
                                <w:kern w:val="24"/>
                                <w:sz w:val="20"/>
                              </w:rPr>
                              <w:t>Table 3</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Logit model to examine hypothesis 4 </w:t>
                            </w:r>
                          </w:p>
                        </w:txbxContent>
                      </wps:txbx>
                      <wps:bodyPr wrap="square" rtlCol="0">
                        <a:spAutoFit/>
                      </wps:bodyPr>
                    </wps:wsp>
                  </a:graphicData>
                </a:graphic>
                <wp14:sizeRelH relativeFrom="margin">
                  <wp14:pctWidth>0</wp14:pctWidth>
                </wp14:sizeRelH>
              </wp:anchor>
            </w:drawing>
          </mc:Choice>
          <mc:Fallback>
            <w:pict>
              <v:shape w14:anchorId="3B885E3A" id="_x0000_s1031" type="#_x0000_t202" style="position:absolute;left:0;text-align:left;margin-left:278pt;margin-top:262.95pt;width:246pt;height:21.8pt;rotation:-90;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3LwgEAADcDAAAOAAAAZHJzL2Uyb0RvYy54bWysUs2O0zAQviPxDpbvNG0Wuquo6Yrd1XJB&#10;gLTwAK7jNJZij3fsNum1kRAPwSsgzjxPXoSx+8NquSFysOLxzDfzfd8srnvTsq1Cr8GWfDaZcqas&#10;hErbdcm/fL5/dcWZD8JWogWrSr5Tnl8vX75YdK5QOTTQVgoZgVhfdK7kTQiuyDIvG2WEn4BTlh5r&#10;QCMCXXGdVSg6Qjdtlk+n86wDrByCVN5T9O7wyJcJv66VDB/r2qvA2pLTbCGdmM5VPLPlQhRrFK7R&#10;8jiG+IcpjNCWmp6h7kQQbIP6LyijJYKHOkwkmAzqWkuVOBCb2fQZm4dGOJW4kDjenWXy/w9Wfth+&#10;QqYr8o7kscKQR+Pwddz/GPe/xuEbG4fv4zCM+590Z/llFKxzvqC6B0eVob+BnopPcU/BqENfo2EI&#10;pPdsTj7Rl+QhwozSqdXurL7qA5MUvJjlrymVM0lv+eX8ap7syQ5gEdShD+8UGBZ/So7kbkIV2/c+&#10;0GCUekqJ6RbuddvGeJz4MFn8C/2qT5TfnKZeQbUjMh3tQcn940ag4gxDewtpbSKYd283gQBTn4hy&#10;qDmCkzup/XGTov1P7ynrz74vfwMAAP//AwBQSwMEFAAGAAgAAAAhADdVxVjfAAAACwEAAA8AAABk&#10;cnMvZG93bnJldi54bWxMj0FPg0AQhe8m/ofNmHgxdinEQilLY5p48WKseF/YKRDZWcJuKfXXO570&#10;OHlf3nyv2C92EDNOvnekYL2KQCA1zvTUKqg+Xh4zED5oMnpwhAqu6GFf3t4UOjfuQu84H0MruIR8&#10;rhV0IYy5lL7p0Gq/ciMSZyc3WR34nFppJn3hcjvIOIo20uqe+EOnRzx02Hwdz1bBw+lQXT9f3dv3&#10;xmL1VM+mT6qg1P3d8rwDEXAJfzD86rM6lOxUuzMZLwYFaRbFjCpIonUKgoksTnhMzdE2SUGWhfy/&#10;ofwBAAD//wMAUEsBAi0AFAAGAAgAAAAhALaDOJL+AAAA4QEAABMAAAAAAAAAAAAAAAAAAAAAAFtD&#10;b250ZW50X1R5cGVzXS54bWxQSwECLQAUAAYACAAAACEAOP0h/9YAAACUAQAACwAAAAAAAAAAAAAA&#10;AAAvAQAAX3JlbHMvLnJlbHNQSwECLQAUAAYACAAAACEAZEtty8IBAAA3AwAADgAAAAAAAAAAAAAA&#10;AAAuAgAAZHJzL2Uyb0RvYy54bWxQSwECLQAUAAYACAAAACEAN1XFWN8AAAALAQAADwAAAAAAAAAA&#10;AAAAAAAcBAAAZHJzL2Rvd25yZXYueG1sUEsFBgAAAAAEAAQA8wAAACgFAAAAAA==&#10;" filled="f" stroked="f">
                <v:textbox style="mso-fit-shape-to-text:t">
                  <w:txbxContent>
                    <w:p w:rsidR="00FE29D3" w:rsidRPr="00F110CB" w:rsidRDefault="00FE29D3" w:rsidP="00F110CB">
                      <w:pPr>
                        <w:pStyle w:val="Web"/>
                        <w:spacing w:before="0" w:beforeAutospacing="0" w:after="0" w:afterAutospacing="0"/>
                        <w:jc w:val="center"/>
                        <w:rPr>
                          <w:rFonts w:ascii="LM Roman 12" w:eastAsiaTheme="minorEastAsia" w:hAnsi="LM Roman 12" w:cstheme="minorBidi"/>
                          <w:color w:val="000000" w:themeColor="text1"/>
                          <w:kern w:val="24"/>
                          <w:sz w:val="20"/>
                        </w:rPr>
                      </w:pPr>
                      <w:r>
                        <w:rPr>
                          <w:rFonts w:ascii="LM Roman 12" w:eastAsiaTheme="minorEastAsia" w:hAnsi="LM Roman 12" w:cstheme="minorBidi"/>
                          <w:color w:val="000000" w:themeColor="text1"/>
                          <w:kern w:val="24"/>
                          <w:sz w:val="20"/>
                        </w:rPr>
                        <w:t>Table 3</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Logit model to examine hypothesis 4 </w:t>
                      </w:r>
                    </w:p>
                  </w:txbxContent>
                </v:textbox>
                <w10:wrap anchorx="margin"/>
              </v:shape>
            </w:pict>
          </mc:Fallback>
        </mc:AlternateContent>
      </w:r>
      <w:r w:rsidR="0008323D">
        <w:rPr>
          <w:noProof/>
        </w:rPr>
        <w:drawing>
          <wp:inline distT="0" distB="0" distL="0" distR="0" wp14:anchorId="36E3B08D">
            <wp:extent cx="6838302" cy="4912570"/>
            <wp:effectExtent l="0" t="889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6849036" cy="4920281"/>
                    </a:xfrm>
                    <a:prstGeom prst="rect">
                      <a:avLst/>
                    </a:prstGeom>
                    <a:noFill/>
                    <a:ln>
                      <a:noFill/>
                    </a:ln>
                  </pic:spPr>
                </pic:pic>
              </a:graphicData>
            </a:graphic>
          </wp:inline>
        </w:drawing>
      </w:r>
    </w:p>
    <w:p w:rsidR="0008323D" w:rsidRDefault="0008323D" w:rsidP="0002180D"/>
    <w:p w:rsidR="0008323D" w:rsidRDefault="0008323D" w:rsidP="0002180D"/>
    <w:p w:rsidR="0008323D" w:rsidRDefault="0008323D" w:rsidP="0002180D"/>
    <w:p w:rsidR="00D00500" w:rsidRDefault="00FC5E7D" w:rsidP="00D00500">
      <w:pPr>
        <w:pStyle w:val="1"/>
      </w:pPr>
      <w:bookmarkStart w:id="4" w:name="_Toc501046769"/>
      <w:r>
        <w:lastRenderedPageBreak/>
        <w:t xml:space="preserve">5. </w:t>
      </w:r>
      <w:r w:rsidR="00D00500" w:rsidRPr="00D00500">
        <w:t>Conclusion and Discussion</w:t>
      </w:r>
      <w:bookmarkEnd w:id="4"/>
    </w:p>
    <w:p w:rsidR="00E214D6" w:rsidRDefault="0002180D" w:rsidP="00F50911">
      <w:pPr>
        <w:widowControl/>
        <w:spacing w:line="360" w:lineRule="auto"/>
        <w:ind w:firstLine="840"/>
        <w:rPr>
          <w:sz w:val="24"/>
          <w:szCs w:val="24"/>
        </w:rPr>
      </w:pPr>
      <w:r>
        <w:rPr>
          <w:sz w:val="24"/>
          <w:szCs w:val="24"/>
        </w:rPr>
        <w:t xml:space="preserve">From the results presented above, the following four conclusion can be obtained. </w:t>
      </w:r>
      <w:r w:rsidR="00F50911">
        <w:rPr>
          <w:sz w:val="24"/>
          <w:szCs w:val="24"/>
        </w:rPr>
        <w:t>The f</w:t>
      </w:r>
      <w:r>
        <w:rPr>
          <w:sz w:val="24"/>
          <w:szCs w:val="24"/>
        </w:rPr>
        <w:t xml:space="preserve">irst one is that there is no correlation between gender and propensity to have been judged as guilty or witches. So, people might not have been afraid of witches as a symbol or imaginary one such as </w:t>
      </w:r>
      <w:r w:rsidR="00F50911">
        <w:rPr>
          <w:sz w:val="24"/>
          <w:szCs w:val="24"/>
        </w:rPr>
        <w:t>female ones in fairy ta</w:t>
      </w:r>
      <w:r>
        <w:rPr>
          <w:sz w:val="24"/>
          <w:szCs w:val="24"/>
        </w:rPr>
        <w:t>l</w:t>
      </w:r>
      <w:r w:rsidR="00F50911">
        <w:rPr>
          <w:sz w:val="24"/>
          <w:szCs w:val="24"/>
        </w:rPr>
        <w:t>e</w:t>
      </w:r>
      <w:r>
        <w:rPr>
          <w:sz w:val="24"/>
          <w:szCs w:val="24"/>
        </w:rPr>
        <w:t xml:space="preserve">s, but </w:t>
      </w:r>
      <w:r w:rsidR="00F50911">
        <w:rPr>
          <w:sz w:val="24"/>
          <w:szCs w:val="24"/>
        </w:rPr>
        <w:t xml:space="preserve">they might rather have been scared of ones who could </w:t>
      </w:r>
      <w:r w:rsidR="00783BDF">
        <w:rPr>
          <w:sz w:val="24"/>
          <w:szCs w:val="24"/>
        </w:rPr>
        <w:t xml:space="preserve">really </w:t>
      </w:r>
      <w:r w:rsidR="00F50911">
        <w:rPr>
          <w:sz w:val="24"/>
          <w:szCs w:val="24"/>
        </w:rPr>
        <w:t xml:space="preserve">do something evil. </w:t>
      </w:r>
    </w:p>
    <w:p w:rsidR="00F50911" w:rsidRDefault="00F50911" w:rsidP="00FC5E7D">
      <w:pPr>
        <w:widowControl/>
        <w:spacing w:line="360" w:lineRule="auto"/>
        <w:rPr>
          <w:sz w:val="24"/>
          <w:szCs w:val="24"/>
        </w:rPr>
      </w:pPr>
      <w:r>
        <w:rPr>
          <w:sz w:val="24"/>
          <w:szCs w:val="24"/>
        </w:rPr>
        <w:tab/>
        <w:t>The second conclusion is that people living in some regions were less likely to be identified as witches compared to other regions</w:t>
      </w:r>
      <w:r w:rsidR="00F110CB">
        <w:rPr>
          <w:sz w:val="24"/>
          <w:szCs w:val="24"/>
        </w:rPr>
        <w:t xml:space="preserve"> (Fig. 3). Th</w:t>
      </w:r>
      <w:r>
        <w:rPr>
          <w:sz w:val="24"/>
          <w:szCs w:val="24"/>
        </w:rPr>
        <w:t xml:space="preserve">ese regions are </w:t>
      </w:r>
      <w:r w:rsidR="0008323D" w:rsidRPr="0008323D">
        <w:rPr>
          <w:sz w:val="24"/>
          <w:szCs w:val="24"/>
        </w:rPr>
        <w:t xml:space="preserve">Lanark, Renfrew, Ross, </w:t>
      </w:r>
      <w:proofErr w:type="spellStart"/>
      <w:proofErr w:type="gramStart"/>
      <w:r w:rsidR="0008323D" w:rsidRPr="0008323D">
        <w:rPr>
          <w:sz w:val="24"/>
          <w:szCs w:val="24"/>
        </w:rPr>
        <w:t>Stirling</w:t>
      </w:r>
      <w:proofErr w:type="spellEnd"/>
      <w:proofErr w:type="gramEnd"/>
      <w:r>
        <w:rPr>
          <w:sz w:val="24"/>
          <w:szCs w:val="24"/>
        </w:rPr>
        <w:t>. Seeing the locations of them, there seems to not be large difference in terms of geography. So, the reason why people living in these areas were less likely to be judged as guilty should be examined in future study.</w:t>
      </w:r>
    </w:p>
    <w:p w:rsidR="00F50911" w:rsidRDefault="00F50911" w:rsidP="00F110CB">
      <w:pPr>
        <w:widowControl/>
        <w:spacing w:afterLines="50" w:after="180" w:line="360" w:lineRule="auto"/>
        <w:rPr>
          <w:sz w:val="24"/>
          <w:szCs w:val="24"/>
        </w:rPr>
      </w:pPr>
      <w:r>
        <w:rPr>
          <w:sz w:val="24"/>
          <w:szCs w:val="24"/>
        </w:rPr>
        <w:tab/>
        <w:t>Thirdly, it can be concluded that confessed people tended to be</w:t>
      </w:r>
      <w:r w:rsidR="00401324">
        <w:rPr>
          <w:sz w:val="24"/>
          <w:szCs w:val="24"/>
        </w:rPr>
        <w:t xml:space="preserve"> judged as guilty</w:t>
      </w:r>
      <w:r>
        <w:rPr>
          <w:sz w:val="24"/>
          <w:szCs w:val="24"/>
        </w:rPr>
        <w:t xml:space="preserve"> as is the case with </w:t>
      </w:r>
      <w:r w:rsidR="00401324">
        <w:rPr>
          <w:sz w:val="24"/>
          <w:szCs w:val="24"/>
        </w:rPr>
        <w:t>trials until the modern era</w:t>
      </w:r>
      <w:r w:rsidR="00783BDF">
        <w:rPr>
          <w:sz w:val="24"/>
          <w:szCs w:val="24"/>
        </w:rPr>
        <w:t xml:space="preserve"> (Fig. 4</w:t>
      </w:r>
      <w:r w:rsidR="00F110CB">
        <w:rPr>
          <w:sz w:val="24"/>
          <w:szCs w:val="24"/>
        </w:rPr>
        <w:t>)</w:t>
      </w:r>
      <w:r w:rsidR="00401324">
        <w:rPr>
          <w:sz w:val="24"/>
          <w:szCs w:val="24"/>
        </w:rPr>
        <w:t>. Also, according to the result, the more people confessed, the more likely they were identified as witches</w:t>
      </w:r>
      <w:r w:rsidR="00F110CB">
        <w:rPr>
          <w:sz w:val="24"/>
          <w:szCs w:val="24"/>
        </w:rPr>
        <w:t xml:space="preserve"> (</w:t>
      </w:r>
      <w:r w:rsidR="00783BDF">
        <w:rPr>
          <w:sz w:val="24"/>
          <w:szCs w:val="24"/>
        </w:rPr>
        <w:t xml:space="preserve">Table 2 and </w:t>
      </w:r>
      <w:r w:rsidR="00F110CB">
        <w:rPr>
          <w:sz w:val="24"/>
          <w:szCs w:val="24"/>
        </w:rPr>
        <w:t>Fig. 5)</w:t>
      </w:r>
      <w:r w:rsidR="00401324">
        <w:rPr>
          <w:sz w:val="24"/>
          <w:szCs w:val="24"/>
        </w:rPr>
        <w:t>.</w:t>
      </w:r>
    </w:p>
    <w:p w:rsidR="00F110CB" w:rsidRDefault="00F110CB" w:rsidP="00FC5E7D">
      <w:pPr>
        <w:widowControl/>
        <w:spacing w:line="360" w:lineRule="auto"/>
        <w:rPr>
          <w:rFonts w:hint="eastAsia"/>
          <w:sz w:val="24"/>
          <w:szCs w:val="24"/>
        </w:rPr>
      </w:pPr>
      <w:r w:rsidRPr="001E5026">
        <w:rPr>
          <w:noProof/>
          <w:sz w:val="24"/>
          <w:szCs w:val="24"/>
        </w:rPr>
        <mc:AlternateContent>
          <mc:Choice Requires="wps">
            <w:drawing>
              <wp:anchor distT="0" distB="0" distL="114300" distR="114300" simplePos="0" relativeHeight="251675648" behindDoc="0" locked="0" layoutInCell="1" allowOverlap="1" wp14:anchorId="43F75250" wp14:editId="021DA7A6">
                <wp:simplePos x="0" y="0"/>
                <wp:positionH relativeFrom="margin">
                  <wp:posOffset>-198120</wp:posOffset>
                </wp:positionH>
                <wp:positionV relativeFrom="paragraph">
                  <wp:posOffset>2734945</wp:posOffset>
                </wp:positionV>
                <wp:extent cx="3124200" cy="276860"/>
                <wp:effectExtent l="0" t="0" r="0" b="0"/>
                <wp:wrapNone/>
                <wp:docPr id="12" name="テキスト ボックス 27"/>
                <wp:cNvGraphicFramePr/>
                <a:graphic xmlns:a="http://schemas.openxmlformats.org/drawingml/2006/main">
                  <a:graphicData uri="http://schemas.microsoft.com/office/word/2010/wordprocessingShape">
                    <wps:wsp>
                      <wps:cNvSpPr txBox="1"/>
                      <wps:spPr>
                        <a:xfrm>
                          <a:off x="0" y="0"/>
                          <a:ext cx="3124200" cy="276860"/>
                        </a:xfrm>
                        <a:prstGeom prst="rect">
                          <a:avLst/>
                        </a:prstGeom>
                        <a:noFill/>
                      </wps:spPr>
                      <wps:txbx>
                        <w:txbxContent>
                          <w:p w:rsidR="00FE29D3" w:rsidRPr="00BE797C" w:rsidRDefault="00FE29D3" w:rsidP="00F110CB">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 3</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Guilty probabilities across regions  </w:t>
                            </w:r>
                          </w:p>
                        </w:txbxContent>
                      </wps:txbx>
                      <wps:bodyPr wrap="square" rtlCol="0">
                        <a:spAutoFit/>
                      </wps:bodyPr>
                    </wps:wsp>
                  </a:graphicData>
                </a:graphic>
                <wp14:sizeRelH relativeFrom="margin">
                  <wp14:pctWidth>0</wp14:pctWidth>
                </wp14:sizeRelH>
              </wp:anchor>
            </w:drawing>
          </mc:Choice>
          <mc:Fallback>
            <w:pict>
              <v:shape w14:anchorId="43F75250" id="_x0000_s1032" type="#_x0000_t202" style="position:absolute;left:0;text-align:left;margin-left:-15.6pt;margin-top:215.35pt;width:246pt;height:21.8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NptwEAACgDAAAOAAAAZHJzL2Uyb0RvYy54bWysUktu2zAQ3RfoHQjua9lq4QSC5aBJkG6K&#10;tkCaA9AUZREQOSyHtuStBRQ9RK9QdN3z6CIZ0p8UzS7ohp8Zzps373Fx1ZuWbZVHDbbks8mUM2Ul&#10;VNquS/7w9e7NJWcYhK1EC1aVfKeQXy1fv1p0rlA5NNBWyjMCsVh0ruRNCK7IMpSNMgIn4JSlZA3e&#10;iEBXv84qLzpCN22WT6fzrANfOQ9SIVL09pDky4Rf10qGz3WNKrC25MQtpNWndRXXbLkQxdoL12h5&#10;pCFewMIIbanpGepWBME2Xj+DMlp6QKjDRILJoK61VGkGmmY2/Wea+0Y4lWYhcdCdZcL/Bys/bb94&#10;pivyLufMCkMejcP3cf9r3P8Zhx9sHH6OwzDuf9Od5RdRsM5hQXX3jipDfw09FZ/iSMGoQ197E3ea&#10;kFGepN+d5VZ9YJKCb2f5O/KQM0m5/GJ+OU9+ZE/VzmP4oMCweCi5JzuTymL7EQMxoaenJ7GZhTvd&#10;tjEeKR6oxFPoV32acX6iuYJqR+w7Mr7k+G0jvOLMh/YG0j+JYOjebwIBpj4R5VBzBCc7Uvvj14l+&#10;/31Pr54++PIRAAD//wMAUEsDBBQABgAIAAAAIQC6vZWO3wAAAAsBAAAPAAAAZHJzL2Rvd25yZXYu&#10;eG1sTI9NT8MwDIbvSPyHyEjctqRr2aau6TTxIXHgwih3rzFtRZNUTbZ2/x5zgpstP3r9vMV+tr24&#10;0Bg67zQkSwWCXO1N5xoN1cfLYgsiRHQGe+9Iw5UC7MvbmwJz4yf3TpdjbASHuJCjhjbGIZcy1C1Z&#10;DEs/kOPblx8tRl7HRpoRJw63vVwptZYWO8cfWhzosaX6+3i2GmI0h+RaPdvw+jm/PU2tqh+w0vr+&#10;bj7sQESa4x8Mv/qsDiU7nfzZmSB6DYs0WTGqIUvVBgQT2VpxmRMPmywFWRbyf4fyBwAA//8DAFBL&#10;AQItABQABgAIAAAAIQC2gziS/gAAAOEBAAATAAAAAAAAAAAAAAAAAAAAAABbQ29udGVudF9UeXBl&#10;c10ueG1sUEsBAi0AFAAGAAgAAAAhADj9If/WAAAAlAEAAAsAAAAAAAAAAAAAAAAALwEAAF9yZWxz&#10;Ly5yZWxzUEsBAi0AFAAGAAgAAAAhAGALE2m3AQAAKAMAAA4AAAAAAAAAAAAAAAAALgIAAGRycy9l&#10;Mm9Eb2MueG1sUEsBAi0AFAAGAAgAAAAhALq9lY7fAAAACwEAAA8AAAAAAAAAAAAAAAAAEQQAAGRy&#10;cy9kb3ducmV2LnhtbFBLBQYAAAAABAAEAPMAAAAdBQAAAAA=&#10;" filled="f" stroked="f">
                <v:textbox style="mso-fit-shape-to-text:t">
                  <w:txbxContent>
                    <w:p w:rsidR="00FE29D3" w:rsidRPr="00BE797C" w:rsidRDefault="00FE29D3" w:rsidP="00F110CB">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 3</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Guilty probabilities across regions  </w:t>
                      </w:r>
                    </w:p>
                  </w:txbxContent>
                </v:textbox>
                <w10:wrap anchorx="margin"/>
              </v:shape>
            </w:pict>
          </mc:Fallback>
        </mc:AlternateContent>
      </w:r>
      <w:r w:rsidRPr="001E5026">
        <w:rPr>
          <w:noProof/>
          <w:sz w:val="24"/>
          <w:szCs w:val="24"/>
        </w:rPr>
        <mc:AlternateContent>
          <mc:Choice Requires="wps">
            <w:drawing>
              <wp:anchor distT="0" distB="0" distL="114300" distR="114300" simplePos="0" relativeHeight="251677696" behindDoc="0" locked="0" layoutInCell="1" allowOverlap="1" wp14:anchorId="73EABAB7" wp14:editId="0F09E3C9">
                <wp:simplePos x="0" y="0"/>
                <wp:positionH relativeFrom="margin">
                  <wp:posOffset>2628900</wp:posOffset>
                </wp:positionH>
                <wp:positionV relativeFrom="paragraph">
                  <wp:posOffset>2734945</wp:posOffset>
                </wp:positionV>
                <wp:extent cx="3124200" cy="276860"/>
                <wp:effectExtent l="0" t="0" r="0" b="0"/>
                <wp:wrapNone/>
                <wp:docPr id="13" name="テキスト ボックス 27"/>
                <wp:cNvGraphicFramePr/>
                <a:graphic xmlns:a="http://schemas.openxmlformats.org/drawingml/2006/main">
                  <a:graphicData uri="http://schemas.microsoft.com/office/word/2010/wordprocessingShape">
                    <wps:wsp>
                      <wps:cNvSpPr txBox="1"/>
                      <wps:spPr>
                        <a:xfrm>
                          <a:off x="0" y="0"/>
                          <a:ext cx="3124200" cy="276860"/>
                        </a:xfrm>
                        <a:prstGeom prst="rect">
                          <a:avLst/>
                        </a:prstGeom>
                        <a:noFill/>
                      </wps:spPr>
                      <wps:txbx>
                        <w:txbxContent>
                          <w:p w:rsidR="00FE29D3" w:rsidRPr="00BE797C" w:rsidRDefault="00FE29D3" w:rsidP="00F110CB">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 4</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Guilty probabilities depending on confession  </w:t>
                            </w:r>
                          </w:p>
                        </w:txbxContent>
                      </wps:txbx>
                      <wps:bodyPr wrap="square" rtlCol="0">
                        <a:spAutoFit/>
                      </wps:bodyPr>
                    </wps:wsp>
                  </a:graphicData>
                </a:graphic>
                <wp14:sizeRelH relativeFrom="margin">
                  <wp14:pctWidth>0</wp14:pctWidth>
                </wp14:sizeRelH>
              </wp:anchor>
            </w:drawing>
          </mc:Choice>
          <mc:Fallback>
            <w:pict>
              <v:shape w14:anchorId="73EABAB7" id="_x0000_s1033" type="#_x0000_t202" style="position:absolute;left:0;text-align:left;margin-left:207pt;margin-top:215.35pt;width:246pt;height:21.8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1MtwEAACgDAAAOAAAAZHJzL2Uyb0RvYy54bWysUktu2zAQ3RfoHQjua9lK4QSC5SBpkG6K&#10;tkDSA9AUZREQOSyHtuStBRQ9RK9QdJ3z6CIZ0o5TJLuiG35mOG/evMfFZW9atlUeNdiSzyZTzpSV&#10;UGm7Lvm3+9t3F5xhELYSLVhV8p1Cfrl8+2bRuULl0EBbKc8IxGLRuZI3Ibgiy1A2ygicgFOWkjV4&#10;IwJd/TqrvOgI3bRZPp3Osw585TxIhUjRm0OSLxN+XSsZvtQ1qsDakhO3kFaf1lVcs+VCFGsvXKPl&#10;kYb4BxZGaEtNT1A3Igi28foVlNHSA0IdJhJMBnWtpUoz0DSz6Ytp7hrhVJqFxEF3kgn/H6z8vP3q&#10;ma7IuzPOrDDk0Tj8GPe/x/3DOPxk4/BrHIZx/4fuLD+PgnUOC6q7c1QZ+mvoqfgpjhSMOvS1N3Gn&#10;CRnlSfrdSW7VByYpeDbL35OHnEnK5efzi3nyI3uudh7DRwWGxUPJPdmZVBbbTxiICT19ehKbWbjV&#10;bRvjkeKBSjyFftWnGU/0V1DtiH1Hxpccv2+EV5z50H6A9E8iGLqrTSDA1CeiHGqO4GRHan/8OtHv&#10;v+/p1fMHXz4CAAD//wMAUEsDBBQABgAIAAAAIQC4kkL83wAAAAsBAAAPAAAAZHJzL2Rvd25yZXYu&#10;eG1sTI/NTsMwEITvSLyDtUjcqB0aWghxqoofiUMvlHDfxiaOiNdR7Dbp27Oc4LY7O5r9ptzMvhcn&#10;O8YukIZsoUBYaoLpqNVQf7ze3IOICclgH8hqONsIm+ryosTChIne7WmfWsEhFAvU4FIaCilj46zH&#10;uAiDJb59hdFj4nVspRlx4nDfy1ulVtJjR/zB4WCfnG2+90evISWzzc71i49vn/PueXKqucNa6+ur&#10;efsIItk5/ZnhF5/RoWKmQziSiaLXkGc5d0k8LNUaBDse1IqVAyvrfAmyKuX/DtUPAAAA//8DAFBL&#10;AQItABQABgAIAAAAIQC2gziS/gAAAOEBAAATAAAAAAAAAAAAAAAAAAAAAABbQ29udGVudF9UeXBl&#10;c10ueG1sUEsBAi0AFAAGAAgAAAAhADj9If/WAAAAlAEAAAsAAAAAAAAAAAAAAAAALwEAAF9yZWxz&#10;Ly5yZWxzUEsBAi0AFAAGAAgAAAAhAPGuDUy3AQAAKAMAAA4AAAAAAAAAAAAAAAAALgIAAGRycy9l&#10;Mm9Eb2MueG1sUEsBAi0AFAAGAAgAAAAhALiSQvzfAAAACwEAAA8AAAAAAAAAAAAAAAAAEQQAAGRy&#10;cy9kb3ducmV2LnhtbFBLBQYAAAAABAAEAPMAAAAdBQAAAAA=&#10;" filled="f" stroked="f">
                <v:textbox style="mso-fit-shape-to-text:t">
                  <w:txbxContent>
                    <w:p w:rsidR="00FE29D3" w:rsidRPr="00BE797C" w:rsidRDefault="00FE29D3" w:rsidP="00F110CB">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 4</w:t>
                      </w:r>
                      <w:r w:rsidRPr="00BE797C">
                        <w:rPr>
                          <w:rFonts w:ascii="LM Roman 12" w:eastAsiaTheme="minorEastAsia" w:hAnsi="LM Roman 12" w:cstheme="minorBidi"/>
                          <w:color w:val="000000" w:themeColor="text1"/>
                          <w:kern w:val="24"/>
                          <w:sz w:val="20"/>
                        </w:rPr>
                        <w:t xml:space="preserve">: </w:t>
                      </w:r>
                      <w:r>
                        <w:rPr>
                          <w:rFonts w:ascii="LM Roman 12" w:eastAsiaTheme="minorEastAsia" w:hAnsi="LM Roman 12" w:cstheme="minorBidi"/>
                          <w:color w:val="000000" w:themeColor="text1"/>
                          <w:kern w:val="24"/>
                          <w:sz w:val="20"/>
                        </w:rPr>
                        <w:t xml:space="preserve">Guilty probabilities depending on confession  </w:t>
                      </w:r>
                    </w:p>
                  </w:txbxContent>
                </v:textbox>
                <w10:wrap anchorx="margin"/>
              </v:shape>
            </w:pict>
          </mc:Fallback>
        </mc:AlternateContent>
      </w:r>
      <w:r>
        <w:rPr>
          <w:sz w:val="24"/>
          <w:szCs w:val="24"/>
        </w:rPr>
        <w:pict>
          <v:shape id="_x0000_i1026" type="#_x0000_t75" style="width:207.4pt;height:207.4pt">
            <v:imagedata r:id="rId13" o:title="92_pred_m1_2_l"/>
          </v:shape>
        </w:pict>
      </w:r>
      <w:r>
        <w:rPr>
          <w:sz w:val="24"/>
          <w:szCs w:val="24"/>
        </w:rPr>
        <w:t xml:space="preserve">  </w:t>
      </w:r>
      <w:r>
        <w:rPr>
          <w:sz w:val="24"/>
          <w:szCs w:val="24"/>
        </w:rPr>
        <w:pict>
          <v:shape id="_x0000_i1025" type="#_x0000_t75" style="width:205.8pt;height:205.8pt">
            <v:imagedata r:id="rId14" o:title="91_pred_m1_1_l"/>
          </v:shape>
        </w:pict>
      </w:r>
    </w:p>
    <w:p w:rsidR="00F110CB" w:rsidRDefault="00F110CB" w:rsidP="00FC5E7D">
      <w:pPr>
        <w:widowControl/>
        <w:spacing w:line="360" w:lineRule="auto"/>
        <w:rPr>
          <w:sz w:val="24"/>
          <w:szCs w:val="24"/>
        </w:rPr>
      </w:pPr>
    </w:p>
    <w:p w:rsidR="00F110CB" w:rsidRDefault="00566259" w:rsidP="00F110CB">
      <w:pPr>
        <w:widowControl/>
        <w:spacing w:line="360" w:lineRule="auto"/>
        <w:jc w:val="center"/>
        <w:rPr>
          <w:rFonts w:hint="eastAsia"/>
          <w:sz w:val="24"/>
          <w:szCs w:val="24"/>
        </w:rPr>
      </w:pPr>
      <w:r w:rsidRPr="001E5026">
        <w:rPr>
          <w:noProof/>
          <w:sz w:val="24"/>
          <w:szCs w:val="24"/>
        </w:rPr>
        <w:lastRenderedPageBreak/>
        <mc:AlternateContent>
          <mc:Choice Requires="wps">
            <w:drawing>
              <wp:anchor distT="0" distB="0" distL="114300" distR="114300" simplePos="0" relativeHeight="251679744" behindDoc="0" locked="0" layoutInCell="1" allowOverlap="1" wp14:anchorId="0F89BBF8" wp14:editId="31FCDF01">
                <wp:simplePos x="0" y="0"/>
                <wp:positionH relativeFrom="margin">
                  <wp:posOffset>462915</wp:posOffset>
                </wp:positionH>
                <wp:positionV relativeFrom="paragraph">
                  <wp:posOffset>3408469</wp:posOffset>
                </wp:positionV>
                <wp:extent cx="4657725" cy="276860"/>
                <wp:effectExtent l="0" t="0" r="0" b="0"/>
                <wp:wrapNone/>
                <wp:docPr id="15" name="テキスト ボックス 27"/>
                <wp:cNvGraphicFramePr/>
                <a:graphic xmlns:a="http://schemas.openxmlformats.org/drawingml/2006/main">
                  <a:graphicData uri="http://schemas.microsoft.com/office/word/2010/wordprocessingShape">
                    <wps:wsp>
                      <wps:cNvSpPr txBox="1"/>
                      <wps:spPr>
                        <a:xfrm>
                          <a:off x="0" y="0"/>
                          <a:ext cx="4657725" cy="276860"/>
                        </a:xfrm>
                        <a:prstGeom prst="rect">
                          <a:avLst/>
                        </a:prstGeom>
                        <a:noFill/>
                      </wps:spPr>
                      <wps:txbx>
                        <w:txbxContent>
                          <w:p w:rsidR="00FE29D3" w:rsidRPr="00BE797C" w:rsidRDefault="00783BDF" w:rsidP="00F110CB">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 5</w:t>
                            </w:r>
                            <w:r w:rsidR="00FE29D3" w:rsidRPr="00BE797C">
                              <w:rPr>
                                <w:rFonts w:ascii="LM Roman 12" w:eastAsiaTheme="minorEastAsia" w:hAnsi="LM Roman 12" w:cstheme="minorBidi"/>
                                <w:color w:val="000000" w:themeColor="text1"/>
                                <w:kern w:val="24"/>
                                <w:sz w:val="20"/>
                              </w:rPr>
                              <w:t xml:space="preserve">: </w:t>
                            </w:r>
                            <w:r w:rsidR="00FE29D3">
                              <w:rPr>
                                <w:rFonts w:ascii="LM Roman 12" w:eastAsiaTheme="minorEastAsia" w:hAnsi="LM Roman 12" w:cstheme="minorBidi"/>
                                <w:color w:val="000000" w:themeColor="text1"/>
                                <w:kern w:val="24"/>
                                <w:sz w:val="20"/>
                              </w:rPr>
                              <w:t>Guilty probabilities depending on number of confessions</w:t>
                            </w:r>
                          </w:p>
                        </w:txbxContent>
                      </wps:txbx>
                      <wps:bodyPr wrap="square" rtlCol="0">
                        <a:spAutoFit/>
                      </wps:bodyPr>
                    </wps:wsp>
                  </a:graphicData>
                </a:graphic>
                <wp14:sizeRelH relativeFrom="margin">
                  <wp14:pctWidth>0</wp14:pctWidth>
                </wp14:sizeRelH>
              </wp:anchor>
            </w:drawing>
          </mc:Choice>
          <mc:Fallback>
            <w:pict>
              <v:shape w14:anchorId="0F89BBF8" id="_x0000_s1034" type="#_x0000_t202" style="position:absolute;left:0;text-align:left;margin-left:36.45pt;margin-top:268.4pt;width:366.75pt;height:21.8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n9uAEAACgDAAAOAAAAZHJzL2Uyb0RvYy54bWysUkuOEzEQ3SNxB8t70pkWk0StdEbAaNgg&#10;QBo4gON2py21XcblpDvbtIQ4BFdArOc8fRHKzmfQzA6x8afK9erVe17e9KZlO+VRgy351WTKmbIS&#10;Km03Jf/65e7VgjMMwlaiBatKvlfIb1YvXyw7V6gcGmgr5RmBWCw6V/ImBFdkGcpGGYETcMpSsgZv&#10;RKCr32SVFx2hmzbLp9NZ1oGvnAepECl6e0zyVcKvayXDp7pGFVhbcuIW0urTuo5rtlqKYuOFa7Q8&#10;0RD/wMIIbanpBepWBMG2Xj+DMlp6QKjDRILJoK61VGkGmuZq+mSa+0Y4lWYhcdBdZML/Bys/7j57&#10;pivy7pozKwx5NA7fx8Ov8fAwDj/YOPwch2E8/KY7y+dRsM5hQXX3jipD/xZ6Kj7HkYJRh772Ju40&#10;IaM8Sb+/yK36wCQFX8+u5/Oc2krK5fPZYpb8yB6rncfwXoFh8VByT3YmlcXuAwZiQk/PT2IzC3e6&#10;bWM8UjxSiafQr/s04+JMcw3Vnth3ZHzJ8dtWeMWZD+07SP8kgqF7sw0EmPpElGPNCZzsSO1PXyf6&#10;/fc9vXr84Ks/AAAA//8DAFBLAwQUAAYACAAAACEAu4/7794AAAAKAQAADwAAAGRycy9kb3ducmV2&#10;LnhtbEyPTU/DMAyG70j8h8hI3FiysZVSmk4THxIHLoxy95rQVDRO1WRr9+8xJzjafvT6ecvt7Htx&#10;smPsAmlYLhQIS00wHbUa6o+XmxxETEgG+0BWw9lG2FaXFyUWJkz0bk/71AoOoVigBpfSUEgZG2c9&#10;xkUYLPHtK4weE49jK82IE4f7Xq6UyqTHjviDw8E+Ott8749eQ0pmtzzXzz6+fs5vT5NTzQZrra+v&#10;5t0DiGTn9AfDrz6rQ8VOh3AkE0Wv4W51z6SGzW3GFRjIVbYGceBNrtYgq1L+r1D9AAAA//8DAFBL&#10;AQItABQABgAIAAAAIQC2gziS/gAAAOEBAAATAAAAAAAAAAAAAAAAAAAAAABbQ29udGVudF9UeXBl&#10;c10ueG1sUEsBAi0AFAAGAAgAAAAhADj9If/WAAAAlAEAAAsAAAAAAAAAAAAAAAAALwEAAF9yZWxz&#10;Ly5yZWxzUEsBAi0AFAAGAAgAAAAhAMiNif24AQAAKAMAAA4AAAAAAAAAAAAAAAAALgIAAGRycy9l&#10;Mm9Eb2MueG1sUEsBAi0AFAAGAAgAAAAhALuP++/eAAAACgEAAA8AAAAAAAAAAAAAAAAAEgQAAGRy&#10;cy9kb3ducmV2LnhtbFBLBQYAAAAABAAEAPMAAAAdBQAAAAA=&#10;" filled="f" stroked="f">
                <v:textbox style="mso-fit-shape-to-text:t">
                  <w:txbxContent>
                    <w:p w:rsidR="00FE29D3" w:rsidRPr="00BE797C" w:rsidRDefault="00783BDF" w:rsidP="00F110CB">
                      <w:pPr>
                        <w:pStyle w:val="Web"/>
                        <w:spacing w:before="0" w:beforeAutospacing="0" w:after="0" w:afterAutospacing="0"/>
                        <w:jc w:val="center"/>
                        <w:rPr>
                          <w:sz w:val="20"/>
                        </w:rPr>
                      </w:pPr>
                      <w:r>
                        <w:rPr>
                          <w:rFonts w:ascii="LM Roman 12" w:eastAsiaTheme="minorEastAsia" w:hAnsi="LM Roman 12" w:cstheme="minorBidi"/>
                          <w:color w:val="000000" w:themeColor="text1"/>
                          <w:kern w:val="24"/>
                          <w:sz w:val="20"/>
                        </w:rPr>
                        <w:t>Fig. 5</w:t>
                      </w:r>
                      <w:r w:rsidR="00FE29D3" w:rsidRPr="00BE797C">
                        <w:rPr>
                          <w:rFonts w:ascii="LM Roman 12" w:eastAsiaTheme="minorEastAsia" w:hAnsi="LM Roman 12" w:cstheme="minorBidi"/>
                          <w:color w:val="000000" w:themeColor="text1"/>
                          <w:kern w:val="24"/>
                          <w:sz w:val="20"/>
                        </w:rPr>
                        <w:t xml:space="preserve">: </w:t>
                      </w:r>
                      <w:r w:rsidR="00FE29D3">
                        <w:rPr>
                          <w:rFonts w:ascii="LM Roman 12" w:eastAsiaTheme="minorEastAsia" w:hAnsi="LM Roman 12" w:cstheme="minorBidi"/>
                          <w:color w:val="000000" w:themeColor="text1"/>
                          <w:kern w:val="24"/>
                          <w:sz w:val="20"/>
                        </w:rPr>
                        <w:t>Guilty probabilities depending on number of confessions</w:t>
                      </w:r>
                    </w:p>
                  </w:txbxContent>
                </v:textbox>
                <w10:wrap anchorx="margin"/>
              </v:shape>
            </w:pict>
          </mc:Fallback>
        </mc:AlternateContent>
      </w:r>
      <w:r w:rsidR="00F110CB">
        <w:rPr>
          <w:noProof/>
        </w:rPr>
        <w:drawing>
          <wp:inline distT="0" distB="0" distL="0" distR="0">
            <wp:extent cx="3386455" cy="3386455"/>
            <wp:effectExtent l="0" t="0" r="4445" b="4445"/>
            <wp:docPr id="14" name="図 14" descr="C:\Users\super\AppData\Local\Microsoft\Windows\INetCache\Content.Word\92_pred_m1_3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uper\AppData\Local\Microsoft\Windows\INetCache\Content.Word\92_pred_m1_3_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6780" cy="3396780"/>
                    </a:xfrm>
                    <a:prstGeom prst="rect">
                      <a:avLst/>
                    </a:prstGeom>
                    <a:noFill/>
                    <a:ln>
                      <a:noFill/>
                    </a:ln>
                  </pic:spPr>
                </pic:pic>
              </a:graphicData>
            </a:graphic>
          </wp:inline>
        </w:drawing>
      </w:r>
    </w:p>
    <w:p w:rsidR="00F110CB" w:rsidRDefault="00F110CB" w:rsidP="00FC5E7D">
      <w:pPr>
        <w:widowControl/>
        <w:spacing w:line="360" w:lineRule="auto"/>
        <w:rPr>
          <w:sz w:val="24"/>
          <w:szCs w:val="24"/>
        </w:rPr>
      </w:pPr>
    </w:p>
    <w:p w:rsidR="00401324" w:rsidRDefault="00401324" w:rsidP="00FC5E7D">
      <w:pPr>
        <w:widowControl/>
        <w:spacing w:line="360" w:lineRule="auto"/>
        <w:rPr>
          <w:sz w:val="24"/>
          <w:szCs w:val="24"/>
        </w:rPr>
      </w:pPr>
      <w:r>
        <w:rPr>
          <w:sz w:val="24"/>
          <w:szCs w:val="24"/>
        </w:rPr>
        <w:tab/>
        <w:t xml:space="preserve">The last but not least conclusion is that in this study, no relationship between names and propensity to be judged as witches are identified. It would imply that some persecution wasn’t the reason why the witch-hunt prevailed in the </w:t>
      </w:r>
      <w:r w:rsidRPr="00401324">
        <w:rPr>
          <w:sz w:val="24"/>
          <w:szCs w:val="24"/>
        </w:rPr>
        <w:t>early modern period</w:t>
      </w:r>
      <w:r>
        <w:rPr>
          <w:sz w:val="24"/>
          <w:szCs w:val="24"/>
        </w:rPr>
        <w:t xml:space="preserve">. There is possibility, however, that we can identify the correlation if the names are properly categorized using </w:t>
      </w:r>
      <w:r w:rsidR="007E7B1A">
        <w:rPr>
          <w:sz w:val="24"/>
          <w:szCs w:val="24"/>
        </w:rPr>
        <w:t>dictionaries of names related to ethnicity or religion</w:t>
      </w:r>
      <w:r w:rsidR="0008323D">
        <w:rPr>
          <w:sz w:val="24"/>
          <w:szCs w:val="24"/>
        </w:rPr>
        <w:t>.</w:t>
      </w:r>
      <w:r w:rsidR="00F110CB">
        <w:rPr>
          <w:sz w:val="24"/>
          <w:szCs w:val="24"/>
        </w:rPr>
        <w:br/>
      </w:r>
      <w:r w:rsidR="00F110CB">
        <w:rPr>
          <w:sz w:val="24"/>
          <w:szCs w:val="24"/>
        </w:rPr>
        <w:tab/>
      </w:r>
      <w:r w:rsidR="006932A0">
        <w:rPr>
          <w:sz w:val="24"/>
          <w:szCs w:val="24"/>
        </w:rPr>
        <w:t>According the results</w:t>
      </w:r>
      <w:r w:rsidR="00F110CB">
        <w:rPr>
          <w:sz w:val="24"/>
          <w:szCs w:val="24"/>
        </w:rPr>
        <w:t xml:space="preserve"> discu</w:t>
      </w:r>
      <w:r w:rsidR="006932A0">
        <w:rPr>
          <w:sz w:val="24"/>
          <w:szCs w:val="24"/>
        </w:rPr>
        <w:t xml:space="preserve">ssed above, it can be said that the witch-hunt emerged from </w:t>
      </w:r>
      <w:r w:rsidR="006932A0" w:rsidRPr="006932A0">
        <w:rPr>
          <w:sz w:val="24"/>
          <w:szCs w:val="24"/>
        </w:rPr>
        <w:t>mass hysteria</w:t>
      </w:r>
      <w:r w:rsidR="006932A0">
        <w:rPr>
          <w:sz w:val="24"/>
          <w:szCs w:val="24"/>
        </w:rPr>
        <w:t xml:space="preserve"> rather than discrimination or persecution, since there is no relationship between guilty propensity and names but there is between the former and confession in trials. </w:t>
      </w:r>
      <w:r w:rsidR="00566259">
        <w:rPr>
          <w:sz w:val="24"/>
          <w:szCs w:val="24"/>
        </w:rPr>
        <w:t>The fact that people deemed to do something good (e.g. consulting or healing human) were less likely to be judged as guilty also su</w:t>
      </w:r>
      <w:r w:rsidR="00D95F76">
        <w:rPr>
          <w:sz w:val="24"/>
          <w:szCs w:val="24"/>
        </w:rPr>
        <w:t>pport this idea (see Appendix 9</w:t>
      </w:r>
      <w:r w:rsidR="00566259">
        <w:rPr>
          <w:sz w:val="24"/>
          <w:szCs w:val="24"/>
        </w:rPr>
        <w:t xml:space="preserve">). </w:t>
      </w:r>
      <w:r w:rsidR="006932A0">
        <w:rPr>
          <w:sz w:val="24"/>
          <w:szCs w:val="24"/>
        </w:rPr>
        <w:t xml:space="preserve">Even further study is necessary, however, to more completely understand this weird </w:t>
      </w:r>
      <w:r w:rsidR="00C00386">
        <w:rPr>
          <w:sz w:val="24"/>
          <w:szCs w:val="24"/>
        </w:rPr>
        <w:t>phenomenon</w:t>
      </w:r>
      <w:r w:rsidR="006932A0">
        <w:rPr>
          <w:sz w:val="24"/>
          <w:szCs w:val="24"/>
        </w:rPr>
        <w:t>.</w:t>
      </w:r>
      <w:bookmarkStart w:id="5" w:name="_GoBack"/>
      <w:bookmarkEnd w:id="5"/>
    </w:p>
    <w:p w:rsidR="00FC5E7D" w:rsidRDefault="00FC5E7D" w:rsidP="00FC5E7D">
      <w:pPr>
        <w:pStyle w:val="1"/>
      </w:pPr>
      <w:bookmarkStart w:id="6" w:name="_Toc501046770"/>
      <w:r>
        <w:lastRenderedPageBreak/>
        <w:t>6. References</w:t>
      </w:r>
      <w:bookmarkEnd w:id="6"/>
    </w:p>
    <w:p w:rsidR="009D25FA" w:rsidRPr="009D25FA" w:rsidRDefault="009D25FA" w:rsidP="009D25FA">
      <w:pPr>
        <w:widowControl/>
        <w:spacing w:beforeLines="50" w:before="180" w:afterLines="50" w:after="180" w:line="360" w:lineRule="auto"/>
        <w:ind w:left="850" w:hangingChars="354" w:hanging="850"/>
        <w:rPr>
          <w:sz w:val="24"/>
          <w:szCs w:val="24"/>
        </w:rPr>
      </w:pPr>
      <w:proofErr w:type="spellStart"/>
      <w:r w:rsidRPr="009D25FA">
        <w:rPr>
          <w:sz w:val="24"/>
          <w:szCs w:val="24"/>
        </w:rPr>
        <w:t>Behringer</w:t>
      </w:r>
      <w:proofErr w:type="spellEnd"/>
      <w:r w:rsidRPr="009D25FA">
        <w:rPr>
          <w:sz w:val="24"/>
          <w:szCs w:val="24"/>
        </w:rPr>
        <w:t xml:space="preserve">, W. (2004). </w:t>
      </w:r>
      <w:r w:rsidRPr="009D25FA">
        <w:rPr>
          <w:i/>
          <w:sz w:val="24"/>
          <w:szCs w:val="24"/>
        </w:rPr>
        <w:t>Witches and witch-hunts: a global history</w:t>
      </w:r>
      <w:r w:rsidRPr="009D25FA">
        <w:rPr>
          <w:sz w:val="24"/>
          <w:szCs w:val="24"/>
        </w:rPr>
        <w:t>. Polity.</w:t>
      </w:r>
    </w:p>
    <w:p w:rsidR="009D25FA" w:rsidRPr="009D25FA" w:rsidRDefault="009D25FA" w:rsidP="009D25FA">
      <w:pPr>
        <w:widowControl/>
        <w:spacing w:beforeLines="50" w:before="180" w:afterLines="50" w:after="180" w:line="360" w:lineRule="auto"/>
        <w:ind w:left="850" w:hangingChars="354" w:hanging="850"/>
        <w:rPr>
          <w:sz w:val="24"/>
          <w:szCs w:val="24"/>
        </w:rPr>
      </w:pPr>
      <w:r w:rsidRPr="009D25FA">
        <w:rPr>
          <w:sz w:val="24"/>
          <w:szCs w:val="24"/>
        </w:rPr>
        <w:t xml:space="preserve">Briggs, R. (1996). </w:t>
      </w:r>
      <w:r w:rsidRPr="009D25FA">
        <w:rPr>
          <w:i/>
          <w:sz w:val="24"/>
          <w:szCs w:val="24"/>
        </w:rPr>
        <w:t xml:space="preserve">Witches &amp; </w:t>
      </w:r>
      <w:proofErr w:type="spellStart"/>
      <w:r w:rsidRPr="009D25FA">
        <w:rPr>
          <w:i/>
          <w:sz w:val="24"/>
          <w:szCs w:val="24"/>
        </w:rPr>
        <w:t>neighbours</w:t>
      </w:r>
      <w:proofErr w:type="spellEnd"/>
      <w:r w:rsidRPr="009D25FA">
        <w:rPr>
          <w:i/>
          <w:sz w:val="24"/>
          <w:szCs w:val="24"/>
        </w:rPr>
        <w:t>: the social and cultural context of European witchcraft</w:t>
      </w:r>
      <w:r w:rsidRPr="009D25FA">
        <w:rPr>
          <w:sz w:val="24"/>
          <w:szCs w:val="24"/>
        </w:rPr>
        <w:t xml:space="preserve"> (p. 93115137). New York: Viking</w:t>
      </w:r>
    </w:p>
    <w:p w:rsidR="009D25FA" w:rsidRDefault="009D25FA" w:rsidP="009D25FA">
      <w:pPr>
        <w:widowControl/>
        <w:spacing w:beforeLines="50" w:before="180" w:afterLines="50" w:after="180" w:line="360" w:lineRule="auto"/>
        <w:ind w:left="850" w:hangingChars="354" w:hanging="850"/>
        <w:rPr>
          <w:sz w:val="24"/>
          <w:szCs w:val="24"/>
        </w:rPr>
      </w:pPr>
      <w:r w:rsidRPr="009D25FA">
        <w:rPr>
          <w:sz w:val="24"/>
          <w:szCs w:val="24"/>
        </w:rPr>
        <w:t xml:space="preserve">Ehrenreich, B., &amp; English, D. (2010). </w:t>
      </w:r>
      <w:r w:rsidRPr="009D25FA">
        <w:rPr>
          <w:i/>
          <w:sz w:val="24"/>
          <w:szCs w:val="24"/>
        </w:rPr>
        <w:t>Witches, midwives, &amp; nurses: A history of women healers</w:t>
      </w:r>
      <w:r w:rsidRPr="009D25FA">
        <w:rPr>
          <w:sz w:val="24"/>
          <w:szCs w:val="24"/>
        </w:rPr>
        <w:t>. The Feminist Press at CUNY.</w:t>
      </w:r>
    </w:p>
    <w:p w:rsidR="00786AB8" w:rsidRPr="009D25FA" w:rsidRDefault="00786AB8" w:rsidP="009D25FA">
      <w:pPr>
        <w:widowControl/>
        <w:spacing w:beforeLines="50" w:before="180" w:afterLines="50" w:after="180" w:line="360" w:lineRule="auto"/>
        <w:ind w:left="850" w:hangingChars="354" w:hanging="850"/>
        <w:rPr>
          <w:sz w:val="24"/>
          <w:szCs w:val="24"/>
        </w:rPr>
      </w:pPr>
      <w:proofErr w:type="spellStart"/>
      <w:r w:rsidRPr="00786AB8">
        <w:rPr>
          <w:sz w:val="24"/>
          <w:szCs w:val="24"/>
        </w:rPr>
        <w:t>Goodare</w:t>
      </w:r>
      <w:proofErr w:type="spellEnd"/>
      <w:r w:rsidRPr="00786AB8">
        <w:rPr>
          <w:sz w:val="24"/>
          <w:szCs w:val="24"/>
        </w:rPr>
        <w:t>, J., Martin, L., Miller, J. and Yeoman, L. (2003)</w:t>
      </w:r>
      <w:r>
        <w:rPr>
          <w:sz w:val="24"/>
          <w:szCs w:val="24"/>
        </w:rPr>
        <w:t>.</w:t>
      </w:r>
      <w:r w:rsidRPr="00786AB8">
        <w:rPr>
          <w:sz w:val="24"/>
          <w:szCs w:val="24"/>
        </w:rPr>
        <w:t xml:space="preserve"> </w:t>
      </w:r>
      <w:r w:rsidRPr="00786AB8">
        <w:rPr>
          <w:i/>
          <w:sz w:val="24"/>
          <w:szCs w:val="24"/>
        </w:rPr>
        <w:t>The Survey of Scottish Witchcraft</w:t>
      </w:r>
      <w:r w:rsidRPr="00786AB8">
        <w:rPr>
          <w:sz w:val="24"/>
          <w:szCs w:val="24"/>
        </w:rPr>
        <w:t xml:space="preserve"> [Data file]. Retrieved from https://github.com/mhaber</w:t>
      </w:r>
      <w:r>
        <w:rPr>
          <w:sz w:val="24"/>
          <w:szCs w:val="24"/>
        </w:rPr>
        <w:br/>
      </w:r>
      <w:r w:rsidRPr="00786AB8">
        <w:rPr>
          <w:sz w:val="24"/>
          <w:szCs w:val="24"/>
        </w:rPr>
        <w:t>/HertieDataScience/blob/master/finalProject/history-scottish-witchcraft.zip</w:t>
      </w:r>
    </w:p>
    <w:p w:rsidR="009D25FA" w:rsidRDefault="009D25FA" w:rsidP="009D25FA">
      <w:pPr>
        <w:widowControl/>
        <w:spacing w:beforeLines="50" w:before="180" w:afterLines="50" w:after="180" w:line="360" w:lineRule="auto"/>
        <w:ind w:left="850" w:hangingChars="354" w:hanging="850"/>
        <w:rPr>
          <w:sz w:val="24"/>
          <w:szCs w:val="24"/>
        </w:rPr>
      </w:pPr>
      <w:r w:rsidRPr="009D25FA">
        <w:rPr>
          <w:sz w:val="24"/>
          <w:szCs w:val="24"/>
        </w:rPr>
        <w:t xml:space="preserve">Hutton, R. (2002). The global context of the Scottish witch-hunt. </w:t>
      </w:r>
      <w:r w:rsidRPr="009D25FA">
        <w:rPr>
          <w:i/>
          <w:sz w:val="24"/>
          <w:szCs w:val="24"/>
        </w:rPr>
        <w:t>The Scottish witch-hunt in context</w:t>
      </w:r>
      <w:r w:rsidRPr="009D25FA">
        <w:rPr>
          <w:sz w:val="24"/>
          <w:szCs w:val="24"/>
        </w:rPr>
        <w:t xml:space="preserve">, 16-32. </w:t>
      </w:r>
    </w:p>
    <w:p w:rsidR="00FC5E7D" w:rsidRDefault="009D25FA" w:rsidP="009D25FA">
      <w:pPr>
        <w:widowControl/>
        <w:spacing w:beforeLines="50" w:before="180" w:afterLines="50" w:after="180" w:line="360" w:lineRule="auto"/>
        <w:ind w:left="850" w:hangingChars="354" w:hanging="850"/>
        <w:rPr>
          <w:sz w:val="24"/>
          <w:szCs w:val="24"/>
        </w:rPr>
      </w:pPr>
      <w:r w:rsidRPr="009D25FA">
        <w:rPr>
          <w:sz w:val="24"/>
          <w:szCs w:val="24"/>
        </w:rPr>
        <w:t xml:space="preserve">Michelet, J. (1939). </w:t>
      </w:r>
      <w:r w:rsidRPr="009D25FA">
        <w:rPr>
          <w:i/>
          <w:sz w:val="24"/>
          <w:szCs w:val="24"/>
        </w:rPr>
        <w:t xml:space="preserve">Satanism and witchcraft: A study in Medieval Superstition, trans. A. R. </w:t>
      </w:r>
      <w:proofErr w:type="spellStart"/>
      <w:r w:rsidRPr="009D25FA">
        <w:rPr>
          <w:i/>
          <w:sz w:val="24"/>
          <w:szCs w:val="24"/>
        </w:rPr>
        <w:t>Al</w:t>
      </w:r>
      <w:r>
        <w:rPr>
          <w:i/>
          <w:sz w:val="24"/>
          <w:szCs w:val="24"/>
        </w:rPr>
        <w:t>linson</w:t>
      </w:r>
      <w:proofErr w:type="spellEnd"/>
      <w:r w:rsidRPr="009D25FA">
        <w:rPr>
          <w:sz w:val="24"/>
          <w:szCs w:val="24"/>
        </w:rPr>
        <w:t>. New York: Citadel Press.</w:t>
      </w:r>
    </w:p>
    <w:p w:rsidR="00786AB8" w:rsidRDefault="00786AB8" w:rsidP="009D25FA">
      <w:pPr>
        <w:widowControl/>
        <w:spacing w:beforeLines="50" w:before="180" w:afterLines="50" w:after="180" w:line="360" w:lineRule="auto"/>
        <w:ind w:left="850" w:hangingChars="354" w:hanging="850"/>
        <w:rPr>
          <w:sz w:val="24"/>
          <w:szCs w:val="24"/>
        </w:rPr>
      </w:pPr>
    </w:p>
    <w:p w:rsidR="00FC5E7D" w:rsidRDefault="00FC5E7D" w:rsidP="00FC5E7D">
      <w:pPr>
        <w:widowControl/>
        <w:jc w:val="left"/>
        <w:rPr>
          <w:sz w:val="24"/>
          <w:szCs w:val="24"/>
        </w:rPr>
      </w:pPr>
      <w:r>
        <w:rPr>
          <w:sz w:val="24"/>
          <w:szCs w:val="24"/>
        </w:rPr>
        <w:br w:type="page"/>
      </w:r>
    </w:p>
    <w:p w:rsidR="00321262" w:rsidRDefault="00321262" w:rsidP="00E214D6">
      <w:pPr>
        <w:widowControl/>
        <w:spacing w:line="360" w:lineRule="auto"/>
      </w:pPr>
    </w:p>
    <w:p w:rsidR="00321262" w:rsidRDefault="00321262" w:rsidP="00321262"/>
    <w:p w:rsidR="00321262" w:rsidRDefault="00321262" w:rsidP="00321262"/>
    <w:p w:rsidR="00321262" w:rsidRDefault="00321262" w:rsidP="00321262"/>
    <w:p w:rsidR="00321262" w:rsidRDefault="00321262" w:rsidP="00321262"/>
    <w:p w:rsidR="00321262" w:rsidRDefault="00321262" w:rsidP="00321262"/>
    <w:p w:rsidR="00321262" w:rsidRDefault="00321262" w:rsidP="00321262"/>
    <w:p w:rsidR="00321262" w:rsidRDefault="00321262" w:rsidP="00321262"/>
    <w:p w:rsidR="00321262" w:rsidRDefault="00321262" w:rsidP="00321262"/>
    <w:p w:rsidR="00321262" w:rsidRDefault="00321262" w:rsidP="00321262"/>
    <w:p w:rsidR="00321262" w:rsidRDefault="00321262" w:rsidP="00321262"/>
    <w:p w:rsidR="00CD143F" w:rsidRDefault="00CD143F" w:rsidP="00321262">
      <w:pPr>
        <w:rPr>
          <w:rFonts w:hint="eastAsia"/>
        </w:rPr>
      </w:pPr>
    </w:p>
    <w:p w:rsidR="00321262" w:rsidRDefault="00321262" w:rsidP="00321262"/>
    <w:p w:rsidR="00321262" w:rsidRDefault="00321262" w:rsidP="00321262"/>
    <w:p w:rsidR="00321262" w:rsidRDefault="00321262" w:rsidP="00321262"/>
    <w:p w:rsidR="00D00500" w:rsidRDefault="00FC5E7D" w:rsidP="00CD143F">
      <w:pPr>
        <w:pStyle w:val="1"/>
        <w:jc w:val="center"/>
      </w:pPr>
      <w:bookmarkStart w:id="7" w:name="_Toc501046771"/>
      <w:r>
        <w:t xml:space="preserve">7. </w:t>
      </w:r>
      <w:r w:rsidR="00D00500">
        <w:t>Appendix Figures &amp; Tables</w:t>
      </w:r>
      <w:bookmarkEnd w:id="7"/>
    </w:p>
    <w:p w:rsidR="00CD143F" w:rsidRDefault="00CD143F">
      <w:pPr>
        <w:widowControl/>
        <w:jc w:val="left"/>
      </w:pPr>
      <w:r>
        <w:br w:type="page"/>
      </w:r>
    </w:p>
    <w:p w:rsidR="00CD143F" w:rsidRPr="00FC3068" w:rsidRDefault="00FE29D3" w:rsidP="00D84B78">
      <w:pPr>
        <w:pStyle w:val="2"/>
        <w:rPr>
          <w:rFonts w:ascii="LMRoman12-Regular" w:hAnsi="LMRoman12-Regular"/>
        </w:rPr>
      </w:pPr>
      <w:bookmarkStart w:id="8" w:name="_Toc501046772"/>
      <w:r w:rsidRPr="00FC3068">
        <w:rPr>
          <w:rFonts w:ascii="LMRoman12-Regular" w:hAnsi="LMRoman12-Regular"/>
        </w:rPr>
        <w:lastRenderedPageBreak/>
        <w:t xml:space="preserve">Appendix </w:t>
      </w:r>
      <w:r w:rsidR="00D84B78" w:rsidRPr="00FC3068">
        <w:rPr>
          <w:rFonts w:ascii="LMRoman12-Regular" w:hAnsi="LMRoman12-Regular"/>
        </w:rPr>
        <w:t>1: D</w:t>
      </w:r>
      <w:r w:rsidRPr="00FC3068">
        <w:rPr>
          <w:rFonts w:ascii="LMRoman12-Regular" w:hAnsi="LMRoman12-Regular"/>
        </w:rPr>
        <w:t>atasets and variables used in the study</w:t>
      </w:r>
      <w:bookmarkEnd w:id="8"/>
    </w:p>
    <w:p w:rsidR="00FE29D3" w:rsidRDefault="00FE29D3" w:rsidP="00CD143F"/>
    <w:tbl>
      <w:tblPr>
        <w:tblW w:w="821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980"/>
        <w:gridCol w:w="3892"/>
      </w:tblGrid>
      <w:tr w:rsidR="00FE29D3" w:rsidRPr="00FC3068" w:rsidTr="00D84B78">
        <w:tblPrEx>
          <w:tblCellMar>
            <w:top w:w="0" w:type="dxa"/>
            <w:bottom w:w="0" w:type="dxa"/>
          </w:tblCellMar>
        </w:tblPrEx>
        <w:trPr>
          <w:cantSplit/>
        </w:trPr>
        <w:tc>
          <w:tcPr>
            <w:tcW w:w="4320" w:type="dxa"/>
            <w:gridSpan w:val="2"/>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proofErr w:type="spellStart"/>
            <w:r w:rsidRPr="00FC3068">
              <w:rPr>
                <w:rFonts w:eastAsia="ＭＳ 明朝" w:cs="Times New Roman"/>
                <w:b/>
                <w:kern w:val="0"/>
                <w:sz w:val="20"/>
                <w:szCs w:val="20"/>
                <w:lang w:val="en-GB"/>
              </w:rPr>
              <w:t>WDB_Accused</w:t>
            </w:r>
            <w:proofErr w:type="spellEnd"/>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Column</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Data Type</w:t>
            </w:r>
          </w:p>
        </w:tc>
        <w:tc>
          <w:tcPr>
            <w:tcW w:w="3892" w:type="dxa"/>
          </w:tcPr>
          <w:p w:rsidR="00FE29D3" w:rsidRPr="00FC3068" w:rsidRDefault="00FE29D3" w:rsidP="00FE29D3">
            <w:pPr>
              <w:keepNext/>
              <w:widowControl/>
              <w:tabs>
                <w:tab w:val="left" w:pos="1800"/>
                <w:tab w:val="left" w:pos="2520"/>
                <w:tab w:val="left" w:pos="3240"/>
              </w:tabs>
              <w:ind w:right="882"/>
              <w:jc w:val="left"/>
              <w:outlineLvl w:val="5"/>
              <w:rPr>
                <w:rFonts w:eastAsia="ＭＳ 明朝" w:cs="Times New Roman"/>
                <w:b/>
                <w:kern w:val="0"/>
                <w:sz w:val="20"/>
                <w:szCs w:val="20"/>
                <w:lang w:val="en-GB"/>
              </w:rPr>
            </w:pPr>
            <w:r w:rsidRPr="00FC3068">
              <w:rPr>
                <w:rFonts w:eastAsia="ＭＳ 明朝" w:cs="Times New Roman"/>
                <w:b/>
                <w:kern w:val="0"/>
                <w:sz w:val="20"/>
                <w:szCs w:val="20"/>
                <w:lang w:val="en-GB"/>
              </w:rPr>
              <w:t>Description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FirstName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Character(50)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First name as given in the source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LastName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Character(50)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Surname as given in the source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M_Firstname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Character(50)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Standard modern first name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M_Surname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Character(50)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Standard modern surname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Sex</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Character(6)</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Sex of the accused</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Res_county</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Character(50)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Place of residence - county</w:t>
            </w:r>
          </w:p>
        </w:tc>
      </w:tr>
      <w:tr w:rsidR="00FE29D3" w:rsidRPr="00FC3068" w:rsidTr="00D84B78">
        <w:tblPrEx>
          <w:tblCellMar>
            <w:top w:w="0" w:type="dxa"/>
            <w:bottom w:w="0" w:type="dxa"/>
          </w:tblCellMar>
        </w:tblPrEx>
        <w:trPr>
          <w:cantSplit/>
        </w:trPr>
        <w:tc>
          <w:tcPr>
            <w:tcW w:w="4320" w:type="dxa"/>
            <w:gridSpan w:val="2"/>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b/>
                <w:kern w:val="0"/>
                <w:sz w:val="20"/>
                <w:szCs w:val="20"/>
                <w:lang w:val="en-GB"/>
              </w:rPr>
              <w:t>WDB_Case</w:t>
            </w:r>
            <w:proofErr w:type="spellEnd"/>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Column</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Data Type</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b/>
                <w:kern w:val="0"/>
                <w:sz w:val="20"/>
                <w:szCs w:val="20"/>
                <w:lang w:val="en-GB"/>
              </w:rPr>
              <w:t>Description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UNorthodoxRelPract_p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Unorthodox religious practice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UNorthodoxRelPract_s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Unorthodox religious practice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Consulting_p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Consulting a witch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Consulting_s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Consulting a witch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Demonic_p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Demonic elements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Demonic_s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Demonic elements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Demonic_possess_p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Demonic possession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lastRenderedPageBreak/>
              <w:t>Demonic_possess_s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Demonic possession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Fairies_p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Fairies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Fairies_s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Fairies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Folk_healing_p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healing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Folk_healing_s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healing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Maleficium_p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Maleficium</w:t>
            </w:r>
            <w:proofErr w:type="spellEnd"/>
            <w:r w:rsidRPr="00FC3068">
              <w:rPr>
                <w:rFonts w:eastAsia="ＭＳ 明朝" w:cs="Times New Roman"/>
                <w:kern w:val="0"/>
                <w:sz w:val="20"/>
                <w:szCs w:val="20"/>
                <w:lang w:val="en-GB"/>
              </w:rPr>
              <w:t xml:space="preserve">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Maleficium_s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Maleficium</w:t>
            </w:r>
            <w:proofErr w:type="spellEnd"/>
            <w:r w:rsidRPr="00FC3068">
              <w:rPr>
                <w:rFonts w:eastAsia="ＭＳ 明朝" w:cs="Times New Roman"/>
                <w:kern w:val="0"/>
                <w:sz w:val="20"/>
                <w:szCs w:val="20"/>
                <w:lang w:val="en-GB"/>
              </w:rPr>
              <w:t xml:space="preserve">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Midwifery_p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Midwifery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Midwifery_s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Midwifery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ImplicatedByAnother_p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Named as accomplice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ImplicatedByAnother_s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Named as accomplice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Neighbhd_dispute_p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Neighbourhood dispute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lastRenderedPageBreak/>
              <w:t>Neighbhd_dispute_s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Neighbourhood dispute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PoliticalMotive_p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Political motive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PoliticalMotive_s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Political motive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PropertyMotive_p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Property motive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PropertyMotive_s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Property motive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RefusedCharity_p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Refused Charity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RefusedCharity_s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Refused Charity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Treason_p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Treason as primary characterisation of case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Treason_s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Treason as secondary  characterisation of case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Other_p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Other primary characterisation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Other_s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Other secondary characterisation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WhiteMagic_p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White Magic as primary characterisation - the team decided this was the main theme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WhiteMagic_s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White Magic as secondary characterisation - the team found this mentioned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WitchesMeeting</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Witches' meetings - accused attended</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lastRenderedPageBreak/>
              <w:t>DevilPresent</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Witches' meetings - Devil Present at a meeting</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Maleficium</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 xml:space="preserve">Witches' meetings - Collective </w:t>
            </w:r>
            <w:proofErr w:type="spellStart"/>
            <w:r w:rsidRPr="00FC3068">
              <w:rPr>
                <w:rFonts w:eastAsia="ＭＳ 明朝" w:cs="Times New Roman"/>
                <w:kern w:val="0"/>
                <w:sz w:val="20"/>
                <w:szCs w:val="20"/>
                <w:lang w:val="en-GB"/>
              </w:rPr>
              <w:t>maleficium</w:t>
            </w:r>
            <w:proofErr w:type="spellEnd"/>
            <w:r w:rsidRPr="00FC3068">
              <w:rPr>
                <w:rFonts w:eastAsia="ＭＳ 明朝" w:cs="Times New Roman"/>
                <w:kern w:val="0"/>
                <w:sz w:val="20"/>
                <w:szCs w:val="20"/>
                <w:lang w:val="en-GB"/>
              </w:rPr>
              <w:t xml:space="preserve"> organised or committed at a meeting</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CommunalSex</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Witches' meetings - Communal sex at a meeting</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DevilWorship</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Witches' meetings - Worship of the Devil at a meeting</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FoodAndDrink</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Witches' meetings - Food and Drink consumed at a meeting</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Dancing</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Witches' meetings - Dancing at a meeting</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Singing</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Witches' meetings - Singing at a meeting</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Elphane</w:t>
            </w:r>
            <w:proofErr w:type="spellEnd"/>
            <w:r w:rsidRPr="00FC3068">
              <w:rPr>
                <w:rFonts w:eastAsia="ＭＳ 明朝" w:cs="Times New Roman"/>
                <w:kern w:val="0"/>
                <w:sz w:val="20"/>
                <w:szCs w:val="20"/>
                <w:lang w:val="en-GB"/>
              </w:rPr>
              <w:t>/Fairyland</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 xml:space="preserve">Folk Culture - </w:t>
            </w:r>
            <w:proofErr w:type="spellStart"/>
            <w:r w:rsidRPr="00FC3068">
              <w:rPr>
                <w:rFonts w:eastAsia="ＭＳ 明朝" w:cs="Times New Roman"/>
                <w:kern w:val="0"/>
                <w:sz w:val="20"/>
                <w:szCs w:val="20"/>
                <w:lang w:val="en-GB"/>
              </w:rPr>
              <w:t>Elphane</w:t>
            </w:r>
            <w:proofErr w:type="spellEnd"/>
            <w:r w:rsidRPr="00FC3068">
              <w:rPr>
                <w:rFonts w:eastAsia="ＭＳ 明朝" w:cs="Times New Roman"/>
                <w:kern w:val="0"/>
                <w:sz w:val="20"/>
                <w:szCs w:val="20"/>
                <w:lang w:val="en-GB"/>
              </w:rPr>
              <w:t>/Fairyland mentioned or described</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Food/Drink</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 xml:space="preserve">Folk Culture - Food/Drink consumed at </w:t>
            </w:r>
            <w:proofErr w:type="spellStart"/>
            <w:r w:rsidRPr="00FC3068">
              <w:rPr>
                <w:rFonts w:eastAsia="ＭＳ 明朝" w:cs="Times New Roman"/>
                <w:kern w:val="0"/>
                <w:sz w:val="20"/>
                <w:szCs w:val="20"/>
                <w:lang w:val="en-GB"/>
              </w:rPr>
              <w:t>Elphane</w:t>
            </w:r>
            <w:proofErr w:type="spellEnd"/>
            <w:r w:rsidRPr="00FC3068">
              <w:rPr>
                <w:rFonts w:eastAsia="ＭＳ 明朝" w:cs="Times New Roman"/>
                <w:kern w:val="0"/>
                <w:sz w:val="20"/>
                <w:szCs w:val="20"/>
                <w:lang w:val="en-GB"/>
              </w:rPr>
              <w:t xml:space="preserve"> or fairyland</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SpecificVerbalFormulae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Culture - Specific Verbal Formulae used for curing or any other ritual were discussed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SpecificRitualActs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Culture - Specific Ritual Acts were discussed in the documentation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Familiars</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Culture - The accused had a familiar (a small animal or spirit that did her bidding)</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Shape-Changing</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Culture - The documentation mentioned shape-changing of the accused</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Dreams/Visions</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Culture - Accused appeared in a Dream or Visions</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UnorthodoxReligiousPractice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Culture - Accused used an Unorthodox Religious Practice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SympatheticMagic</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Culture - Sympathetic magic (use of an object to stand in for a person) was alleged</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Ridingdead</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Folk Culture - Riding with the dead</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HumanIllness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caused Human illness</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lastRenderedPageBreak/>
              <w:t>HumanDeath</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caused Human death</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AnimalIllness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caused Animal illness</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AnimalDeath</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caused Animal death</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FemaleInfertility</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caused Female infertility</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MaleImpotence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caused Male impotence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AggravatingDisease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Aggravated an already existing disease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TransferringDisease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Transferred a disease from sick person to someone or something else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LayingOn</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 xml:space="preserve">Diseases/Illness - Accused </w:t>
            </w:r>
            <w:proofErr w:type="spellStart"/>
            <w:r w:rsidRPr="00FC3068">
              <w:rPr>
                <w:rFonts w:eastAsia="ＭＳ 明朝" w:cs="Times New Roman"/>
                <w:kern w:val="0"/>
                <w:sz w:val="20"/>
                <w:szCs w:val="20"/>
                <w:lang w:val="en-GB"/>
              </w:rPr>
              <w:t>Layed</w:t>
            </w:r>
            <w:proofErr w:type="spellEnd"/>
            <w:r w:rsidRPr="00FC3068">
              <w:rPr>
                <w:rFonts w:eastAsia="ＭＳ 明朝" w:cs="Times New Roman"/>
                <w:kern w:val="0"/>
                <w:sz w:val="20"/>
                <w:szCs w:val="20"/>
                <w:lang w:val="en-GB"/>
              </w:rPr>
              <w:t xml:space="preserve"> on and took off a disease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Removalbewitchment</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Removed a bewitchment</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Quarreling</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Quarrelled</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Cursing</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Cursed someone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Poisoning</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Poisoned someone</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RecHealer</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was a Recognised healer</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HealingHumans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Healed humans</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HealingAnimals</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Healed animals</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Midwifery</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Yes/No</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Diseases/Illness - Accused practised Midwifery</w:t>
            </w:r>
          </w:p>
        </w:tc>
      </w:tr>
      <w:tr w:rsidR="00FE29D3" w:rsidRPr="00FC3068" w:rsidTr="00D84B78">
        <w:tblPrEx>
          <w:tblCellMar>
            <w:top w:w="0" w:type="dxa"/>
            <w:bottom w:w="0" w:type="dxa"/>
          </w:tblCellMar>
        </w:tblPrEx>
        <w:trPr>
          <w:cantSplit/>
        </w:trPr>
        <w:tc>
          <w:tcPr>
            <w:tcW w:w="4320" w:type="dxa"/>
            <w:gridSpan w:val="2"/>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b/>
                <w:kern w:val="0"/>
                <w:sz w:val="20"/>
                <w:szCs w:val="20"/>
                <w:lang w:val="en-GB"/>
              </w:rPr>
              <w:t>WDB_Confession</w:t>
            </w:r>
            <w:proofErr w:type="spellEnd"/>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Column</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Data Type</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b/>
                <w:kern w:val="0"/>
                <w:sz w:val="20"/>
                <w:szCs w:val="20"/>
                <w:lang w:val="en-GB"/>
              </w:rPr>
              <w:t>Description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Trialref</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Character(20)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Local  identifier for trial</w:t>
            </w:r>
          </w:p>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lastRenderedPageBreak/>
              <w:t>* used to create the variables indicating existence of confession and number of confession</w:t>
            </w:r>
          </w:p>
        </w:tc>
      </w:tr>
      <w:tr w:rsidR="00FE29D3" w:rsidRPr="00FC3068" w:rsidTr="00D84B78">
        <w:tblPrEx>
          <w:tblCellMar>
            <w:top w:w="0" w:type="dxa"/>
            <w:bottom w:w="0" w:type="dxa"/>
          </w:tblCellMar>
        </w:tblPrEx>
        <w:trPr>
          <w:cantSplit/>
        </w:trPr>
        <w:tc>
          <w:tcPr>
            <w:tcW w:w="4320" w:type="dxa"/>
            <w:gridSpan w:val="2"/>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b/>
                <w:kern w:val="0"/>
                <w:sz w:val="20"/>
                <w:szCs w:val="20"/>
                <w:lang w:val="en-GB"/>
              </w:rPr>
              <w:lastRenderedPageBreak/>
              <w:t>WDB_MentionedAsWitch</w:t>
            </w:r>
            <w:proofErr w:type="spellEnd"/>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Column</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Data Type</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b/>
                <w:kern w:val="0"/>
                <w:sz w:val="20"/>
                <w:szCs w:val="20"/>
                <w:lang w:val="en-GB"/>
              </w:rPr>
              <w:t>Description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Trialref</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Character(20)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Local  identifier for trial</w:t>
            </w:r>
          </w:p>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 used to create the variables indicating existence of mentioned as a witch in another trial and number of that</w:t>
            </w:r>
          </w:p>
        </w:tc>
      </w:tr>
      <w:tr w:rsidR="00FE29D3" w:rsidRPr="00FC3068" w:rsidTr="00D84B78">
        <w:tblPrEx>
          <w:tblCellMar>
            <w:top w:w="0" w:type="dxa"/>
            <w:bottom w:w="0" w:type="dxa"/>
          </w:tblCellMar>
        </w:tblPrEx>
        <w:trPr>
          <w:cantSplit/>
        </w:trPr>
        <w:tc>
          <w:tcPr>
            <w:tcW w:w="4320" w:type="dxa"/>
            <w:gridSpan w:val="2"/>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b/>
                <w:kern w:val="0"/>
                <w:sz w:val="20"/>
                <w:szCs w:val="20"/>
                <w:lang w:val="en-GB"/>
              </w:rPr>
              <w:t>WDB_Torture</w:t>
            </w:r>
            <w:proofErr w:type="spellEnd"/>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Column</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Data Type</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b/>
                <w:kern w:val="0"/>
                <w:sz w:val="20"/>
                <w:szCs w:val="20"/>
                <w:lang w:val="en-GB"/>
              </w:rPr>
              <w:t>Description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Trialref</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Character(20)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Local  identifier for trial</w:t>
            </w:r>
          </w:p>
          <w:p w:rsidR="00D84B78" w:rsidRPr="00FC3068" w:rsidRDefault="00D84B78" w:rsidP="00D84B78">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 xml:space="preserve">* used to create the variables indicating existence of </w:t>
            </w:r>
            <w:r w:rsidRPr="00FC3068">
              <w:rPr>
                <w:rFonts w:eastAsia="ＭＳ 明朝" w:cs="Times New Roman"/>
                <w:kern w:val="0"/>
                <w:sz w:val="20"/>
                <w:szCs w:val="20"/>
                <w:lang w:val="en-GB"/>
              </w:rPr>
              <w:t>torture and number of torture</w:t>
            </w:r>
          </w:p>
        </w:tc>
      </w:tr>
      <w:tr w:rsidR="00FE29D3" w:rsidRPr="00FC3068" w:rsidTr="00D84B78">
        <w:tblPrEx>
          <w:tblCellMar>
            <w:top w:w="0" w:type="dxa"/>
            <w:bottom w:w="0" w:type="dxa"/>
          </w:tblCellMar>
        </w:tblPrEx>
        <w:trPr>
          <w:cantSplit/>
        </w:trPr>
        <w:tc>
          <w:tcPr>
            <w:tcW w:w="4320" w:type="dxa"/>
            <w:gridSpan w:val="2"/>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b/>
                <w:kern w:val="0"/>
                <w:sz w:val="20"/>
                <w:szCs w:val="20"/>
                <w:lang w:val="en-GB"/>
              </w:rPr>
              <w:t>WDB_Trial</w:t>
            </w:r>
            <w:proofErr w:type="spellEnd"/>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Column</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b/>
                <w:kern w:val="0"/>
                <w:sz w:val="20"/>
                <w:szCs w:val="20"/>
                <w:lang w:val="en-GB"/>
              </w:rPr>
            </w:pPr>
            <w:r w:rsidRPr="00FC3068">
              <w:rPr>
                <w:rFonts w:eastAsia="ＭＳ 明朝" w:cs="Times New Roman"/>
                <w:b/>
                <w:kern w:val="0"/>
                <w:sz w:val="20"/>
                <w:szCs w:val="20"/>
                <w:lang w:val="en-GB"/>
              </w:rPr>
              <w:t>Data Type</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b/>
                <w:kern w:val="0"/>
                <w:sz w:val="20"/>
                <w:szCs w:val="20"/>
                <w:lang w:val="en-GB"/>
              </w:rPr>
              <w:t>Description</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proofErr w:type="spellStart"/>
            <w:r w:rsidRPr="00FC3068">
              <w:rPr>
                <w:rFonts w:eastAsia="ＭＳ 明朝" w:cs="Times New Roman"/>
                <w:kern w:val="0"/>
                <w:sz w:val="20"/>
                <w:szCs w:val="20"/>
                <w:lang w:val="en-GB"/>
              </w:rPr>
              <w:t>TrialType</w:t>
            </w:r>
            <w:proofErr w:type="spellEnd"/>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Byte</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Type of trial</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Verdict</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Character(50)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Verdict</w:t>
            </w:r>
          </w:p>
        </w:tc>
      </w:tr>
      <w:tr w:rsidR="00FE29D3" w:rsidRPr="00FC3068" w:rsidTr="00D84B78">
        <w:tblPrEx>
          <w:tblCellMar>
            <w:top w:w="0" w:type="dxa"/>
            <w:bottom w:w="0" w:type="dxa"/>
          </w:tblCellMar>
        </w:tblPrEx>
        <w:tc>
          <w:tcPr>
            <w:tcW w:w="234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Sentence</w:t>
            </w:r>
          </w:p>
        </w:tc>
        <w:tc>
          <w:tcPr>
            <w:tcW w:w="1980"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Character(50)</w:t>
            </w:r>
          </w:p>
        </w:tc>
        <w:tc>
          <w:tcPr>
            <w:tcW w:w="3892" w:type="dxa"/>
          </w:tcPr>
          <w:p w:rsidR="00FE29D3" w:rsidRPr="00FC3068" w:rsidRDefault="00FE29D3" w:rsidP="00FE29D3">
            <w:pPr>
              <w:widowControl/>
              <w:tabs>
                <w:tab w:val="left" w:pos="1800"/>
                <w:tab w:val="left" w:pos="2520"/>
                <w:tab w:val="left" w:pos="3240"/>
              </w:tabs>
              <w:jc w:val="left"/>
              <w:rPr>
                <w:rFonts w:eastAsia="ＭＳ 明朝" w:cs="Times New Roman"/>
                <w:kern w:val="0"/>
                <w:sz w:val="20"/>
                <w:szCs w:val="20"/>
                <w:lang w:val="en-GB"/>
              </w:rPr>
            </w:pPr>
            <w:r w:rsidRPr="00FC3068">
              <w:rPr>
                <w:rFonts w:eastAsia="ＭＳ 明朝" w:cs="Times New Roman"/>
                <w:kern w:val="0"/>
                <w:sz w:val="20"/>
                <w:szCs w:val="20"/>
                <w:lang w:val="en-GB"/>
              </w:rPr>
              <w:t>Sentence</w:t>
            </w:r>
          </w:p>
        </w:tc>
      </w:tr>
    </w:tbl>
    <w:p w:rsidR="00FE29D3" w:rsidRPr="00D84B78" w:rsidRDefault="00D84B78" w:rsidP="00D84B78">
      <w:pPr>
        <w:jc w:val="right"/>
        <w:rPr>
          <w:rFonts w:hint="eastAsia"/>
        </w:rPr>
      </w:pPr>
      <w:r>
        <w:rPr>
          <w:rFonts w:hint="eastAsia"/>
        </w:rPr>
        <w:t xml:space="preserve">* From </w:t>
      </w:r>
      <w:r w:rsidRPr="00D84B78">
        <w:rPr>
          <w:rFonts w:hint="eastAsia"/>
          <w:i/>
        </w:rPr>
        <w:t xml:space="preserve">Verdict </w:t>
      </w:r>
      <w:r w:rsidRPr="00D84B78">
        <w:rPr>
          <w:rFonts w:hint="eastAsia"/>
        </w:rPr>
        <w:t xml:space="preserve">and </w:t>
      </w:r>
      <w:r w:rsidRPr="00D84B78">
        <w:rPr>
          <w:rFonts w:hint="eastAsia"/>
          <w:i/>
        </w:rPr>
        <w:t>Sentence</w:t>
      </w:r>
      <w:r>
        <w:rPr>
          <w:i/>
        </w:rPr>
        <w:t xml:space="preserve">, </w:t>
      </w:r>
      <w:r w:rsidRPr="00D84B78">
        <w:t>the variable indicating guilty or non-guilty is created</w:t>
      </w:r>
    </w:p>
    <w:p w:rsidR="00D84B78" w:rsidRDefault="00D84B78">
      <w:pPr>
        <w:widowControl/>
        <w:jc w:val="left"/>
        <w:rPr>
          <w:sz w:val="24"/>
          <w:szCs w:val="24"/>
        </w:rPr>
      </w:pPr>
      <w:r>
        <w:rPr>
          <w:sz w:val="24"/>
          <w:szCs w:val="24"/>
        </w:rPr>
        <w:br w:type="page"/>
      </w:r>
    </w:p>
    <w:p w:rsidR="00D84B78" w:rsidRPr="00FC3068" w:rsidRDefault="00D84B78" w:rsidP="00FC3068">
      <w:pPr>
        <w:pStyle w:val="2"/>
        <w:rPr>
          <w:rFonts w:ascii="LMRoman12-Regular" w:hAnsi="LMRoman12-Regular"/>
        </w:rPr>
      </w:pPr>
      <w:bookmarkStart w:id="9" w:name="_Toc501046773"/>
      <w:r w:rsidRPr="00FC3068">
        <w:rPr>
          <w:rFonts w:ascii="LMRoman12-Regular" w:hAnsi="LMRoman12-Regular"/>
        </w:rPr>
        <w:lastRenderedPageBreak/>
        <w:t xml:space="preserve">Appendix </w:t>
      </w:r>
      <w:r w:rsidRPr="00FC3068">
        <w:rPr>
          <w:rFonts w:ascii="LMRoman12-Regular" w:hAnsi="LMRoman12-Regular"/>
        </w:rPr>
        <w:t>2</w:t>
      </w:r>
      <w:r w:rsidRPr="00FC3068">
        <w:rPr>
          <w:rFonts w:ascii="LMRoman12-Regular" w:hAnsi="LMRoman12-Regular"/>
        </w:rPr>
        <w:t xml:space="preserve">: </w:t>
      </w:r>
      <w:r w:rsidRPr="00FC3068">
        <w:rPr>
          <w:rFonts w:ascii="LMRoman12-Regular" w:hAnsi="LMRoman12-Regular"/>
        </w:rPr>
        <w:t>Guilty rates across names</w:t>
      </w:r>
      <w:bookmarkEnd w:id="9"/>
    </w:p>
    <w:p w:rsidR="00D84B78" w:rsidRPr="00D84B78" w:rsidRDefault="00D84B78">
      <w:pPr>
        <w:widowControl/>
        <w:jc w:val="left"/>
        <w:rPr>
          <w:sz w:val="24"/>
          <w:szCs w:val="24"/>
        </w:rPr>
      </w:pPr>
    </w:p>
    <w:p w:rsidR="00D84B78" w:rsidRDefault="00D84B78">
      <w:pPr>
        <w:widowControl/>
        <w:jc w:val="left"/>
        <w:rPr>
          <w:sz w:val="24"/>
          <w:szCs w:val="24"/>
        </w:rPr>
      </w:pPr>
      <w:r>
        <w:rPr>
          <w:noProof/>
        </w:rPr>
        <w:pict>
          <v:shape id="_x0000_s1028" type="#_x0000_t75" style="position:absolute;margin-left:0;margin-top:0;width:191.7pt;height:548.35pt;z-index:251680768;mso-position-horizontal:left;mso-position-horizontal-relative:margin;mso-position-vertical:center;mso-position-vertical-relative:margin">
            <v:imagedata r:id="rId16" o:title="a_01_firstname"/>
            <w10:wrap type="square" anchorx="margin" anchory="margin"/>
          </v:shape>
        </w:pict>
      </w:r>
      <w:r>
        <w:rPr>
          <w:sz w:val="24"/>
          <w:szCs w:val="24"/>
        </w:rPr>
        <w:t xml:space="preserve">             </w:t>
      </w:r>
      <w:r>
        <w:rPr>
          <w:noProof/>
        </w:rPr>
      </w:r>
      <w:r>
        <w:rPr>
          <w:sz w:val="24"/>
          <w:szCs w:val="24"/>
        </w:rPr>
        <w:pict>
          <v:shape id="_x0000_s1029" type="#_x0000_t75" style="width:106.85pt;height:610.05pt;mso-left-percent:-10001;mso-top-percent:-10001;mso-position-horizontal:absolute;mso-position-horizontal-relative:char;mso-position-vertical:absolute;mso-position-vertical-relative:line;mso-left-percent:-10001;mso-top-percent:-10001">
            <v:imagedata r:id="rId17" o:title="a_02_lastname"/>
            <w10:wrap type="none"/>
            <w10:anchorlock/>
          </v:shape>
        </w:pict>
      </w:r>
      <w:r>
        <w:rPr>
          <w:sz w:val="24"/>
          <w:szCs w:val="24"/>
        </w:rPr>
        <w:br w:type="page"/>
      </w:r>
    </w:p>
    <w:p w:rsidR="00D84B78" w:rsidRPr="00D95F76" w:rsidRDefault="00D84B78" w:rsidP="00D95F76">
      <w:pPr>
        <w:pStyle w:val="2"/>
        <w:spacing w:afterLines="50" w:after="180"/>
        <w:rPr>
          <w:rFonts w:ascii="LMRoman12-Regular" w:hAnsi="LMRoman12-Regular"/>
        </w:rPr>
      </w:pPr>
      <w:bookmarkStart w:id="10" w:name="_Toc501046774"/>
      <w:r w:rsidRPr="00D95F76">
        <w:rPr>
          <w:rFonts w:ascii="LMRoman12-Regular" w:hAnsi="LMRoman12-Regular"/>
        </w:rPr>
        <w:lastRenderedPageBreak/>
        <w:t xml:space="preserve">Appendix </w:t>
      </w:r>
      <w:r w:rsidR="00FC3068" w:rsidRPr="00D95F76">
        <w:rPr>
          <w:rFonts w:ascii="LMRoman12-Regular" w:hAnsi="LMRoman12-Regular"/>
        </w:rPr>
        <w:t>3</w:t>
      </w:r>
      <w:r w:rsidRPr="00D95F76">
        <w:rPr>
          <w:rFonts w:ascii="LMRoman12-Regular" w:hAnsi="LMRoman12-Regular"/>
        </w:rPr>
        <w:t xml:space="preserve">: </w:t>
      </w:r>
      <w:r w:rsidR="00FC3068" w:rsidRPr="00D95F76">
        <w:rPr>
          <w:rFonts w:ascii="LMRoman12-Regular" w:hAnsi="LMRoman12-Regular"/>
        </w:rPr>
        <w:t>Logit models to examine quadratic function of number of confession</w:t>
      </w:r>
      <w:bookmarkEnd w:id="10"/>
    </w:p>
    <w:p w:rsidR="00FC3068" w:rsidRDefault="00FC3068" w:rsidP="00FC3068">
      <w:pPr>
        <w:widowControl/>
        <w:jc w:val="center"/>
        <w:rPr>
          <w:sz w:val="24"/>
          <w:szCs w:val="24"/>
        </w:rPr>
      </w:pPr>
      <w:r>
        <w:rPr>
          <w:sz w:val="24"/>
          <w:szCs w:val="24"/>
        </w:rPr>
        <w:pict>
          <v:shape id="_x0000_i1028" type="#_x0000_t75" style="width:377.75pt;height:405.75pt">
            <v:imagedata r:id="rId18" o:title="e"/>
          </v:shape>
        </w:pict>
      </w:r>
    </w:p>
    <w:p w:rsidR="00FC3068" w:rsidRPr="00FC3068" w:rsidRDefault="00FC3068" w:rsidP="00FC3068">
      <w:pPr>
        <w:widowControl/>
        <w:jc w:val="center"/>
        <w:rPr>
          <w:sz w:val="24"/>
          <w:szCs w:val="24"/>
        </w:rPr>
      </w:pPr>
    </w:p>
    <w:p w:rsidR="00FC3068" w:rsidRPr="00D95F76" w:rsidRDefault="00FC3068" w:rsidP="00D95F76">
      <w:pPr>
        <w:pStyle w:val="2"/>
        <w:spacing w:afterLines="50" w:after="180"/>
        <w:rPr>
          <w:rFonts w:ascii="LMRoman12-Regular" w:hAnsi="LMRoman12-Regular"/>
        </w:rPr>
      </w:pPr>
      <w:bookmarkStart w:id="11" w:name="_Toc501046775"/>
      <w:r w:rsidRPr="00D95F76">
        <w:rPr>
          <w:rFonts w:ascii="LMRoman12-Regular" w:hAnsi="LMRoman12-Regular"/>
        </w:rPr>
        <w:t xml:space="preserve">Appendix </w:t>
      </w:r>
      <w:r w:rsidRPr="00D95F76">
        <w:rPr>
          <w:rFonts w:ascii="LMRoman12-Regular" w:hAnsi="LMRoman12-Regular"/>
        </w:rPr>
        <w:t>4</w:t>
      </w:r>
      <w:r w:rsidRPr="00D95F76">
        <w:rPr>
          <w:rFonts w:ascii="LMRoman12-Regular" w:hAnsi="LMRoman12-Regular"/>
        </w:rPr>
        <w:t xml:space="preserve">: Logit </w:t>
      </w:r>
      <w:r w:rsidRPr="00D95F76">
        <w:rPr>
          <w:rFonts w:ascii="LMRoman12-Regular" w:hAnsi="LMRoman12-Regular"/>
        </w:rPr>
        <w:t>models to examine the mechanism regarding confession</w:t>
      </w:r>
      <w:bookmarkEnd w:id="11"/>
    </w:p>
    <w:p w:rsidR="00FC3068" w:rsidRPr="00D84B78" w:rsidRDefault="00FC3068" w:rsidP="00FC3068">
      <w:pPr>
        <w:widowControl/>
        <w:jc w:val="center"/>
        <w:rPr>
          <w:sz w:val="24"/>
          <w:szCs w:val="24"/>
        </w:rPr>
      </w:pPr>
      <w:r>
        <w:rPr>
          <w:noProof/>
          <w:sz w:val="24"/>
          <w:szCs w:val="24"/>
        </w:rPr>
        <w:drawing>
          <wp:inline distT="0" distB="0" distL="0" distR="0">
            <wp:extent cx="3289300" cy="1981200"/>
            <wp:effectExtent l="0" t="0" r="6350" b="0"/>
            <wp:docPr id="16" name="図 16" descr="C:\Users\super\AppData\Local\Microsoft\Windows\INetCache\Content.W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uper\AppData\Local\Microsoft\Windows\INetCache\Content.Wor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300" cy="1981200"/>
                    </a:xfrm>
                    <a:prstGeom prst="rect">
                      <a:avLst/>
                    </a:prstGeom>
                    <a:noFill/>
                    <a:ln>
                      <a:noFill/>
                    </a:ln>
                  </pic:spPr>
                </pic:pic>
              </a:graphicData>
            </a:graphic>
          </wp:inline>
        </w:drawing>
      </w:r>
    </w:p>
    <w:p w:rsidR="00FC3068" w:rsidRPr="00D95F76" w:rsidRDefault="00FC3068" w:rsidP="00D95F76">
      <w:pPr>
        <w:pStyle w:val="2"/>
        <w:ind w:left="1320" w:hangingChars="550" w:hanging="1320"/>
        <w:rPr>
          <w:rFonts w:ascii="LMRoman12-Regular" w:hAnsi="LMRoman12-Regular"/>
        </w:rPr>
      </w:pPr>
      <w:bookmarkStart w:id="12" w:name="_Toc501046776"/>
      <w:r w:rsidRPr="00D95F76">
        <w:rPr>
          <w:rFonts w:ascii="LMRoman12-Regular" w:hAnsi="LMRoman12-Regular"/>
        </w:rPr>
        <w:lastRenderedPageBreak/>
        <w:t xml:space="preserve">Appendix </w:t>
      </w:r>
      <w:r w:rsidRPr="00D95F76">
        <w:rPr>
          <w:rFonts w:ascii="LMRoman12-Regular" w:hAnsi="LMRoman12-Regular"/>
        </w:rPr>
        <w:t>5</w:t>
      </w:r>
      <w:r w:rsidRPr="00D95F76">
        <w:rPr>
          <w:rFonts w:ascii="LMRoman12-Regular" w:hAnsi="LMRoman12-Regular"/>
        </w:rPr>
        <w:t xml:space="preserve">: Logit </w:t>
      </w:r>
      <w:r w:rsidRPr="00D95F76">
        <w:rPr>
          <w:rFonts w:ascii="LMRoman12-Regular" w:hAnsi="LMRoman12-Regular"/>
        </w:rPr>
        <w:t>model</w:t>
      </w:r>
      <w:r w:rsidRPr="00D95F76">
        <w:rPr>
          <w:rFonts w:ascii="LMRoman12-Regular" w:hAnsi="LMRoman12-Regular"/>
        </w:rPr>
        <w:t xml:space="preserve"> to examine </w:t>
      </w:r>
      <w:r w:rsidRPr="00D95F76">
        <w:rPr>
          <w:rFonts w:ascii="LMRoman12-Regular" w:hAnsi="LMRoman12-Regular"/>
        </w:rPr>
        <w:t xml:space="preserve">the relationship between guilty propensity and names using </w:t>
      </w:r>
      <w:r w:rsidR="00D95F76" w:rsidRPr="00D95F76">
        <w:rPr>
          <w:rFonts w:ascii="LMRoman12-Regular" w:hAnsi="LMRoman12-Regular"/>
        </w:rPr>
        <w:t>initials of first names</w:t>
      </w:r>
      <w:bookmarkEnd w:id="12"/>
    </w:p>
    <w:p w:rsidR="00D84B78" w:rsidRDefault="00D84B78">
      <w:pPr>
        <w:widowControl/>
        <w:jc w:val="left"/>
        <w:rPr>
          <w:sz w:val="24"/>
          <w:szCs w:val="24"/>
        </w:rPr>
      </w:pPr>
    </w:p>
    <w:p w:rsidR="00D95F76" w:rsidRDefault="00D95F76" w:rsidP="00D95F76">
      <w:pPr>
        <w:widowControl/>
        <w:jc w:val="center"/>
        <w:rPr>
          <w:sz w:val="24"/>
          <w:szCs w:val="24"/>
        </w:rPr>
      </w:pPr>
      <w:r>
        <w:rPr>
          <w:sz w:val="24"/>
          <w:szCs w:val="24"/>
        </w:rPr>
        <w:pict>
          <v:shape id="_x0000_i1029" type="#_x0000_t75" style="width:313.25pt;height:547.85pt">
            <v:imagedata r:id="rId20" o:title="g"/>
          </v:shape>
        </w:pict>
      </w:r>
    </w:p>
    <w:p w:rsidR="00D95F76" w:rsidRPr="00FC3068" w:rsidRDefault="00D95F76">
      <w:pPr>
        <w:widowControl/>
        <w:jc w:val="left"/>
        <w:rPr>
          <w:rFonts w:hint="eastAsia"/>
          <w:sz w:val="24"/>
          <w:szCs w:val="24"/>
        </w:rPr>
      </w:pPr>
    </w:p>
    <w:p w:rsidR="00D84B78" w:rsidRDefault="00D84B78">
      <w:pPr>
        <w:widowControl/>
        <w:jc w:val="left"/>
        <w:rPr>
          <w:sz w:val="24"/>
          <w:szCs w:val="24"/>
        </w:rPr>
      </w:pPr>
      <w:r>
        <w:rPr>
          <w:sz w:val="24"/>
          <w:szCs w:val="24"/>
        </w:rPr>
        <w:br w:type="page"/>
      </w:r>
    </w:p>
    <w:p w:rsidR="00D95F76" w:rsidRPr="00D95F76" w:rsidRDefault="00D95F76" w:rsidP="00D95F76">
      <w:pPr>
        <w:pStyle w:val="2"/>
        <w:ind w:left="1320" w:hangingChars="550" w:hanging="1320"/>
        <w:rPr>
          <w:rFonts w:ascii="LMRoman12-Regular" w:hAnsi="LMRoman12-Regular"/>
        </w:rPr>
      </w:pPr>
      <w:bookmarkStart w:id="13" w:name="_Toc501046777"/>
      <w:r w:rsidRPr="00D95F76">
        <w:rPr>
          <w:rFonts w:ascii="LMRoman12-Regular" w:hAnsi="LMRoman12-Regular"/>
        </w:rPr>
        <w:lastRenderedPageBreak/>
        <w:t xml:space="preserve">Appendix </w:t>
      </w:r>
      <w:r w:rsidRPr="00D95F76">
        <w:rPr>
          <w:rFonts w:ascii="LMRoman12-Regular" w:hAnsi="LMRoman12-Regular"/>
        </w:rPr>
        <w:t>6</w:t>
      </w:r>
      <w:r w:rsidRPr="00D95F76">
        <w:rPr>
          <w:rFonts w:ascii="LMRoman12-Regular" w:hAnsi="LMRoman12-Regular"/>
        </w:rPr>
        <w:t xml:space="preserve">: Logit model to examine the relationship between guilty propensity and names using initials of </w:t>
      </w:r>
      <w:r w:rsidRPr="00D95F76">
        <w:rPr>
          <w:rFonts w:ascii="LMRoman12-Regular" w:hAnsi="LMRoman12-Regular"/>
        </w:rPr>
        <w:t>last</w:t>
      </w:r>
      <w:r w:rsidRPr="00D95F76">
        <w:rPr>
          <w:rFonts w:ascii="LMRoman12-Regular" w:hAnsi="LMRoman12-Regular"/>
        </w:rPr>
        <w:t xml:space="preserve"> names</w:t>
      </w:r>
      <w:bookmarkEnd w:id="13"/>
    </w:p>
    <w:p w:rsidR="00D95F76" w:rsidRPr="00D95F76" w:rsidRDefault="00D95F76" w:rsidP="00D95F76">
      <w:pPr>
        <w:ind w:left="1320" w:hangingChars="550" w:hanging="1320"/>
        <w:rPr>
          <w:sz w:val="24"/>
          <w:szCs w:val="24"/>
        </w:rPr>
      </w:pPr>
    </w:p>
    <w:p w:rsidR="00D84B78" w:rsidRPr="00D95F76" w:rsidRDefault="00D95F76" w:rsidP="00D95F76">
      <w:pPr>
        <w:widowControl/>
        <w:jc w:val="center"/>
        <w:rPr>
          <w:sz w:val="24"/>
          <w:szCs w:val="24"/>
        </w:rPr>
      </w:pPr>
      <w:r>
        <w:rPr>
          <w:sz w:val="24"/>
          <w:szCs w:val="24"/>
        </w:rPr>
        <w:pict>
          <v:shape id="_x0000_i1030" type="#_x0000_t75" style="width:256.2pt;height:499.85pt">
            <v:imagedata r:id="rId21" o:title="h"/>
          </v:shape>
        </w:pict>
      </w:r>
    </w:p>
    <w:p w:rsidR="00D95F76" w:rsidRDefault="00D95F76">
      <w:pPr>
        <w:widowControl/>
        <w:jc w:val="left"/>
        <w:rPr>
          <w:sz w:val="24"/>
          <w:szCs w:val="24"/>
        </w:rPr>
      </w:pPr>
      <w:r>
        <w:rPr>
          <w:sz w:val="24"/>
          <w:szCs w:val="24"/>
        </w:rPr>
        <w:br w:type="page"/>
      </w:r>
    </w:p>
    <w:p w:rsidR="00D95F76" w:rsidRPr="00D95F76" w:rsidRDefault="00D95F76" w:rsidP="00D95F76">
      <w:pPr>
        <w:pStyle w:val="2"/>
        <w:ind w:left="1320" w:hangingChars="550" w:hanging="1320"/>
        <w:rPr>
          <w:rFonts w:ascii="LMRoman12-Regular" w:hAnsi="LMRoman12-Regular"/>
        </w:rPr>
      </w:pPr>
      <w:bookmarkStart w:id="14" w:name="_Toc501046778"/>
      <w:r w:rsidRPr="00D95F76">
        <w:rPr>
          <w:rFonts w:ascii="LMRoman12-Regular" w:hAnsi="LMRoman12-Regular"/>
        </w:rPr>
        <w:lastRenderedPageBreak/>
        <w:t xml:space="preserve">Appendix </w:t>
      </w:r>
      <w:r w:rsidRPr="00D95F76">
        <w:rPr>
          <w:rFonts w:ascii="LMRoman12-Regular" w:hAnsi="LMRoman12-Regular"/>
        </w:rPr>
        <w:t>7</w:t>
      </w:r>
      <w:r w:rsidRPr="00D95F76">
        <w:rPr>
          <w:rFonts w:ascii="LMRoman12-Regular" w:hAnsi="LMRoman12-Regular"/>
        </w:rPr>
        <w:t xml:space="preserve">: Logit model to examine the relationship between guilty propensity and names using </w:t>
      </w:r>
      <w:r w:rsidRPr="00D95F76">
        <w:rPr>
          <w:rFonts w:ascii="LMRoman12-Regular" w:hAnsi="LMRoman12-Regular"/>
        </w:rPr>
        <w:t>end</w:t>
      </w:r>
      <w:r w:rsidRPr="00D95F76">
        <w:rPr>
          <w:rFonts w:ascii="LMRoman12-Regular" w:hAnsi="LMRoman12-Regular"/>
        </w:rPr>
        <w:t>s of f</w:t>
      </w:r>
      <w:r w:rsidRPr="00D95F76">
        <w:rPr>
          <w:rFonts w:ascii="LMRoman12-Regular" w:hAnsi="LMRoman12-Regular"/>
        </w:rPr>
        <w:t>irst</w:t>
      </w:r>
      <w:r w:rsidRPr="00D95F76">
        <w:rPr>
          <w:rFonts w:ascii="LMRoman12-Regular" w:hAnsi="LMRoman12-Regular"/>
        </w:rPr>
        <w:t xml:space="preserve"> names</w:t>
      </w:r>
      <w:bookmarkEnd w:id="14"/>
    </w:p>
    <w:p w:rsidR="00D84B78" w:rsidRPr="00D95F76" w:rsidRDefault="00D84B78">
      <w:pPr>
        <w:widowControl/>
        <w:jc w:val="left"/>
        <w:rPr>
          <w:sz w:val="24"/>
          <w:szCs w:val="24"/>
        </w:rPr>
      </w:pPr>
    </w:p>
    <w:p w:rsidR="00D84B78" w:rsidRPr="00D84B78" w:rsidRDefault="00D95F76" w:rsidP="00D95F76">
      <w:pPr>
        <w:jc w:val="center"/>
        <w:rPr>
          <w:sz w:val="24"/>
          <w:szCs w:val="24"/>
        </w:rPr>
      </w:pPr>
      <w:r>
        <w:rPr>
          <w:sz w:val="24"/>
          <w:szCs w:val="24"/>
        </w:rPr>
        <w:pict>
          <v:shape id="_x0000_i1031" type="#_x0000_t75" style="width:318.65pt;height:480.05pt">
            <v:imagedata r:id="rId22" o:title="i"/>
          </v:shape>
        </w:pict>
      </w:r>
    </w:p>
    <w:p w:rsidR="00D84B78" w:rsidRDefault="00D84B78">
      <w:pPr>
        <w:widowControl/>
        <w:jc w:val="left"/>
        <w:rPr>
          <w:sz w:val="24"/>
          <w:szCs w:val="24"/>
        </w:rPr>
      </w:pPr>
      <w:r>
        <w:rPr>
          <w:sz w:val="24"/>
          <w:szCs w:val="24"/>
        </w:rPr>
        <w:br w:type="page"/>
      </w:r>
    </w:p>
    <w:p w:rsidR="00D95F76" w:rsidRPr="00D95F76" w:rsidRDefault="00D95F76" w:rsidP="00D95F76">
      <w:pPr>
        <w:pStyle w:val="2"/>
        <w:ind w:left="1320" w:hangingChars="550" w:hanging="1320"/>
        <w:rPr>
          <w:rFonts w:ascii="LMRoman12-Regular" w:hAnsi="LMRoman12-Regular"/>
        </w:rPr>
      </w:pPr>
      <w:bookmarkStart w:id="15" w:name="_Toc501046779"/>
      <w:r w:rsidRPr="00D95F76">
        <w:rPr>
          <w:rFonts w:ascii="LMRoman12-Regular" w:hAnsi="LMRoman12-Regular"/>
        </w:rPr>
        <w:lastRenderedPageBreak/>
        <w:t xml:space="preserve">Appendix </w:t>
      </w:r>
      <w:r w:rsidRPr="00D95F76">
        <w:rPr>
          <w:rFonts w:ascii="LMRoman12-Regular" w:hAnsi="LMRoman12-Regular"/>
        </w:rPr>
        <w:t>8</w:t>
      </w:r>
      <w:r w:rsidRPr="00D95F76">
        <w:rPr>
          <w:rFonts w:ascii="LMRoman12-Regular" w:hAnsi="LMRoman12-Regular"/>
        </w:rPr>
        <w:t xml:space="preserve">: Logit model to examine the relationship between guilty propensity and names using ends of </w:t>
      </w:r>
      <w:r w:rsidRPr="00D95F76">
        <w:rPr>
          <w:rFonts w:ascii="LMRoman12-Regular" w:hAnsi="LMRoman12-Regular"/>
        </w:rPr>
        <w:t>last</w:t>
      </w:r>
      <w:r w:rsidRPr="00D95F76">
        <w:rPr>
          <w:rFonts w:ascii="LMRoman12-Regular" w:hAnsi="LMRoman12-Regular"/>
        </w:rPr>
        <w:t xml:space="preserve"> names</w:t>
      </w:r>
      <w:bookmarkEnd w:id="15"/>
    </w:p>
    <w:p w:rsidR="00D84B78" w:rsidRPr="00D95F76" w:rsidRDefault="00D84B78">
      <w:pPr>
        <w:widowControl/>
        <w:jc w:val="left"/>
        <w:rPr>
          <w:sz w:val="24"/>
          <w:szCs w:val="24"/>
        </w:rPr>
      </w:pPr>
    </w:p>
    <w:p w:rsidR="00D84B78" w:rsidRPr="00D84B78" w:rsidRDefault="00D95F76" w:rsidP="00D95F76">
      <w:pPr>
        <w:widowControl/>
        <w:jc w:val="center"/>
        <w:rPr>
          <w:sz w:val="24"/>
          <w:szCs w:val="24"/>
        </w:rPr>
      </w:pPr>
      <w:r>
        <w:rPr>
          <w:sz w:val="24"/>
          <w:szCs w:val="24"/>
        </w:rPr>
        <w:pict>
          <v:shape id="_x0000_i1032" type="#_x0000_t75" style="width:316.25pt;height:542.45pt">
            <v:imagedata r:id="rId23" o:title="j"/>
          </v:shape>
        </w:pict>
      </w:r>
    </w:p>
    <w:p w:rsidR="00D00500" w:rsidRDefault="00D00500" w:rsidP="00D00500">
      <w:pPr>
        <w:widowControl/>
        <w:spacing w:line="360" w:lineRule="auto"/>
        <w:jc w:val="center"/>
        <w:rPr>
          <w:sz w:val="24"/>
          <w:szCs w:val="24"/>
        </w:rPr>
      </w:pPr>
    </w:p>
    <w:p w:rsidR="00D95F76" w:rsidRPr="00D95F76" w:rsidRDefault="00FC5E7D" w:rsidP="00D95F76">
      <w:pPr>
        <w:pStyle w:val="2"/>
        <w:ind w:left="1320" w:hangingChars="550" w:hanging="1320"/>
        <w:rPr>
          <w:rFonts w:ascii="LMRoman12-Regular" w:hAnsi="LMRoman12-Regular"/>
        </w:rPr>
      </w:pPr>
      <w:r>
        <w:br w:type="page"/>
      </w:r>
      <w:bookmarkStart w:id="16" w:name="_Toc501046780"/>
      <w:r w:rsidR="00D95F76" w:rsidRPr="00D95F76">
        <w:rPr>
          <w:rFonts w:ascii="LMRoman12-Regular" w:hAnsi="LMRoman12-Regular"/>
        </w:rPr>
        <w:lastRenderedPageBreak/>
        <w:t xml:space="preserve">Appendix </w:t>
      </w:r>
      <w:r w:rsidR="00D95F76" w:rsidRPr="00D95F76">
        <w:rPr>
          <w:rFonts w:ascii="LMRoman12-Regular" w:hAnsi="LMRoman12-Regular"/>
        </w:rPr>
        <w:t>9</w:t>
      </w:r>
      <w:r w:rsidR="00D95F76" w:rsidRPr="00D95F76">
        <w:rPr>
          <w:rFonts w:ascii="LMRoman12-Regular" w:hAnsi="LMRoman12-Regular"/>
        </w:rPr>
        <w:t>: Logit model to examine the relationship</w:t>
      </w:r>
      <w:r w:rsidR="00D95F76" w:rsidRPr="00D95F76">
        <w:rPr>
          <w:rFonts w:ascii="LMRoman12-Regular" w:hAnsi="LMRoman12-Regular"/>
        </w:rPr>
        <w:t xml:space="preserve"> between guilty propensity and other variables</w:t>
      </w:r>
      <w:bookmarkEnd w:id="16"/>
    </w:p>
    <w:p w:rsidR="00FC5E7D" w:rsidRDefault="00FC5E7D">
      <w:pPr>
        <w:widowControl/>
        <w:jc w:val="left"/>
        <w:rPr>
          <w:sz w:val="24"/>
          <w:szCs w:val="24"/>
        </w:rPr>
      </w:pPr>
    </w:p>
    <w:p w:rsidR="00D95F76" w:rsidRDefault="00D95F76">
      <w:pPr>
        <w:widowControl/>
        <w:jc w:val="left"/>
        <w:rPr>
          <w:rFonts w:hint="eastAsia"/>
          <w:sz w:val="24"/>
          <w:szCs w:val="24"/>
        </w:rPr>
      </w:pPr>
    </w:p>
    <w:p w:rsidR="00D95F76" w:rsidRPr="00D95F76" w:rsidRDefault="00D95F76" w:rsidP="00D95F76">
      <w:pPr>
        <w:widowControl/>
        <w:jc w:val="center"/>
        <w:rPr>
          <w:rFonts w:hint="eastAsia"/>
          <w:sz w:val="24"/>
          <w:szCs w:val="24"/>
        </w:rPr>
      </w:pPr>
      <w:r>
        <w:rPr>
          <w:noProof/>
          <w:sz w:val="24"/>
          <w:szCs w:val="24"/>
        </w:rPr>
        <w:drawing>
          <wp:inline distT="0" distB="0" distL="0" distR="0" wp14:anchorId="6BF6DD42">
            <wp:extent cx="5364000" cy="5314705"/>
            <wp:effectExtent l="0" t="0" r="825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000" cy="5314705"/>
                    </a:xfrm>
                    <a:prstGeom prst="rect">
                      <a:avLst/>
                    </a:prstGeom>
                    <a:noFill/>
                    <a:ln>
                      <a:noFill/>
                    </a:ln>
                  </pic:spPr>
                </pic:pic>
              </a:graphicData>
            </a:graphic>
          </wp:inline>
        </w:drawing>
      </w:r>
    </w:p>
    <w:sectPr w:rsidR="00D95F76" w:rsidRPr="00D95F76" w:rsidSect="00B363D4">
      <w:footerReference w:type="default" r:id="rId25"/>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30F" w:rsidRDefault="0074030F" w:rsidP="00B363D4">
      <w:r>
        <w:separator/>
      </w:r>
    </w:p>
  </w:endnote>
  <w:endnote w:type="continuationSeparator" w:id="0">
    <w:p w:rsidR="0074030F" w:rsidRDefault="0074030F" w:rsidP="00B36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12-Regular">
    <w:altName w:val="Times New Roman"/>
    <w:panose1 w:val="00000000000000000000"/>
    <w:charset w:val="00"/>
    <w:family w:val="auto"/>
    <w:notTrueType/>
    <w:pitch w:val="default"/>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LMRoman17-Regular">
    <w:altName w:val="Times New Roman"/>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LM Roman 12">
    <w:panose1 w:val="000000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9381363"/>
      <w:docPartObj>
        <w:docPartGallery w:val="Page Numbers (Bottom of Page)"/>
        <w:docPartUnique/>
      </w:docPartObj>
    </w:sdtPr>
    <w:sdtContent>
      <w:p w:rsidR="00FE29D3" w:rsidRDefault="00FE29D3">
        <w:pPr>
          <w:pStyle w:val="a7"/>
          <w:jc w:val="center"/>
        </w:pPr>
        <w:r w:rsidRPr="00B363D4">
          <w:rPr>
            <w:sz w:val="24"/>
          </w:rPr>
          <w:fldChar w:fldCharType="begin"/>
        </w:r>
        <w:r w:rsidRPr="00B363D4">
          <w:rPr>
            <w:sz w:val="24"/>
          </w:rPr>
          <w:instrText>PAGE   \* MERGEFORMAT</w:instrText>
        </w:r>
        <w:r w:rsidRPr="00B363D4">
          <w:rPr>
            <w:sz w:val="24"/>
          </w:rPr>
          <w:fldChar w:fldCharType="separate"/>
        </w:r>
        <w:r w:rsidR="00783BDF" w:rsidRPr="00783BDF">
          <w:rPr>
            <w:noProof/>
            <w:sz w:val="24"/>
            <w:lang w:val="ja-JP"/>
          </w:rPr>
          <w:t>21</w:t>
        </w:r>
        <w:r w:rsidRPr="00B363D4">
          <w:rPr>
            <w:sz w:val="24"/>
          </w:rPr>
          <w:fldChar w:fldCharType="end"/>
        </w:r>
      </w:p>
    </w:sdtContent>
  </w:sdt>
  <w:p w:rsidR="00FE29D3" w:rsidRDefault="00FE29D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30F" w:rsidRDefault="0074030F" w:rsidP="00B363D4">
      <w:r>
        <w:separator/>
      </w:r>
    </w:p>
  </w:footnote>
  <w:footnote w:type="continuationSeparator" w:id="0">
    <w:p w:rsidR="0074030F" w:rsidRDefault="0074030F" w:rsidP="00B363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956E6"/>
    <w:multiLevelType w:val="singleLevel"/>
    <w:tmpl w:val="19A4274E"/>
    <w:lvl w:ilvl="0">
      <w:start w:val="1"/>
      <w:numFmt w:val="upperLetter"/>
      <w:lvlText w:val="%1."/>
      <w:lvlJc w:val="left"/>
      <w:pPr>
        <w:tabs>
          <w:tab w:val="num" w:pos="1080"/>
        </w:tabs>
        <w:ind w:left="1080" w:hanging="360"/>
      </w:pPr>
      <w:rPr>
        <w:rFonts w:hint="default"/>
      </w:rPr>
    </w:lvl>
  </w:abstractNum>
  <w:abstractNum w:abstractNumId="1" w15:restartNumberingAfterBreak="0">
    <w:nsid w:val="14942EBD"/>
    <w:multiLevelType w:val="singleLevel"/>
    <w:tmpl w:val="66CAF21C"/>
    <w:lvl w:ilvl="0">
      <w:start w:val="1"/>
      <w:numFmt w:val="upperLetter"/>
      <w:lvlText w:val="%1."/>
      <w:lvlJc w:val="left"/>
      <w:pPr>
        <w:tabs>
          <w:tab w:val="num" w:pos="1080"/>
        </w:tabs>
        <w:ind w:left="1080" w:hanging="360"/>
      </w:pPr>
      <w:rPr>
        <w:rFonts w:hint="default"/>
      </w:rPr>
    </w:lvl>
  </w:abstractNum>
  <w:abstractNum w:abstractNumId="2" w15:restartNumberingAfterBreak="0">
    <w:nsid w:val="199F2E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66C3A01"/>
    <w:multiLevelType w:val="singleLevel"/>
    <w:tmpl w:val="F500A564"/>
    <w:lvl w:ilvl="0">
      <w:start w:val="1"/>
      <w:numFmt w:val="decimal"/>
      <w:lvlText w:val="%1."/>
      <w:lvlJc w:val="left"/>
      <w:pPr>
        <w:tabs>
          <w:tab w:val="num" w:pos="1440"/>
        </w:tabs>
        <w:ind w:left="1440" w:hanging="360"/>
      </w:pPr>
      <w:rPr>
        <w:rFonts w:hint="default"/>
      </w:rPr>
    </w:lvl>
  </w:abstractNum>
  <w:abstractNum w:abstractNumId="4" w15:restartNumberingAfterBreak="0">
    <w:nsid w:val="2A2E728E"/>
    <w:multiLevelType w:val="singleLevel"/>
    <w:tmpl w:val="FDB4A432"/>
    <w:lvl w:ilvl="0">
      <w:start w:val="9"/>
      <w:numFmt w:val="upperLetter"/>
      <w:lvlText w:val="%1."/>
      <w:lvlJc w:val="left"/>
      <w:pPr>
        <w:tabs>
          <w:tab w:val="num" w:pos="360"/>
        </w:tabs>
        <w:ind w:left="360" w:hanging="360"/>
      </w:pPr>
      <w:rPr>
        <w:rFonts w:hint="default"/>
        <w:b/>
      </w:rPr>
    </w:lvl>
  </w:abstractNum>
  <w:abstractNum w:abstractNumId="5" w15:restartNumberingAfterBreak="0">
    <w:nsid w:val="3155348A"/>
    <w:multiLevelType w:val="singleLevel"/>
    <w:tmpl w:val="04090013"/>
    <w:lvl w:ilvl="0">
      <w:start w:val="1"/>
      <w:numFmt w:val="upperRoman"/>
      <w:lvlText w:val="%1."/>
      <w:lvlJc w:val="left"/>
      <w:pPr>
        <w:tabs>
          <w:tab w:val="num" w:pos="720"/>
        </w:tabs>
        <w:ind w:left="720" w:hanging="720"/>
      </w:pPr>
      <w:rPr>
        <w:rFonts w:hint="default"/>
      </w:rPr>
    </w:lvl>
  </w:abstractNum>
  <w:abstractNum w:abstractNumId="6" w15:restartNumberingAfterBreak="0">
    <w:nsid w:val="3661568F"/>
    <w:multiLevelType w:val="singleLevel"/>
    <w:tmpl w:val="0512FC58"/>
    <w:lvl w:ilvl="0">
      <w:start w:val="2"/>
      <w:numFmt w:val="upperRoman"/>
      <w:lvlText w:val="%1."/>
      <w:lvlJc w:val="left"/>
      <w:pPr>
        <w:tabs>
          <w:tab w:val="num" w:pos="720"/>
        </w:tabs>
        <w:ind w:left="720" w:hanging="720"/>
      </w:pPr>
      <w:rPr>
        <w:rFonts w:hint="default"/>
        <w:b/>
      </w:rPr>
    </w:lvl>
  </w:abstractNum>
  <w:abstractNum w:abstractNumId="7" w15:restartNumberingAfterBreak="0">
    <w:nsid w:val="38735F14"/>
    <w:multiLevelType w:val="singleLevel"/>
    <w:tmpl w:val="90AA3448"/>
    <w:lvl w:ilvl="0">
      <w:start w:val="1"/>
      <w:numFmt w:val="decimal"/>
      <w:lvlText w:val="%1."/>
      <w:lvlJc w:val="left"/>
      <w:pPr>
        <w:tabs>
          <w:tab w:val="num" w:pos="1440"/>
        </w:tabs>
        <w:ind w:left="1440" w:hanging="360"/>
      </w:pPr>
      <w:rPr>
        <w:rFonts w:hint="default"/>
      </w:rPr>
    </w:lvl>
  </w:abstractNum>
  <w:abstractNum w:abstractNumId="8" w15:restartNumberingAfterBreak="0">
    <w:nsid w:val="42D7060D"/>
    <w:multiLevelType w:val="singleLevel"/>
    <w:tmpl w:val="04090015"/>
    <w:lvl w:ilvl="0">
      <w:start w:val="1"/>
      <w:numFmt w:val="upperLetter"/>
      <w:lvlText w:val="%1."/>
      <w:lvlJc w:val="left"/>
      <w:pPr>
        <w:tabs>
          <w:tab w:val="num" w:pos="360"/>
        </w:tabs>
        <w:ind w:left="360" w:hanging="360"/>
      </w:pPr>
      <w:rPr>
        <w:rFonts w:hint="default"/>
      </w:rPr>
    </w:lvl>
  </w:abstractNum>
  <w:abstractNum w:abstractNumId="9" w15:restartNumberingAfterBreak="0">
    <w:nsid w:val="44732113"/>
    <w:multiLevelType w:val="singleLevel"/>
    <w:tmpl w:val="FF6C5764"/>
    <w:lvl w:ilvl="0">
      <w:start w:val="2"/>
      <w:numFmt w:val="upperLetter"/>
      <w:lvlText w:val="%1."/>
      <w:lvlJc w:val="left"/>
      <w:pPr>
        <w:tabs>
          <w:tab w:val="num" w:pos="1080"/>
        </w:tabs>
        <w:ind w:left="1080" w:hanging="360"/>
      </w:pPr>
      <w:rPr>
        <w:rFonts w:hint="default"/>
      </w:rPr>
    </w:lvl>
  </w:abstractNum>
  <w:abstractNum w:abstractNumId="10" w15:restartNumberingAfterBreak="0">
    <w:nsid w:val="44A5252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80235A8"/>
    <w:multiLevelType w:val="singleLevel"/>
    <w:tmpl w:val="04090013"/>
    <w:lvl w:ilvl="0">
      <w:start w:val="1"/>
      <w:numFmt w:val="upperRoman"/>
      <w:lvlText w:val="%1."/>
      <w:lvlJc w:val="left"/>
      <w:pPr>
        <w:tabs>
          <w:tab w:val="num" w:pos="720"/>
        </w:tabs>
        <w:ind w:left="720" w:hanging="720"/>
      </w:pPr>
      <w:rPr>
        <w:rFonts w:hint="default"/>
      </w:rPr>
    </w:lvl>
  </w:abstractNum>
  <w:abstractNum w:abstractNumId="12" w15:restartNumberingAfterBreak="0">
    <w:nsid w:val="4A6D7F1D"/>
    <w:multiLevelType w:val="singleLevel"/>
    <w:tmpl w:val="04090013"/>
    <w:lvl w:ilvl="0">
      <w:start w:val="3"/>
      <w:numFmt w:val="upperRoman"/>
      <w:lvlText w:val="%1."/>
      <w:lvlJc w:val="left"/>
      <w:pPr>
        <w:tabs>
          <w:tab w:val="num" w:pos="720"/>
        </w:tabs>
        <w:ind w:left="720" w:hanging="720"/>
      </w:pPr>
      <w:rPr>
        <w:rFonts w:hint="default"/>
      </w:rPr>
    </w:lvl>
  </w:abstractNum>
  <w:abstractNum w:abstractNumId="13" w15:restartNumberingAfterBreak="0">
    <w:nsid w:val="4FFE07F5"/>
    <w:multiLevelType w:val="singleLevel"/>
    <w:tmpl w:val="EB26AE96"/>
    <w:lvl w:ilvl="0">
      <w:start w:val="1"/>
      <w:numFmt w:val="upperLetter"/>
      <w:lvlText w:val="%1."/>
      <w:lvlJc w:val="left"/>
      <w:pPr>
        <w:tabs>
          <w:tab w:val="num" w:pos="1080"/>
        </w:tabs>
        <w:ind w:left="1080" w:hanging="360"/>
      </w:pPr>
      <w:rPr>
        <w:rFonts w:hint="default"/>
      </w:rPr>
    </w:lvl>
  </w:abstractNum>
  <w:abstractNum w:abstractNumId="14" w15:restartNumberingAfterBreak="0">
    <w:nsid w:val="58411018"/>
    <w:multiLevelType w:val="singleLevel"/>
    <w:tmpl w:val="04090015"/>
    <w:lvl w:ilvl="0">
      <w:start w:val="1"/>
      <w:numFmt w:val="upperLetter"/>
      <w:lvlText w:val="%1."/>
      <w:lvlJc w:val="left"/>
      <w:pPr>
        <w:tabs>
          <w:tab w:val="num" w:pos="360"/>
        </w:tabs>
        <w:ind w:left="360" w:hanging="360"/>
      </w:pPr>
      <w:rPr>
        <w:rFonts w:hint="default"/>
      </w:rPr>
    </w:lvl>
  </w:abstractNum>
  <w:abstractNum w:abstractNumId="15" w15:restartNumberingAfterBreak="0">
    <w:nsid w:val="67805867"/>
    <w:multiLevelType w:val="singleLevel"/>
    <w:tmpl w:val="4418D012"/>
    <w:lvl w:ilvl="0">
      <w:start w:val="2"/>
      <w:numFmt w:val="upperRoman"/>
      <w:lvlText w:val="%1."/>
      <w:lvlJc w:val="left"/>
      <w:pPr>
        <w:tabs>
          <w:tab w:val="num" w:pos="720"/>
        </w:tabs>
        <w:ind w:left="720" w:hanging="720"/>
      </w:pPr>
      <w:rPr>
        <w:rFonts w:hint="default"/>
      </w:rPr>
    </w:lvl>
  </w:abstractNum>
  <w:num w:numId="1">
    <w:abstractNumId w:val="5"/>
  </w:num>
  <w:num w:numId="2">
    <w:abstractNumId w:val="7"/>
  </w:num>
  <w:num w:numId="3">
    <w:abstractNumId w:val="1"/>
  </w:num>
  <w:num w:numId="4">
    <w:abstractNumId w:val="13"/>
  </w:num>
  <w:num w:numId="5">
    <w:abstractNumId w:val="3"/>
  </w:num>
  <w:num w:numId="6">
    <w:abstractNumId w:val="9"/>
  </w:num>
  <w:num w:numId="7">
    <w:abstractNumId w:val="0"/>
  </w:num>
  <w:num w:numId="8">
    <w:abstractNumId w:val="11"/>
  </w:num>
  <w:num w:numId="9">
    <w:abstractNumId w:val="4"/>
  </w:num>
  <w:num w:numId="10">
    <w:abstractNumId w:val="8"/>
  </w:num>
  <w:num w:numId="11">
    <w:abstractNumId w:val="10"/>
  </w:num>
  <w:num w:numId="12">
    <w:abstractNumId w:val="15"/>
  </w:num>
  <w:num w:numId="13">
    <w:abstractNumId w:val="6"/>
  </w:num>
  <w:num w:numId="14">
    <w:abstractNumId w:val="12"/>
  </w:num>
  <w:num w:numId="15">
    <w:abstractNumId w:val="1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1DE"/>
    <w:rsid w:val="00003790"/>
    <w:rsid w:val="000148B6"/>
    <w:rsid w:val="00020EC7"/>
    <w:rsid w:val="0002180D"/>
    <w:rsid w:val="00052496"/>
    <w:rsid w:val="000611F4"/>
    <w:rsid w:val="0008323D"/>
    <w:rsid w:val="00145FF1"/>
    <w:rsid w:val="001B4FE2"/>
    <w:rsid w:val="001E5026"/>
    <w:rsid w:val="00205A9E"/>
    <w:rsid w:val="00207213"/>
    <w:rsid w:val="00287F5A"/>
    <w:rsid w:val="00293B3F"/>
    <w:rsid w:val="002C252D"/>
    <w:rsid w:val="00321262"/>
    <w:rsid w:val="003A0FAD"/>
    <w:rsid w:val="00401324"/>
    <w:rsid w:val="00423CAC"/>
    <w:rsid w:val="00490E2A"/>
    <w:rsid w:val="004A1381"/>
    <w:rsid w:val="004B4683"/>
    <w:rsid w:val="004B71DE"/>
    <w:rsid w:val="004C40A1"/>
    <w:rsid w:val="004D211C"/>
    <w:rsid w:val="00527727"/>
    <w:rsid w:val="0053465D"/>
    <w:rsid w:val="005444FA"/>
    <w:rsid w:val="005601E2"/>
    <w:rsid w:val="00564849"/>
    <w:rsid w:val="00564A78"/>
    <w:rsid w:val="00566259"/>
    <w:rsid w:val="005C7F86"/>
    <w:rsid w:val="006678E3"/>
    <w:rsid w:val="006910B9"/>
    <w:rsid w:val="006932A0"/>
    <w:rsid w:val="006E4690"/>
    <w:rsid w:val="0074030F"/>
    <w:rsid w:val="00751C3C"/>
    <w:rsid w:val="00756614"/>
    <w:rsid w:val="00783BDF"/>
    <w:rsid w:val="00786AB8"/>
    <w:rsid w:val="007D1C8E"/>
    <w:rsid w:val="007E0F8C"/>
    <w:rsid w:val="007E7B1A"/>
    <w:rsid w:val="008551A1"/>
    <w:rsid w:val="008B6660"/>
    <w:rsid w:val="008E4013"/>
    <w:rsid w:val="009B734F"/>
    <w:rsid w:val="009C2072"/>
    <w:rsid w:val="009D25FA"/>
    <w:rsid w:val="009E7476"/>
    <w:rsid w:val="009F2411"/>
    <w:rsid w:val="00A10F26"/>
    <w:rsid w:val="00A8041D"/>
    <w:rsid w:val="00AB253E"/>
    <w:rsid w:val="00AC24FD"/>
    <w:rsid w:val="00AD71D4"/>
    <w:rsid w:val="00B0552A"/>
    <w:rsid w:val="00B20BD1"/>
    <w:rsid w:val="00B34718"/>
    <w:rsid w:val="00B363D4"/>
    <w:rsid w:val="00BD5DD5"/>
    <w:rsid w:val="00BD7106"/>
    <w:rsid w:val="00BE797C"/>
    <w:rsid w:val="00C00386"/>
    <w:rsid w:val="00C13524"/>
    <w:rsid w:val="00C434B3"/>
    <w:rsid w:val="00C43EEF"/>
    <w:rsid w:val="00C5309E"/>
    <w:rsid w:val="00C56071"/>
    <w:rsid w:val="00C77BCD"/>
    <w:rsid w:val="00C8397E"/>
    <w:rsid w:val="00CD143F"/>
    <w:rsid w:val="00CE798A"/>
    <w:rsid w:val="00D00500"/>
    <w:rsid w:val="00D02C02"/>
    <w:rsid w:val="00D06E7A"/>
    <w:rsid w:val="00D06F06"/>
    <w:rsid w:val="00D22F4F"/>
    <w:rsid w:val="00D26F27"/>
    <w:rsid w:val="00D50F0E"/>
    <w:rsid w:val="00D84B78"/>
    <w:rsid w:val="00D95F76"/>
    <w:rsid w:val="00DA2A15"/>
    <w:rsid w:val="00DA3341"/>
    <w:rsid w:val="00DC3405"/>
    <w:rsid w:val="00DD57DD"/>
    <w:rsid w:val="00DF3217"/>
    <w:rsid w:val="00E214D6"/>
    <w:rsid w:val="00E85316"/>
    <w:rsid w:val="00ED5879"/>
    <w:rsid w:val="00F110CB"/>
    <w:rsid w:val="00F50911"/>
    <w:rsid w:val="00FC3068"/>
    <w:rsid w:val="00FC5E7D"/>
    <w:rsid w:val="00FC758A"/>
    <w:rsid w:val="00FE29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2A47A84C-6CA4-4EA1-99E9-2ABF5AC45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MRoman12-Regular" w:eastAsiaTheme="minorEastAsia" w:hAnsi="LMRoman12-Regular"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D00500"/>
    <w:pPr>
      <w:keepNext/>
      <w:spacing w:line="360" w:lineRule="auto"/>
      <w:outlineLvl w:val="0"/>
    </w:pPr>
    <w:rPr>
      <w:rFonts w:cstheme="majorBidi"/>
      <w:b/>
      <w:sz w:val="24"/>
      <w:szCs w:val="24"/>
    </w:rPr>
  </w:style>
  <w:style w:type="paragraph" w:styleId="2">
    <w:name w:val="heading 2"/>
    <w:basedOn w:val="a"/>
    <w:next w:val="a"/>
    <w:link w:val="20"/>
    <w:qFormat/>
    <w:rsid w:val="00FC3068"/>
    <w:pPr>
      <w:keepNext/>
      <w:widowControl/>
      <w:outlineLvl w:val="1"/>
    </w:pPr>
    <w:rPr>
      <w:rFonts w:ascii="Times New Roman" w:eastAsia="LMRoman12-Regular" w:hAnsi="Times New Roman" w:cs="Times New Roman"/>
      <w:kern w:val="0"/>
      <w:sz w:val="24"/>
      <w:szCs w:val="20"/>
      <w:lang w:val="en-GB"/>
    </w:rPr>
  </w:style>
  <w:style w:type="paragraph" w:styleId="3">
    <w:name w:val="heading 3"/>
    <w:basedOn w:val="a"/>
    <w:next w:val="a"/>
    <w:link w:val="30"/>
    <w:qFormat/>
    <w:rsid w:val="00FE29D3"/>
    <w:pPr>
      <w:keepNext/>
      <w:widowControl/>
      <w:jc w:val="center"/>
      <w:outlineLvl w:val="2"/>
    </w:pPr>
    <w:rPr>
      <w:rFonts w:ascii="Times New Roman" w:hAnsi="Times New Roman" w:cs="Times New Roman"/>
      <w:b/>
      <w:kern w:val="0"/>
      <w:sz w:val="24"/>
      <w:szCs w:val="20"/>
      <w:lang w:val="en-GB"/>
    </w:rPr>
  </w:style>
  <w:style w:type="paragraph" w:styleId="4">
    <w:name w:val="heading 4"/>
    <w:basedOn w:val="a"/>
    <w:next w:val="a"/>
    <w:link w:val="40"/>
    <w:qFormat/>
    <w:rsid w:val="00FE29D3"/>
    <w:pPr>
      <w:keepNext/>
      <w:widowControl/>
      <w:outlineLvl w:val="3"/>
    </w:pPr>
    <w:rPr>
      <w:rFonts w:ascii="Times New Roman" w:hAnsi="Times New Roman" w:cs="Times New Roman"/>
      <w:kern w:val="0"/>
      <w:sz w:val="24"/>
      <w:szCs w:val="20"/>
      <w:lang w:val="en-GB"/>
    </w:rPr>
  </w:style>
  <w:style w:type="paragraph" w:styleId="5">
    <w:name w:val="heading 5"/>
    <w:basedOn w:val="a"/>
    <w:next w:val="a"/>
    <w:link w:val="50"/>
    <w:qFormat/>
    <w:rsid w:val="00FE29D3"/>
    <w:pPr>
      <w:keepNext/>
      <w:widowControl/>
      <w:jc w:val="left"/>
      <w:outlineLvl w:val="4"/>
    </w:pPr>
    <w:rPr>
      <w:rFonts w:ascii="Times New Roman" w:hAnsi="Times New Roman" w:cs="Times New Roman"/>
      <w:kern w:val="0"/>
      <w:sz w:val="24"/>
      <w:szCs w:val="20"/>
      <w:lang w:val="en-GB"/>
    </w:rPr>
  </w:style>
  <w:style w:type="paragraph" w:styleId="6">
    <w:name w:val="heading 6"/>
    <w:basedOn w:val="a"/>
    <w:next w:val="a"/>
    <w:link w:val="60"/>
    <w:unhideWhenUsed/>
    <w:qFormat/>
    <w:rsid w:val="00FE29D3"/>
    <w:pPr>
      <w:keepNext/>
      <w:ind w:leftChars="800" w:left="800"/>
      <w:outlineLvl w:val="5"/>
    </w:pPr>
    <w:rPr>
      <w:b/>
      <w:bCs/>
    </w:rPr>
  </w:style>
  <w:style w:type="paragraph" w:styleId="7">
    <w:name w:val="heading 7"/>
    <w:basedOn w:val="a"/>
    <w:next w:val="a"/>
    <w:link w:val="70"/>
    <w:qFormat/>
    <w:rsid w:val="00FE29D3"/>
    <w:pPr>
      <w:keepNext/>
      <w:widowControl/>
      <w:spacing w:after="120"/>
      <w:ind w:left="720" w:hanging="720"/>
      <w:jc w:val="center"/>
      <w:outlineLvl w:val="6"/>
    </w:pPr>
    <w:rPr>
      <w:rFonts w:ascii="Times New Roman" w:hAnsi="Times New Roman" w:cs="Times New Roman"/>
      <w:kern w:val="0"/>
      <w:sz w:val="24"/>
      <w:szCs w:val="20"/>
      <w:lang w:val="en-GB"/>
    </w:rPr>
  </w:style>
  <w:style w:type="paragraph" w:styleId="8">
    <w:name w:val="heading 8"/>
    <w:basedOn w:val="a"/>
    <w:next w:val="a"/>
    <w:link w:val="80"/>
    <w:qFormat/>
    <w:rsid w:val="00FE29D3"/>
    <w:pPr>
      <w:keepNext/>
      <w:widowControl/>
      <w:spacing w:after="120"/>
      <w:ind w:left="720" w:hanging="720"/>
      <w:outlineLvl w:val="7"/>
    </w:pPr>
    <w:rPr>
      <w:rFonts w:ascii="Times New Roman" w:hAnsi="Times New Roman" w:cs="Times New Roman"/>
      <w:kern w:val="0"/>
      <w:sz w:val="24"/>
      <w:szCs w:val="20"/>
      <w:lang w:val="en-GB"/>
    </w:rPr>
  </w:style>
  <w:style w:type="paragraph" w:styleId="9">
    <w:name w:val="heading 9"/>
    <w:basedOn w:val="a"/>
    <w:next w:val="a"/>
    <w:link w:val="90"/>
    <w:qFormat/>
    <w:rsid w:val="00FE29D3"/>
    <w:pPr>
      <w:keepNext/>
      <w:widowControl/>
      <w:spacing w:after="120"/>
      <w:jc w:val="left"/>
      <w:outlineLvl w:val="8"/>
    </w:pPr>
    <w:rPr>
      <w:rFonts w:ascii="Times New Roman" w:hAnsi="Times New Roman" w:cs="Times New Roman"/>
      <w:b/>
      <w:kern w:val="0"/>
      <w:sz w:val="24"/>
      <w:szCs w:val="20"/>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D00500"/>
    <w:rPr>
      <w:rFonts w:cstheme="majorBidi"/>
      <w:b/>
      <w:sz w:val="24"/>
      <w:szCs w:val="24"/>
    </w:rPr>
  </w:style>
  <w:style w:type="paragraph" w:styleId="a3">
    <w:name w:val="TOC Heading"/>
    <w:basedOn w:val="1"/>
    <w:next w:val="a"/>
    <w:uiPriority w:val="39"/>
    <w:unhideWhenUsed/>
    <w:qFormat/>
    <w:rsid w:val="00B363D4"/>
    <w:pPr>
      <w:keepLines/>
      <w:widowControl/>
      <w:spacing w:before="240" w:line="259" w:lineRule="auto"/>
      <w:jc w:val="left"/>
      <w:outlineLvl w:val="9"/>
    </w:pPr>
    <w:rPr>
      <w:rFonts w:asciiTheme="majorHAnsi" w:eastAsiaTheme="majorEastAsia" w:hAnsiTheme="majorHAnsi"/>
      <w:b w:val="0"/>
      <w:color w:val="2E74B5" w:themeColor="accent1" w:themeShade="BF"/>
      <w:kern w:val="0"/>
      <w:sz w:val="32"/>
      <w:szCs w:val="32"/>
    </w:rPr>
  </w:style>
  <w:style w:type="paragraph" w:styleId="11">
    <w:name w:val="toc 1"/>
    <w:basedOn w:val="a"/>
    <w:next w:val="a"/>
    <w:autoRedefine/>
    <w:uiPriority w:val="39"/>
    <w:unhideWhenUsed/>
    <w:rsid w:val="00B363D4"/>
  </w:style>
  <w:style w:type="character" w:styleId="a4">
    <w:name w:val="Hyperlink"/>
    <w:basedOn w:val="a0"/>
    <w:uiPriority w:val="99"/>
    <w:unhideWhenUsed/>
    <w:rsid w:val="00B363D4"/>
    <w:rPr>
      <w:color w:val="0563C1" w:themeColor="hyperlink"/>
      <w:u w:val="single"/>
    </w:rPr>
  </w:style>
  <w:style w:type="paragraph" w:styleId="a5">
    <w:name w:val="header"/>
    <w:basedOn w:val="a"/>
    <w:link w:val="a6"/>
    <w:unhideWhenUsed/>
    <w:rsid w:val="00B363D4"/>
    <w:pPr>
      <w:tabs>
        <w:tab w:val="center" w:pos="4252"/>
        <w:tab w:val="right" w:pos="8504"/>
      </w:tabs>
      <w:snapToGrid w:val="0"/>
    </w:pPr>
  </w:style>
  <w:style w:type="character" w:customStyle="1" w:styleId="a6">
    <w:name w:val="ヘッダー (文字)"/>
    <w:basedOn w:val="a0"/>
    <w:link w:val="a5"/>
    <w:uiPriority w:val="99"/>
    <w:rsid w:val="00B363D4"/>
  </w:style>
  <w:style w:type="paragraph" w:styleId="a7">
    <w:name w:val="footer"/>
    <w:basedOn w:val="a"/>
    <w:link w:val="a8"/>
    <w:uiPriority w:val="99"/>
    <w:unhideWhenUsed/>
    <w:rsid w:val="00B363D4"/>
    <w:pPr>
      <w:tabs>
        <w:tab w:val="center" w:pos="4252"/>
        <w:tab w:val="right" w:pos="8504"/>
      </w:tabs>
      <w:snapToGrid w:val="0"/>
    </w:pPr>
  </w:style>
  <w:style w:type="character" w:customStyle="1" w:styleId="a8">
    <w:name w:val="フッター (文字)"/>
    <w:basedOn w:val="a0"/>
    <w:link w:val="a7"/>
    <w:uiPriority w:val="99"/>
    <w:rsid w:val="00B363D4"/>
  </w:style>
  <w:style w:type="paragraph" w:styleId="Web">
    <w:name w:val="Normal (Web)"/>
    <w:basedOn w:val="a"/>
    <w:uiPriority w:val="99"/>
    <w:semiHidden/>
    <w:unhideWhenUsed/>
    <w:rsid w:val="001E502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60">
    <w:name w:val="見出し 6 (文字)"/>
    <w:basedOn w:val="a0"/>
    <w:link w:val="6"/>
    <w:uiPriority w:val="9"/>
    <w:semiHidden/>
    <w:rsid w:val="00FE29D3"/>
    <w:rPr>
      <w:b/>
      <w:bCs/>
    </w:rPr>
  </w:style>
  <w:style w:type="character" w:customStyle="1" w:styleId="20">
    <w:name w:val="見出し 2 (文字)"/>
    <w:basedOn w:val="a0"/>
    <w:link w:val="2"/>
    <w:rsid w:val="00FC3068"/>
    <w:rPr>
      <w:rFonts w:ascii="Times New Roman" w:eastAsia="LMRoman12-Regular" w:hAnsi="Times New Roman" w:cs="Times New Roman"/>
      <w:kern w:val="0"/>
      <w:sz w:val="24"/>
      <w:szCs w:val="20"/>
      <w:lang w:val="en-GB"/>
    </w:rPr>
  </w:style>
  <w:style w:type="character" w:customStyle="1" w:styleId="30">
    <w:name w:val="見出し 3 (文字)"/>
    <w:basedOn w:val="a0"/>
    <w:link w:val="3"/>
    <w:rsid w:val="00FE29D3"/>
    <w:rPr>
      <w:rFonts w:ascii="Times New Roman" w:hAnsi="Times New Roman" w:cs="Times New Roman"/>
      <w:b/>
      <w:kern w:val="0"/>
      <w:sz w:val="24"/>
      <w:szCs w:val="20"/>
      <w:lang w:val="en-GB"/>
    </w:rPr>
  </w:style>
  <w:style w:type="character" w:customStyle="1" w:styleId="40">
    <w:name w:val="見出し 4 (文字)"/>
    <w:basedOn w:val="a0"/>
    <w:link w:val="4"/>
    <w:rsid w:val="00FE29D3"/>
    <w:rPr>
      <w:rFonts w:ascii="Times New Roman" w:hAnsi="Times New Roman" w:cs="Times New Roman"/>
      <w:kern w:val="0"/>
      <w:sz w:val="24"/>
      <w:szCs w:val="20"/>
      <w:lang w:val="en-GB"/>
    </w:rPr>
  </w:style>
  <w:style w:type="character" w:customStyle="1" w:styleId="50">
    <w:name w:val="見出し 5 (文字)"/>
    <w:basedOn w:val="a0"/>
    <w:link w:val="5"/>
    <w:rsid w:val="00FE29D3"/>
    <w:rPr>
      <w:rFonts w:ascii="Times New Roman" w:hAnsi="Times New Roman" w:cs="Times New Roman"/>
      <w:kern w:val="0"/>
      <w:sz w:val="24"/>
      <w:szCs w:val="20"/>
      <w:lang w:val="en-GB"/>
    </w:rPr>
  </w:style>
  <w:style w:type="character" w:customStyle="1" w:styleId="70">
    <w:name w:val="見出し 7 (文字)"/>
    <w:basedOn w:val="a0"/>
    <w:link w:val="7"/>
    <w:rsid w:val="00FE29D3"/>
    <w:rPr>
      <w:rFonts w:ascii="Times New Roman" w:hAnsi="Times New Roman" w:cs="Times New Roman"/>
      <w:kern w:val="0"/>
      <w:sz w:val="24"/>
      <w:szCs w:val="20"/>
      <w:lang w:val="en-GB"/>
    </w:rPr>
  </w:style>
  <w:style w:type="character" w:customStyle="1" w:styleId="80">
    <w:name w:val="見出し 8 (文字)"/>
    <w:basedOn w:val="a0"/>
    <w:link w:val="8"/>
    <w:rsid w:val="00FE29D3"/>
    <w:rPr>
      <w:rFonts w:ascii="Times New Roman" w:hAnsi="Times New Roman" w:cs="Times New Roman"/>
      <w:kern w:val="0"/>
      <w:sz w:val="24"/>
      <w:szCs w:val="20"/>
      <w:lang w:val="en-GB"/>
    </w:rPr>
  </w:style>
  <w:style w:type="character" w:customStyle="1" w:styleId="90">
    <w:name w:val="見出し 9 (文字)"/>
    <w:basedOn w:val="a0"/>
    <w:link w:val="9"/>
    <w:rsid w:val="00FE29D3"/>
    <w:rPr>
      <w:rFonts w:ascii="Times New Roman" w:hAnsi="Times New Roman" w:cs="Times New Roman"/>
      <w:b/>
      <w:kern w:val="0"/>
      <w:sz w:val="24"/>
      <w:szCs w:val="20"/>
      <w:lang w:val="en-GB"/>
    </w:rPr>
  </w:style>
  <w:style w:type="numbering" w:customStyle="1" w:styleId="12">
    <w:name w:val="リストなし1"/>
    <w:next w:val="a2"/>
    <w:uiPriority w:val="99"/>
    <w:semiHidden/>
    <w:unhideWhenUsed/>
    <w:rsid w:val="00FE29D3"/>
  </w:style>
  <w:style w:type="paragraph" w:styleId="a9">
    <w:name w:val="Title"/>
    <w:basedOn w:val="a"/>
    <w:link w:val="aa"/>
    <w:qFormat/>
    <w:rsid w:val="00FE29D3"/>
    <w:pPr>
      <w:widowControl/>
      <w:jc w:val="center"/>
    </w:pPr>
    <w:rPr>
      <w:rFonts w:ascii="Times New Roman" w:hAnsi="Times New Roman" w:cs="Times New Roman"/>
      <w:b/>
      <w:kern w:val="0"/>
      <w:sz w:val="24"/>
      <w:szCs w:val="20"/>
      <w:lang w:val="en-GB"/>
    </w:rPr>
  </w:style>
  <w:style w:type="character" w:customStyle="1" w:styleId="aa">
    <w:name w:val="表題 (文字)"/>
    <w:basedOn w:val="a0"/>
    <w:link w:val="a9"/>
    <w:rsid w:val="00FE29D3"/>
    <w:rPr>
      <w:rFonts w:ascii="Times New Roman" w:hAnsi="Times New Roman" w:cs="Times New Roman"/>
      <w:b/>
      <w:kern w:val="0"/>
      <w:sz w:val="24"/>
      <w:szCs w:val="20"/>
      <w:lang w:val="en-GB"/>
    </w:rPr>
  </w:style>
  <w:style w:type="paragraph" w:styleId="ab">
    <w:name w:val="Subtitle"/>
    <w:basedOn w:val="a"/>
    <w:link w:val="ac"/>
    <w:qFormat/>
    <w:rsid w:val="00FE29D3"/>
    <w:pPr>
      <w:widowControl/>
    </w:pPr>
    <w:rPr>
      <w:rFonts w:ascii="Times New Roman" w:hAnsi="Times New Roman" w:cs="Times New Roman"/>
      <w:b/>
      <w:kern w:val="0"/>
      <w:sz w:val="24"/>
      <w:szCs w:val="20"/>
      <w:lang w:val="en-GB"/>
    </w:rPr>
  </w:style>
  <w:style w:type="character" w:customStyle="1" w:styleId="ac">
    <w:name w:val="副題 (文字)"/>
    <w:basedOn w:val="a0"/>
    <w:link w:val="ab"/>
    <w:rsid w:val="00FE29D3"/>
    <w:rPr>
      <w:rFonts w:ascii="Times New Roman" w:hAnsi="Times New Roman" w:cs="Times New Roman"/>
      <w:b/>
      <w:kern w:val="0"/>
      <w:sz w:val="24"/>
      <w:szCs w:val="20"/>
      <w:lang w:val="en-GB"/>
    </w:rPr>
  </w:style>
  <w:style w:type="paragraph" w:styleId="21">
    <w:name w:val="Body Text 2"/>
    <w:basedOn w:val="a"/>
    <w:link w:val="22"/>
    <w:semiHidden/>
    <w:rsid w:val="00FE29D3"/>
    <w:pPr>
      <w:widowControl/>
      <w:jc w:val="left"/>
    </w:pPr>
    <w:rPr>
      <w:rFonts w:ascii="Times New Roman" w:hAnsi="Times New Roman" w:cs="Times New Roman"/>
      <w:kern w:val="0"/>
      <w:sz w:val="24"/>
      <w:szCs w:val="20"/>
      <w:lang w:val="en-GB"/>
    </w:rPr>
  </w:style>
  <w:style w:type="character" w:customStyle="1" w:styleId="22">
    <w:name w:val="本文 2 (文字)"/>
    <w:basedOn w:val="a0"/>
    <w:link w:val="21"/>
    <w:semiHidden/>
    <w:rsid w:val="00FE29D3"/>
    <w:rPr>
      <w:rFonts w:ascii="Times New Roman" w:hAnsi="Times New Roman" w:cs="Times New Roman"/>
      <w:kern w:val="0"/>
      <w:sz w:val="24"/>
      <w:szCs w:val="20"/>
      <w:lang w:val="en-GB"/>
    </w:rPr>
  </w:style>
  <w:style w:type="paragraph" w:styleId="ad">
    <w:name w:val="Body Text"/>
    <w:basedOn w:val="a"/>
    <w:link w:val="ae"/>
    <w:semiHidden/>
    <w:rsid w:val="00FE29D3"/>
    <w:pPr>
      <w:widowControl/>
    </w:pPr>
    <w:rPr>
      <w:rFonts w:ascii="Times New Roman" w:hAnsi="Times New Roman" w:cs="Times New Roman"/>
      <w:kern w:val="0"/>
      <w:sz w:val="24"/>
      <w:szCs w:val="20"/>
      <w:lang w:val="en-GB"/>
    </w:rPr>
  </w:style>
  <w:style w:type="character" w:customStyle="1" w:styleId="ae">
    <w:name w:val="本文 (文字)"/>
    <w:basedOn w:val="a0"/>
    <w:link w:val="ad"/>
    <w:semiHidden/>
    <w:rsid w:val="00FE29D3"/>
    <w:rPr>
      <w:rFonts w:ascii="Times New Roman" w:hAnsi="Times New Roman" w:cs="Times New Roman"/>
      <w:kern w:val="0"/>
      <w:sz w:val="24"/>
      <w:szCs w:val="20"/>
      <w:lang w:val="en-GB"/>
    </w:rPr>
  </w:style>
  <w:style w:type="paragraph" w:styleId="af">
    <w:name w:val="Body Text Indent"/>
    <w:basedOn w:val="a"/>
    <w:link w:val="af0"/>
    <w:semiHidden/>
    <w:rsid w:val="00FE29D3"/>
    <w:pPr>
      <w:widowControl/>
      <w:spacing w:after="120"/>
      <w:ind w:left="720" w:hanging="720"/>
    </w:pPr>
    <w:rPr>
      <w:rFonts w:ascii="Times New Roman" w:hAnsi="Times New Roman" w:cs="Times New Roman"/>
      <w:kern w:val="0"/>
      <w:sz w:val="24"/>
      <w:szCs w:val="20"/>
      <w:lang w:val="en-GB"/>
    </w:rPr>
  </w:style>
  <w:style w:type="character" w:customStyle="1" w:styleId="af0">
    <w:name w:val="本文インデント (文字)"/>
    <w:basedOn w:val="a0"/>
    <w:link w:val="af"/>
    <w:semiHidden/>
    <w:rsid w:val="00FE29D3"/>
    <w:rPr>
      <w:rFonts w:ascii="Times New Roman" w:hAnsi="Times New Roman" w:cs="Times New Roman"/>
      <w:kern w:val="0"/>
      <w:sz w:val="24"/>
      <w:szCs w:val="20"/>
      <w:lang w:val="en-GB"/>
    </w:rPr>
  </w:style>
  <w:style w:type="paragraph" w:styleId="31">
    <w:name w:val="Body Text 3"/>
    <w:basedOn w:val="a"/>
    <w:link w:val="32"/>
    <w:semiHidden/>
    <w:rsid w:val="00FE29D3"/>
    <w:pPr>
      <w:widowControl/>
      <w:jc w:val="left"/>
    </w:pPr>
    <w:rPr>
      <w:rFonts w:ascii="Times New Roman" w:hAnsi="Times New Roman" w:cs="Times New Roman"/>
      <w:b/>
      <w:kern w:val="0"/>
      <w:sz w:val="24"/>
      <w:szCs w:val="20"/>
      <w:lang w:val="en-GB"/>
    </w:rPr>
  </w:style>
  <w:style w:type="character" w:customStyle="1" w:styleId="32">
    <w:name w:val="本文 3 (文字)"/>
    <w:basedOn w:val="a0"/>
    <w:link w:val="31"/>
    <w:semiHidden/>
    <w:rsid w:val="00FE29D3"/>
    <w:rPr>
      <w:rFonts w:ascii="Times New Roman" w:hAnsi="Times New Roman" w:cs="Times New Roman"/>
      <w:b/>
      <w:kern w:val="0"/>
      <w:sz w:val="24"/>
      <w:szCs w:val="20"/>
      <w:lang w:val="en-GB"/>
    </w:rPr>
  </w:style>
  <w:style w:type="character" w:styleId="af1">
    <w:name w:val="page number"/>
    <w:basedOn w:val="a0"/>
    <w:semiHidden/>
    <w:rsid w:val="00FE29D3"/>
  </w:style>
  <w:style w:type="paragraph" w:styleId="23">
    <w:name w:val="Body Text Indent 2"/>
    <w:basedOn w:val="a"/>
    <w:link w:val="24"/>
    <w:semiHidden/>
    <w:rsid w:val="00FE29D3"/>
    <w:pPr>
      <w:widowControl/>
      <w:ind w:firstLine="720"/>
    </w:pPr>
    <w:rPr>
      <w:rFonts w:ascii="Times New Roman" w:hAnsi="Times New Roman" w:cs="Times New Roman"/>
      <w:kern w:val="0"/>
      <w:sz w:val="24"/>
      <w:szCs w:val="20"/>
      <w:lang w:val="en-GB"/>
    </w:rPr>
  </w:style>
  <w:style w:type="character" w:customStyle="1" w:styleId="24">
    <w:name w:val="本文インデント 2 (文字)"/>
    <w:basedOn w:val="a0"/>
    <w:link w:val="23"/>
    <w:semiHidden/>
    <w:rsid w:val="00FE29D3"/>
    <w:rPr>
      <w:rFonts w:ascii="Times New Roman" w:hAnsi="Times New Roman" w:cs="Times New Roman"/>
      <w:kern w:val="0"/>
      <w:sz w:val="24"/>
      <w:szCs w:val="20"/>
      <w:lang w:val="en-GB"/>
    </w:rPr>
  </w:style>
  <w:style w:type="paragraph" w:styleId="25">
    <w:name w:val="toc 2"/>
    <w:basedOn w:val="a"/>
    <w:next w:val="a"/>
    <w:autoRedefine/>
    <w:uiPriority w:val="39"/>
    <w:unhideWhenUsed/>
    <w:rsid w:val="00D95F76"/>
    <w:pPr>
      <w:ind w:leftChars="100"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F8BE5-1FEE-44F0-A8E5-5164490A5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25</Pages>
  <Words>2825</Words>
  <Characters>16104</Characters>
  <Application>Microsoft Office Word</Application>
  <DocSecurity>0</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春田諒</dc:creator>
  <cp:keywords/>
  <dc:description/>
  <cp:lastModifiedBy>Ryo Haruta</cp:lastModifiedBy>
  <cp:revision>34</cp:revision>
  <dcterms:created xsi:type="dcterms:W3CDTF">2017-05-02T11:00:00Z</dcterms:created>
  <dcterms:modified xsi:type="dcterms:W3CDTF">2017-12-14T19:45:00Z</dcterms:modified>
</cp:coreProperties>
</file>