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游ゴシック" w:cs="游ゴシック" w:eastAsia="游ゴシック" w:hAnsi="游ゴシック"/>
          <w:color w:val="64748B"/>
          <w:sz w:val="20"/>
          <w:szCs w:val="20"/>
        </w:rPr>
        <w:t xml:space="preserve">2026年5月  日</w:t>
      </w:r>
    </w:p>
    <w:p>
      <w:pPr>
        <w:spacing w:after="40"/>
      </w:pPr>
      <w:r>
        <w:rPr>
          <w:rFonts w:ascii="游ゴシック" w:cs="游ゴシック" w:eastAsia="游ゴシック" w:hAnsi="游ゴシック"/>
          <w:b/>
          <w:bCs/>
          <w:sz w:val="24"/>
          <w:szCs w:val="24"/>
        </w:rPr>
        <w:t xml:space="preserve">株式会社グッド保険サービス</w:t>
      </w:r>
    </w:p>
    <w:p>
      <w:pPr>
        <w:spacing w:after="2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　専務取締役  </w:t>
      </w:r>
      <w:r>
        <w:rPr>
          <w:rFonts w:ascii="游ゴシック" w:cs="游ゴシック" w:eastAsia="游ゴシック" w:hAnsi="游ゴシック"/>
          <w:b/>
          <w:bCs/>
          <w:sz w:val="22"/>
          <w:szCs w:val="22"/>
        </w:rPr>
        <w:t xml:space="preserve">伊藤  様</w:t>
      </w:r>
    </w:p>
    <w:p>
      <w:pPr>
        <w:pBdr>
          <w:bottom w:val="single" w:color="2563EB" w:sz="18" w:space="4"/>
        </w:pBdr>
        <w:spacing w:after="80" w:before="100"/>
        <w:jc w:val="left"/>
      </w:pPr>
      <w:r>
        <w:rPr>
          <w:rFonts w:ascii="游ゴシック" w:cs="游ゴシック" w:eastAsia="游ゴシック" w:hAnsi="游ゴシック"/>
          <w:b/>
          <w:bCs/>
          <w:color w:val="2563EB"/>
          <w:sz w:val="40"/>
          <w:szCs w:val="40"/>
        </w:rPr>
        <w:t xml:space="preserve">ご商談アジェンダ</w:t>
      </w:r>
      <w:r>
        <w:rPr>
          <w:rFonts w:ascii="游ゴシック" w:cs="游ゴシック" w:eastAsia="游ゴシック" w:hAnsi="游ゴシック"/>
          <w:sz w:val="28"/>
          <w:szCs w:val="28"/>
        </w:rPr>
        <w:t xml:space="preserve">　</w:t>
      </w:r>
      <w:r>
        <w:rPr>
          <w:rFonts w:ascii="游ゴシック" w:cs="游ゴシック" w:eastAsia="游ゴシック" w:hAnsi="游ゴシック"/>
          <w:color w:val="64748B"/>
          <w:spacing w:val="40"/>
          <w:sz w:val="16"/>
          <w:szCs w:val="16"/>
        </w:rPr>
        <w:t xml:space="preserve">MEETING AGENDA</w:t>
      </w:r>
    </w:p>
    <w:p>
      <w:pPr>
        <w:spacing w:after="80" w:before="24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平素より大変お世話になっております。株式会社エキセントリックの長谷川でございます。</w:t>
      </w:r>
    </w:p>
    <w:p>
      <w:pPr>
        <w:spacing w:after="8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先日はお時間を頂戴し、誠にありがとうございました。</w:t>
      </w:r>
    </w:p>
    <w:p>
      <w:pPr>
        <w:spacing w:after="20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次回のご商談に向けて、当日ご議論させていただきたい論点を以下にまとめました。</w:t>
      </w:r>
      <w:r>
        <w:rPr>
          <w:rFonts w:ascii="游ゴシック" w:cs="游ゴシック" w:eastAsia="游ゴシック" w:hAnsi="游ゴシック"/>
          <w:sz w:val="22"/>
          <w:szCs w:val="22"/>
        </w:rPr>
        <w:t xml:space="preserve">事前にお目通しいただけますと、当日の議論がより深まるかと存じます。</w:t>
      </w:r>
    </w:p>
    <w:p>
      <w:pPr>
        <w:pBdr>
          <w:left w:val="single" w:color="2563EB" w:sz="22" w:space="6"/>
        </w:pBdr>
        <w:spacing w:after="120" w:before="200"/>
        <w:ind w:left="100"/>
      </w:pPr>
      <w:r>
        <w:rPr>
          <w:rFonts w:ascii="游ゴシック" w:cs="游ゴシック" w:eastAsia="游ゴシック" w:hAnsi="游ゴシック"/>
          <w:b/>
          <w:bCs/>
          <w:color w:val="2563EB"/>
          <w:sz w:val="24"/>
          <w:szCs w:val="24"/>
        </w:rPr>
        <w:t xml:space="preserve">当日の議論論点</w:t>
      </w:r>
      <w:r>
        <w:rPr>
          <w:rFonts w:ascii="游ゴシック" w:cs="游ゴシック" w:eastAsia="游ゴシック" w:hAnsi="游ゴシック"/>
          <w:color w:val="64748B"/>
          <w:spacing w:val="30"/>
          <w:sz w:val="14"/>
          <w:szCs w:val="14"/>
        </w:rPr>
        <w:t xml:space="preserve">　 DISCUSSION 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4800"/>
      </w:tblGrid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2563EB"/>
                <w:sz w:val="28"/>
                <w:szCs w:val="28"/>
              </w:rPr>
              <w:t xml:space="preserve">01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E293B"/>
                <w:sz w:val="22"/>
                <w:szCs w:val="22"/>
              </w:rPr>
              <w:t xml:space="preserve">前回ご相談内容の振り返り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64748B"/>
                <w:sz w:val="18"/>
                <w:szCs w:val="18"/>
              </w:rPr>
              <w:t xml:space="preserve">HPチャットbot導入、業務効率化と売上向上の関係性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2563EB"/>
                <w:sz w:val="28"/>
                <w:szCs w:val="28"/>
              </w:rPr>
              <w:t xml:space="preserve">02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E293B"/>
                <w:sz w:val="22"/>
                <w:szCs w:val="22"/>
              </w:rPr>
              <w:t xml:space="preserve">解決方針のご提案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64748B"/>
                <w:sz w:val="18"/>
                <w:szCs w:val="18"/>
              </w:rPr>
              <w:t xml:space="preserve">AIで吸収する範囲と人が対応すべき範囲の切り分け、保険業務特有のリスクへの対処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2563EB"/>
                <w:sz w:val="28"/>
                <w:szCs w:val="28"/>
              </w:rPr>
              <w:t xml:space="preserve">03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E293B"/>
                <w:sz w:val="22"/>
                <w:szCs w:val="22"/>
              </w:rPr>
              <w:t xml:space="preserve">導入ステップとスケジュール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64748B"/>
                <w:sz w:val="18"/>
                <w:szCs w:val="18"/>
              </w:rPr>
              <w:t xml:space="preserve">1週間の問い合わせ分析 → 本開発 → テスト運用 → 継続運用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2563EB"/>
                <w:sz w:val="28"/>
                <w:szCs w:val="28"/>
              </w:rPr>
              <w:t xml:space="preserve">04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E293B"/>
                <w:sz w:val="22"/>
                <w:szCs w:val="22"/>
              </w:rPr>
              <w:t xml:space="preserve">将来的なDXロードマップ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64748B"/>
                <w:sz w:val="18"/>
                <w:szCs w:val="18"/>
              </w:rPr>
              <w:t xml:space="preserve">見積もり業務の省力化、ドローン部門への展開、既存システム(Nats／Alrit)との連携</w:t>
            </w:r>
          </w:p>
        </w:tc>
      </w:tr>
      <w:tr>
        <w:tc>
          <w:tcPr>
            <w:tcW w:type="dxa" w:w="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40"/>
              <w:left w:type="dxa" w:w="16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游ゴシック" w:cs="游ゴシック" w:eastAsia="游ゴシック" w:hAnsi="游ゴシック"/>
                <w:b/>
                <w:bCs/>
                <w:color w:val="2563EB"/>
                <w:sz w:val="28"/>
                <w:szCs w:val="28"/>
              </w:rPr>
              <w:t xml:space="preserve">05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200"/>
              <w:bottom w:type="dxa" w:w="140"/>
              <w:right w:type="dxa" w:w="12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b/>
                <w:bCs/>
                <w:color w:val="1E293B"/>
                <w:sz w:val="22"/>
                <w:szCs w:val="22"/>
              </w:rPr>
              <w:t xml:space="preserve">次のアクションのすり合わせ</w:t>
            </w:r>
          </w:p>
        </w:tc>
        <w:tc>
          <w:tcPr>
            <w:tcW w:type="dxa" w:w="4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r>
              <w:rPr>
                <w:rFonts w:ascii="游ゴシック" w:cs="游ゴシック" w:eastAsia="游ゴシック" w:hAnsi="游ゴシック"/>
                <w:color w:val="64748B"/>
                <w:sz w:val="18"/>
                <w:szCs w:val="18"/>
              </w:rPr>
              <w:t xml:space="preserve">1週間分析の開始日とご協力範囲</w:t>
            </w:r>
          </w:p>
        </w:tc>
      </w:tr>
    </w:tbl>
    <w:p>
      <w:pPr>
        <w:spacing w:after="0" w:before="200"/>
      </w:pPr>
      <w:r>
        <w:rPr>
          <w:rFonts w:ascii="游ゴシック" w:cs="游ゴシック" w:eastAsia="游ゴシック" w:hAnsi="游ゴシック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FF6FF" w:color="auto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2563EB"/>
                <w:sz w:val="20"/>
                <w:szCs w:val="20"/>
              </w:rPr>
              <w:t xml:space="preserve">◆ 当日の進行について</w:t>
            </w:r>
          </w:p>
          <w:p>
            <w:pPr>
              <w:spacing w:after="40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　・ 想定時間  約90分</w:t>
            </w:r>
          </w:p>
          <w:p>
            <w:pPr>
              <w:spacing w:after="40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　・ ご同席  伊藤専務／〇〇課長／〇〇様(担当者)</w:t>
            </w:r>
          </w:p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　・ 提案資料・見積書は当日お持ちいたします</w:t>
            </w:r>
          </w:p>
        </w:tc>
      </w:tr>
    </w:tbl>
    <w:p>
      <w:pPr>
        <w:spacing w:after="80" w:before="28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事前にご質問やご相談事項がございましたら、ご返信いただけますと幸いです。</w:t>
      </w:r>
    </w:p>
    <w:p>
      <w:pPr>
        <w:spacing w:after="240"/>
      </w:pPr>
      <w:r>
        <w:rPr>
          <w:rFonts w:ascii="游ゴシック" w:cs="游ゴシック" w:eastAsia="游ゴシック" w:hAnsi="游ゴシック"/>
          <w:sz w:val="22"/>
          <w:szCs w:val="22"/>
        </w:rPr>
        <w:t xml:space="preserve">当日お会いできることを楽しみにしております。何卒よろしくお願い申し上げます。</w:t>
      </w:r>
    </w:p>
    <w:tbl>
      <w:tblPr>
        <w:tblW w:type="dxa" w:w="44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</w:tblGrid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b/>
                <w:bCs/>
                <w:color w:val="2563EB"/>
                <w:sz w:val="22"/>
                <w:szCs w:val="22"/>
              </w:rPr>
              <w:t xml:space="preserve">株式会社エキセントリック</w:t>
            </w:r>
          </w:p>
          <w:p>
            <w:pPr>
              <w:spacing w:after="60"/>
            </w:pPr>
            <w:r>
              <w:rPr>
                <w:rFonts w:ascii="游ゴシック" w:cs="游ゴシック" w:eastAsia="游ゴシック" w:hAnsi="游ゴシック"/>
                <w:sz w:val="20"/>
                <w:szCs w:val="20"/>
              </w:rPr>
              <w:t xml:space="preserve">代表取締役  長谷川</w:t>
            </w:r>
          </w:p>
          <w:p>
            <w:pPr>
              <w:spacing w:after="0"/>
            </w:pPr>
            <w:r>
              <w:rPr>
                <w:rFonts w:ascii="游ゴシック" w:cs="游ゴシック" w:eastAsia="游ゴシック" w:hAnsi="游ゴシック"/>
                <w:color w:val="64748B"/>
                <w:sz w:val="16"/>
                <w:szCs w:val="16"/>
              </w:rPr>
              <w:t xml:space="preserve">https://ec-centric.com/</w:t>
            </w:r>
          </w:p>
        </w:tc>
      </w:tr>
    </w:tbl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ご商談アジェンダ</dc:title>
  <dc:creator>株式会社エキセントリック</dc:creator>
  <cp:lastModifiedBy>Un-named</cp:lastModifiedBy>
  <cp:revision>1</cp:revision>
  <dcterms:created xsi:type="dcterms:W3CDTF">2026-05-19T06:10:56.039Z</dcterms:created>
  <dcterms:modified xsi:type="dcterms:W3CDTF">2026-05-19T06:10:56.040Z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