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BF" w:rsidRDefault="00F26ABF" w:rsidP="00A63AA1">
      <w:pPr>
        <w:pStyle w:val="Title"/>
      </w:pPr>
      <w:proofErr w:type="spellStart"/>
      <w:r>
        <w:t>FLIMage</w:t>
      </w:r>
      <w:proofErr w:type="spellEnd"/>
      <w:r w:rsidR="00A63AA1">
        <w:t xml:space="preserve"> Hardware Setting</w:t>
      </w:r>
    </w:p>
    <w:p w:rsidR="00A07576" w:rsidRDefault="00A07576" w:rsidP="0091657E">
      <w:pPr>
        <w:pStyle w:val="Heading1"/>
      </w:pPr>
      <w:proofErr w:type="spellStart"/>
      <w:r>
        <w:t>Init</w:t>
      </w:r>
      <w:proofErr w:type="spellEnd"/>
      <w:r>
        <w:t xml:space="preserve"> file</w:t>
      </w:r>
      <w:r w:rsidR="00BB4B7D">
        <w:t>s</w:t>
      </w:r>
    </w:p>
    <w:p w:rsidR="00771461" w:rsidRDefault="00DE509D" w:rsidP="00A07576">
      <w:r>
        <w:t>Documents/</w:t>
      </w:r>
      <w:proofErr w:type="spellStart"/>
      <w:r>
        <w:t>FLIMage</w:t>
      </w:r>
      <w:proofErr w:type="spellEnd"/>
      <w:r>
        <w:t>/</w:t>
      </w:r>
      <w:proofErr w:type="spellStart"/>
      <w:r>
        <w:t>Init_</w:t>
      </w:r>
      <w:r w:rsidR="00771461">
        <w:t>Files</w:t>
      </w:r>
      <w:proofErr w:type="spellEnd"/>
      <w:r w:rsidR="00771461">
        <w:t>/FLIM_deviceFile_VX.txt</w:t>
      </w:r>
      <w:r w:rsidR="00FB2094">
        <w:t xml:space="preserve"> (X = 1 for version 1</w:t>
      </w:r>
      <w:r w:rsidR="00913243">
        <w:t>.X</w:t>
      </w:r>
      <w:r w:rsidR="00FB2094">
        <w:t xml:space="preserve">, X = 2 for </w:t>
      </w:r>
      <w:r w:rsidR="00C95FFB">
        <w:t xml:space="preserve">version </w:t>
      </w:r>
      <w:r w:rsidR="00FB2094">
        <w:t>2</w:t>
      </w:r>
      <w:r w:rsidR="00913243">
        <w:t>.X</w:t>
      </w:r>
      <w:r w:rsidR="00FB2094">
        <w:t>)</w:t>
      </w:r>
    </w:p>
    <w:p w:rsidR="00BB4B7D" w:rsidRPr="00A07576" w:rsidRDefault="00DE509D" w:rsidP="00A07576">
      <w:r>
        <w:t>Documents/</w:t>
      </w:r>
      <w:proofErr w:type="spellStart"/>
      <w:r>
        <w:t>FLIMage</w:t>
      </w:r>
      <w:proofErr w:type="spellEnd"/>
      <w:r>
        <w:t>/</w:t>
      </w:r>
      <w:proofErr w:type="spellStart"/>
      <w:r>
        <w:t>Init_</w:t>
      </w:r>
      <w:r w:rsidR="00A07576">
        <w:t>Files</w:t>
      </w:r>
      <w:proofErr w:type="spellEnd"/>
      <w:r w:rsidR="00A07576">
        <w:t>/Default.</w:t>
      </w:r>
      <w:r w:rsidR="003B4513">
        <w:t>txt</w:t>
      </w:r>
    </w:p>
    <w:p w:rsidR="007E3F75" w:rsidRDefault="007E3F75" w:rsidP="00301144">
      <w:pPr>
        <w:pStyle w:val="Heading1"/>
      </w:pPr>
      <w:r>
        <w:t>Manual</w:t>
      </w:r>
    </w:p>
    <w:p w:rsidR="007E3F75" w:rsidRDefault="007E3F75" w:rsidP="007E3F75">
      <w:r>
        <w:t>Documents/</w:t>
      </w:r>
      <w:proofErr w:type="spellStart"/>
      <w:r>
        <w:t>FLIMage</w:t>
      </w:r>
      <w:proofErr w:type="spellEnd"/>
      <w:r>
        <w:t>/Manual</w:t>
      </w:r>
      <w:r w:rsidR="00C560D5">
        <w:t>/</w:t>
      </w:r>
    </w:p>
    <w:p w:rsidR="00506C0E" w:rsidRDefault="00506C0E" w:rsidP="00301144">
      <w:pPr>
        <w:pStyle w:val="Heading1"/>
      </w:pPr>
      <w:r>
        <w:t>Python Script examples</w:t>
      </w:r>
    </w:p>
    <w:p w:rsidR="00506C0E" w:rsidRPr="00506C0E" w:rsidRDefault="00506C0E" w:rsidP="00506C0E">
      <w:r>
        <w:t>Documents/</w:t>
      </w:r>
      <w:proofErr w:type="spellStart"/>
      <w:r>
        <w:t>FLIMage</w:t>
      </w:r>
      <w:proofErr w:type="spellEnd"/>
      <w:r w:rsidR="00F91630">
        <w:t>/</w:t>
      </w:r>
      <w:proofErr w:type="spellStart"/>
      <w:r w:rsidR="00F91630">
        <w:t>Python_Scripts</w:t>
      </w:r>
      <w:proofErr w:type="spellEnd"/>
    </w:p>
    <w:p w:rsidR="00FC3DDE" w:rsidRDefault="00BB4B7D" w:rsidP="0091657E">
      <w:pPr>
        <w:pStyle w:val="Heading1"/>
      </w:pPr>
      <w:r>
        <w:t>Default</w:t>
      </w:r>
      <w:r w:rsidR="0091657E">
        <w:t xml:space="preserve"> FLIM setting</w:t>
      </w:r>
    </w:p>
    <w:p w:rsidR="00A54D3D" w:rsidRDefault="00A54D3D" w:rsidP="0091657E">
      <w:pPr>
        <w:pStyle w:val="Heading2"/>
      </w:pPr>
      <w:r>
        <w:t>Operation system:</w:t>
      </w:r>
    </w:p>
    <w:p w:rsidR="00A54D3D" w:rsidRDefault="00A54D3D" w:rsidP="00A54D3D">
      <w:r>
        <w:t>Windows 10</w:t>
      </w:r>
    </w:p>
    <w:p w:rsidR="004F3949" w:rsidRDefault="004F3949" w:rsidP="004F3949">
      <w:pPr>
        <w:pStyle w:val="Heading2"/>
      </w:pPr>
      <w:r>
        <w:t>NIDAQ:</w:t>
      </w:r>
    </w:p>
    <w:p w:rsidR="004F3949" w:rsidRDefault="008E0EA1" w:rsidP="008E0EA1">
      <w:pPr>
        <w:pStyle w:val="Heading3"/>
      </w:pPr>
      <w:r>
        <w:t>Driver:</w:t>
      </w:r>
    </w:p>
    <w:p w:rsidR="004F3949" w:rsidRDefault="008E0EA1" w:rsidP="005F4421">
      <w:proofErr w:type="spellStart"/>
      <w:r>
        <w:t>NIDAQmx</w:t>
      </w:r>
      <w:proofErr w:type="spellEnd"/>
      <w:r>
        <w:t xml:space="preserve"> 18.6.  </w:t>
      </w:r>
      <w:r w:rsidR="004F3949">
        <w:t xml:space="preserve">If you want to use different NIDAQ, please install NIDAQ with DotNet4.5 support and replace NIDAQ DLL files in </w:t>
      </w:r>
      <w:proofErr w:type="spellStart"/>
      <w:r w:rsidR="004F3949">
        <w:t>FLIMage</w:t>
      </w:r>
      <w:proofErr w:type="spellEnd"/>
      <w:r w:rsidR="004F3949">
        <w:t xml:space="preserve"> application folder. </w:t>
      </w:r>
      <w:proofErr w:type="spellStart"/>
      <w:r w:rsidR="004F3949">
        <w:t>FLIMage</w:t>
      </w:r>
      <w:proofErr w:type="spellEnd"/>
      <w:r w:rsidR="004F3949">
        <w:t xml:space="preserve"> was tested only on </w:t>
      </w:r>
      <w:proofErr w:type="spellStart"/>
      <w:r w:rsidR="004F3949">
        <w:t>NIDAQmx</w:t>
      </w:r>
      <w:proofErr w:type="spellEnd"/>
      <w:r w:rsidR="004F3949">
        <w:t xml:space="preserve"> 18.6</w:t>
      </w:r>
    </w:p>
    <w:p w:rsidR="008E0EA1" w:rsidRDefault="008E0EA1" w:rsidP="008E0EA1">
      <w:pPr>
        <w:pStyle w:val="Heading3"/>
      </w:pPr>
      <w:r>
        <w:t>Board:</w:t>
      </w:r>
    </w:p>
    <w:p w:rsidR="007C60C3" w:rsidRDefault="008E0EA1" w:rsidP="008E0EA1">
      <w:pPr>
        <w:pStyle w:val="ListParagraph"/>
        <w:numPr>
          <w:ilvl w:val="0"/>
          <w:numId w:val="2"/>
        </w:numPr>
      </w:pPr>
      <w:r>
        <w:t>PCIe-6232</w:t>
      </w:r>
      <w:r w:rsidR="007C60C3">
        <w:t xml:space="preserve"> / PCIe-6231</w:t>
      </w:r>
    </w:p>
    <w:p w:rsidR="008E0EA1" w:rsidRDefault="007C60C3" w:rsidP="005F4421">
      <w:pPr>
        <w:pStyle w:val="ListParagraph"/>
        <w:numPr>
          <w:ilvl w:val="0"/>
          <w:numId w:val="2"/>
        </w:numPr>
      </w:pPr>
      <w:r>
        <w:t>PCI-6731 / PCI-6733 (</w:t>
      </w:r>
      <w:r w:rsidR="00C34DE2">
        <w:t xml:space="preserve">Can be used for EOM. </w:t>
      </w:r>
      <w:r>
        <w:t>Not recommended, but works)</w:t>
      </w:r>
    </w:p>
    <w:p w:rsidR="0091657E" w:rsidRDefault="008B411A" w:rsidP="0091657E">
      <w:pPr>
        <w:pStyle w:val="Heading2"/>
      </w:pPr>
      <w:r>
        <w:t>Port setting for s</w:t>
      </w:r>
      <w:r w:rsidR="0091657E">
        <w:t>can mirrors:</w:t>
      </w:r>
    </w:p>
    <w:p w:rsidR="0091657E" w:rsidRDefault="0091657E" w:rsidP="006E20FB">
      <w:pPr>
        <w:pStyle w:val="ListParagraph"/>
        <w:numPr>
          <w:ilvl w:val="0"/>
          <w:numId w:val="2"/>
        </w:numPr>
      </w:pPr>
      <w:r>
        <w:t>Dev4/AO0  : X mirror</w:t>
      </w:r>
    </w:p>
    <w:p w:rsidR="0091657E" w:rsidRDefault="0091657E" w:rsidP="006E20FB">
      <w:pPr>
        <w:pStyle w:val="ListParagraph"/>
        <w:numPr>
          <w:ilvl w:val="0"/>
          <w:numId w:val="2"/>
        </w:numPr>
      </w:pPr>
      <w:r>
        <w:t>Dev4/AO1 : Y mirror</w:t>
      </w:r>
    </w:p>
    <w:p w:rsidR="0091657E" w:rsidRDefault="0091657E" w:rsidP="006E20FB">
      <w:pPr>
        <w:pStyle w:val="ListParagraph"/>
        <w:numPr>
          <w:ilvl w:val="0"/>
          <w:numId w:val="2"/>
        </w:numPr>
      </w:pPr>
      <w:r>
        <w:t>Dev4/port/line0 : trigger output</w:t>
      </w:r>
    </w:p>
    <w:p w:rsidR="007E546B" w:rsidRDefault="007E546B" w:rsidP="006E20FB">
      <w:pPr>
        <w:pStyle w:val="ListParagraph"/>
        <w:numPr>
          <w:ilvl w:val="0"/>
          <w:numId w:val="2"/>
        </w:numPr>
      </w:pPr>
      <w:r>
        <w:t xml:space="preserve">Dev4/port/line1 : </w:t>
      </w:r>
      <w:r w:rsidR="00151BDC">
        <w:t>main shutter</w:t>
      </w:r>
    </w:p>
    <w:p w:rsidR="006D7508" w:rsidRDefault="006D7508" w:rsidP="006E20FB">
      <w:pPr>
        <w:pStyle w:val="ListParagraph"/>
        <w:numPr>
          <w:ilvl w:val="0"/>
          <w:numId w:val="2"/>
        </w:numPr>
      </w:pPr>
      <w:r>
        <w:t xml:space="preserve">Dev4/port/line2 : line clock signal </w:t>
      </w:r>
    </w:p>
    <w:p w:rsidR="0091657E" w:rsidRDefault="0091657E" w:rsidP="006E20FB">
      <w:pPr>
        <w:pStyle w:val="ListParagraph"/>
        <w:numPr>
          <w:ilvl w:val="0"/>
          <w:numId w:val="2"/>
        </w:numPr>
      </w:pPr>
      <w:r>
        <w:t xml:space="preserve">Dev4/PFI6 : trigger input </w:t>
      </w:r>
    </w:p>
    <w:p w:rsidR="0091657E" w:rsidRDefault="0091657E" w:rsidP="006E20FB">
      <w:pPr>
        <w:pStyle w:val="ListParagraph"/>
        <w:numPr>
          <w:ilvl w:val="0"/>
          <w:numId w:val="2"/>
        </w:numPr>
      </w:pPr>
      <w:r>
        <w:t>Dev4/PFI4 : clock signal output</w:t>
      </w:r>
    </w:p>
    <w:p w:rsidR="00F6504C" w:rsidRDefault="00F6504C" w:rsidP="006E20FB">
      <w:pPr>
        <w:pStyle w:val="ListParagraph"/>
        <w:numPr>
          <w:ilvl w:val="0"/>
          <w:numId w:val="2"/>
        </w:numPr>
      </w:pPr>
      <w:r>
        <w:t>Dev4/</w:t>
      </w:r>
      <w:r w:rsidR="009A6022">
        <w:t>ctr0</w:t>
      </w:r>
      <w:r>
        <w:t>: line clock signal output (</w:t>
      </w:r>
      <w:r w:rsidR="009A6022">
        <w:t>often mapped to Dev4/PFI12</w:t>
      </w:r>
      <w:r>
        <w:t>)</w:t>
      </w:r>
    </w:p>
    <w:p w:rsidR="0091657E" w:rsidRDefault="008B411A" w:rsidP="0091657E">
      <w:pPr>
        <w:pStyle w:val="Heading2"/>
      </w:pPr>
      <w:r>
        <w:t xml:space="preserve">Port setting for </w:t>
      </w:r>
      <w:r w:rsidR="0091657E">
        <w:t>EOM</w:t>
      </w:r>
      <w:r w:rsidR="00B17BA9">
        <w:t xml:space="preserve"> (You can use the same board with scan mirror)</w:t>
      </w:r>
      <w:r w:rsidR="00CB67D8">
        <w:t>:</w:t>
      </w:r>
    </w:p>
    <w:p w:rsidR="0091657E" w:rsidRDefault="0091657E" w:rsidP="006E20FB">
      <w:pPr>
        <w:pStyle w:val="ListParagraph"/>
        <w:numPr>
          <w:ilvl w:val="0"/>
          <w:numId w:val="3"/>
        </w:numPr>
      </w:pPr>
      <w:r>
        <w:t xml:space="preserve">Dev2/AI0 : Photodiode input for EOM 1 (for calibration </w:t>
      </w:r>
      <w:proofErr w:type="spellStart"/>
      <w:r>
        <w:t>etc</w:t>
      </w:r>
      <w:proofErr w:type="spellEnd"/>
      <w:r>
        <w:t>)</w:t>
      </w:r>
    </w:p>
    <w:p w:rsidR="0091657E" w:rsidRDefault="0091657E" w:rsidP="006E20FB">
      <w:pPr>
        <w:pStyle w:val="ListParagraph"/>
        <w:numPr>
          <w:ilvl w:val="0"/>
          <w:numId w:val="3"/>
        </w:numPr>
      </w:pPr>
      <w:r>
        <w:lastRenderedPageBreak/>
        <w:t xml:space="preserve">Dev2/AI1 : </w:t>
      </w:r>
      <w:r w:rsidR="00694A7B">
        <w:t xml:space="preserve">Photodiode input for EOM 2 (for calibration </w:t>
      </w:r>
      <w:proofErr w:type="spellStart"/>
      <w:r w:rsidR="00694A7B">
        <w:t>etc</w:t>
      </w:r>
      <w:proofErr w:type="spellEnd"/>
      <w:r w:rsidR="00694A7B">
        <w:t>)</w:t>
      </w:r>
    </w:p>
    <w:p w:rsidR="0091657E" w:rsidRDefault="0091657E" w:rsidP="006E20FB">
      <w:pPr>
        <w:pStyle w:val="ListParagraph"/>
        <w:numPr>
          <w:ilvl w:val="0"/>
          <w:numId w:val="3"/>
        </w:numPr>
      </w:pPr>
      <w:r>
        <w:t>Dev2/</w:t>
      </w:r>
      <w:proofErr w:type="gramStart"/>
      <w:r>
        <w:t>AO0 :</w:t>
      </w:r>
      <w:proofErr w:type="gramEnd"/>
      <w:r>
        <w:t xml:space="preserve"> EOM 1</w:t>
      </w:r>
      <w:r w:rsidR="007E546B">
        <w:t xml:space="preserve"> control</w:t>
      </w:r>
      <w:r w:rsidR="008B4426">
        <w:t xml:space="preserve"> (In some version </w:t>
      </w:r>
      <w:r w:rsidR="006D2BFE">
        <w:t>default</w:t>
      </w:r>
      <w:r w:rsidR="008B4426">
        <w:t xml:space="preserve"> may be Dev4. Please check device file)</w:t>
      </w:r>
    </w:p>
    <w:p w:rsidR="007E546B" w:rsidRDefault="007E546B" w:rsidP="006E20FB">
      <w:pPr>
        <w:pStyle w:val="ListParagraph"/>
        <w:numPr>
          <w:ilvl w:val="0"/>
          <w:numId w:val="3"/>
        </w:numPr>
      </w:pPr>
      <w:r>
        <w:t>Dev2/AO1 : EOM 2 control</w:t>
      </w:r>
    </w:p>
    <w:p w:rsidR="007E546B" w:rsidRDefault="00CB67D8" w:rsidP="006E20FB">
      <w:pPr>
        <w:pStyle w:val="ListParagraph"/>
        <w:numPr>
          <w:ilvl w:val="0"/>
          <w:numId w:val="3"/>
        </w:numPr>
      </w:pPr>
      <w:r>
        <w:t>Dev2</w:t>
      </w:r>
      <w:r w:rsidR="007E546B">
        <w:t>/PFI4: clock signal input</w:t>
      </w:r>
    </w:p>
    <w:p w:rsidR="005E4D4A" w:rsidRDefault="005E4D4A" w:rsidP="003B4513">
      <w:pPr>
        <w:pStyle w:val="Heading2"/>
      </w:pPr>
      <w:r>
        <w:t>Uncaging shutter:</w:t>
      </w:r>
    </w:p>
    <w:p w:rsidR="005E4D4A" w:rsidRDefault="005E4D4A" w:rsidP="005E4D4A">
      <w:pPr>
        <w:pStyle w:val="ListParagraph"/>
        <w:numPr>
          <w:ilvl w:val="0"/>
          <w:numId w:val="2"/>
        </w:numPr>
      </w:pPr>
      <w:r>
        <w:t xml:space="preserve">Dev4/port/line3 : uncaging shutter (if </w:t>
      </w:r>
      <w:proofErr w:type="spellStart"/>
      <w:r w:rsidRPr="007B756A">
        <w:t>State.Init.DO_uncagingShutter</w:t>
      </w:r>
      <w:proofErr w:type="spellEnd"/>
      <w:r>
        <w:t xml:space="preserve"> = true)</w:t>
      </w:r>
    </w:p>
    <w:p w:rsidR="005E4D4A" w:rsidRPr="005E4D4A" w:rsidRDefault="005E4D4A" w:rsidP="005E4D4A">
      <w:pPr>
        <w:pStyle w:val="ListParagraph"/>
        <w:numPr>
          <w:ilvl w:val="0"/>
          <w:numId w:val="2"/>
        </w:numPr>
      </w:pPr>
      <w:r>
        <w:t xml:space="preserve">Dev2/AO3 : uncaging shutter (if </w:t>
      </w:r>
      <w:proofErr w:type="spellStart"/>
      <w:r w:rsidRPr="00C67374">
        <w:t>State.Init.AO_uncagingShutter</w:t>
      </w:r>
      <w:proofErr w:type="spellEnd"/>
      <w:r w:rsidRPr="00C67374">
        <w:t xml:space="preserve"> </w:t>
      </w:r>
      <w:r>
        <w:t>= true)</w:t>
      </w:r>
    </w:p>
    <w:p w:rsidR="007E546B" w:rsidRDefault="003B4513" w:rsidP="003B4513">
      <w:pPr>
        <w:pStyle w:val="Heading2"/>
      </w:pPr>
      <w:r>
        <w:t>FLIM card:</w:t>
      </w:r>
    </w:p>
    <w:p w:rsidR="00C33743" w:rsidRPr="00C33743" w:rsidRDefault="00F918CB" w:rsidP="00C33743">
      <w:r>
        <w:t>Please s</w:t>
      </w:r>
      <w:r w:rsidR="00C33743">
        <w:t xml:space="preserve">et </w:t>
      </w:r>
      <w:proofErr w:type="spellStart"/>
      <w:r w:rsidR="00C33743" w:rsidRPr="003B4513">
        <w:t>State.Init.FLIM_mode</w:t>
      </w:r>
      <w:proofErr w:type="spellEnd"/>
      <w:r w:rsidR="00C33743">
        <w:t xml:space="preserve"> in the device file </w:t>
      </w:r>
      <w:r>
        <w:t>as follows:</w:t>
      </w:r>
    </w:p>
    <w:p w:rsidR="003B4513" w:rsidRDefault="003B4513" w:rsidP="00F918CB">
      <w:pPr>
        <w:pStyle w:val="ListParagraph"/>
        <w:numPr>
          <w:ilvl w:val="0"/>
          <w:numId w:val="4"/>
        </w:numPr>
      </w:pPr>
      <w:proofErr w:type="spellStart"/>
      <w:r w:rsidRPr="003B4513">
        <w:t>State.Init.FLIM_mode</w:t>
      </w:r>
      <w:proofErr w:type="spellEnd"/>
      <w:r>
        <w:t xml:space="preserve"> = “PQ”</w:t>
      </w:r>
      <w:r w:rsidR="00DC7D02">
        <w:t xml:space="preserve"> (</w:t>
      </w:r>
      <w:r w:rsidR="000802B2">
        <w:t xml:space="preserve">for </w:t>
      </w:r>
      <w:proofErr w:type="spellStart"/>
      <w:r w:rsidR="00DC7D02">
        <w:t>PicoQuant</w:t>
      </w:r>
      <w:proofErr w:type="spellEnd"/>
      <w:r w:rsidR="00DC7D02">
        <w:t xml:space="preserve"> </w:t>
      </w:r>
      <w:proofErr w:type="spellStart"/>
      <w:r w:rsidR="00DC7D02">
        <w:t>TimeHarp</w:t>
      </w:r>
      <w:proofErr w:type="spellEnd"/>
      <w:r w:rsidR="00DC7D02">
        <w:t xml:space="preserve"> 260)</w:t>
      </w:r>
    </w:p>
    <w:p w:rsidR="006C420F" w:rsidRDefault="006C420F" w:rsidP="00F918CB">
      <w:pPr>
        <w:pStyle w:val="ListParagraph"/>
        <w:numPr>
          <w:ilvl w:val="0"/>
          <w:numId w:val="4"/>
        </w:numPr>
      </w:pPr>
      <w:proofErr w:type="spellStart"/>
      <w:r w:rsidRPr="003B4513">
        <w:t>State.Init.FLIM_mode</w:t>
      </w:r>
      <w:proofErr w:type="spellEnd"/>
      <w:r>
        <w:t xml:space="preserve"> = </w:t>
      </w:r>
      <w:r w:rsidR="006A4CC5">
        <w:t>“MH</w:t>
      </w:r>
      <w:r>
        <w:t>”</w:t>
      </w:r>
      <w:r w:rsidR="00DC7D02">
        <w:t xml:space="preserve"> (</w:t>
      </w:r>
      <w:r w:rsidR="000802B2">
        <w:t xml:space="preserve">for </w:t>
      </w:r>
      <w:proofErr w:type="spellStart"/>
      <w:r w:rsidR="00DC7D02">
        <w:t>PicoQuant</w:t>
      </w:r>
      <w:proofErr w:type="spellEnd"/>
      <w:r w:rsidR="00DC7D02">
        <w:t xml:space="preserve"> </w:t>
      </w:r>
      <w:proofErr w:type="spellStart"/>
      <w:r w:rsidR="00DC7D02">
        <w:t>MultiHarp</w:t>
      </w:r>
      <w:proofErr w:type="spellEnd"/>
      <w:r w:rsidR="00DC7D02">
        <w:t>)</w:t>
      </w:r>
    </w:p>
    <w:p w:rsidR="000E4A04" w:rsidRDefault="00F918CB" w:rsidP="00F918CB">
      <w:pPr>
        <w:pStyle w:val="ListParagraph"/>
        <w:numPr>
          <w:ilvl w:val="0"/>
          <w:numId w:val="4"/>
        </w:numPr>
      </w:pPr>
      <w:proofErr w:type="spellStart"/>
      <w:r w:rsidRPr="003B4513">
        <w:t>State.Init.FLIM_mode</w:t>
      </w:r>
      <w:proofErr w:type="spellEnd"/>
      <w:r>
        <w:t xml:space="preserve"> </w:t>
      </w:r>
      <w:r w:rsidR="006A4CC5">
        <w:t>= “BH”</w:t>
      </w:r>
      <w:r w:rsidR="006A4CC5">
        <w:tab/>
      </w:r>
      <w:r w:rsidR="00DC7D02">
        <w:t>(</w:t>
      </w:r>
      <w:r w:rsidR="000802B2">
        <w:t xml:space="preserve">for </w:t>
      </w:r>
      <w:r w:rsidR="00DC7D02">
        <w:t xml:space="preserve">Becker and </w:t>
      </w:r>
      <w:proofErr w:type="spellStart"/>
      <w:r w:rsidR="00DC7D02">
        <w:t>Hickl</w:t>
      </w:r>
      <w:proofErr w:type="spellEnd"/>
      <w:r w:rsidR="00DC7D02">
        <w:t xml:space="preserve"> </w:t>
      </w:r>
      <w:r w:rsidR="006A4CC5">
        <w:t>SPC series)</w:t>
      </w:r>
    </w:p>
    <w:p w:rsidR="003B4513" w:rsidRDefault="000E4A04" w:rsidP="00576066">
      <w:pPr>
        <w:pStyle w:val="Heading2"/>
      </w:pPr>
      <w:r>
        <w:t>Set n</w:t>
      </w:r>
      <w:r w:rsidR="00576066">
        <w:t>umber of FLIM card:</w:t>
      </w:r>
    </w:p>
    <w:p w:rsidR="00632457" w:rsidRDefault="00632457" w:rsidP="00632457">
      <w:r>
        <w:t xml:space="preserve">Currently </w:t>
      </w:r>
      <w:r w:rsidR="00A46D1A">
        <w:t>s</w:t>
      </w:r>
      <w:r w:rsidR="00C4139E">
        <w:t>oftware support 2 channels only – does not work with 1 channel or more than 2 channels.</w:t>
      </w:r>
    </w:p>
    <w:p w:rsidR="00632457" w:rsidRPr="00632457" w:rsidRDefault="006B78D8" w:rsidP="00632457">
      <w:pPr>
        <w:pStyle w:val="Heading3"/>
      </w:pPr>
      <w:r>
        <w:t>Pico Quant:</w:t>
      </w:r>
    </w:p>
    <w:p w:rsidR="006B78D8" w:rsidRDefault="006B78D8" w:rsidP="000D5596">
      <w:pPr>
        <w:ind w:left="720"/>
      </w:pPr>
      <w:proofErr w:type="spellStart"/>
      <w:r>
        <w:t>St</w:t>
      </w:r>
      <w:r w:rsidR="00632457">
        <w:t>ate.Spc.spcData.n_devicesPQ</w:t>
      </w:r>
      <w:proofErr w:type="spellEnd"/>
      <w:r w:rsidR="00632457">
        <w:t xml:space="preserve"> = 1</w:t>
      </w:r>
    </w:p>
    <w:p w:rsidR="006B78D8" w:rsidRDefault="006B78D8" w:rsidP="000D5596">
      <w:pPr>
        <w:ind w:left="720"/>
      </w:pPr>
      <w:proofErr w:type="spellStart"/>
      <w:r>
        <w:t>State.Spc</w:t>
      </w:r>
      <w:r w:rsidR="00632457">
        <w:t>.spcData.channelPerDevicePQ</w:t>
      </w:r>
      <w:proofErr w:type="spellEnd"/>
      <w:r w:rsidR="00632457">
        <w:t xml:space="preserve"> = 2</w:t>
      </w:r>
    </w:p>
    <w:p w:rsidR="00632457" w:rsidRDefault="00632457" w:rsidP="000D5596">
      <w:pPr>
        <w:ind w:left="720"/>
      </w:pPr>
    </w:p>
    <w:p w:rsidR="006B78D8" w:rsidRDefault="006B78D8" w:rsidP="00405796">
      <w:pPr>
        <w:pStyle w:val="Heading3"/>
      </w:pPr>
      <w:r>
        <w:t xml:space="preserve">Becker and </w:t>
      </w:r>
      <w:proofErr w:type="spellStart"/>
      <w:r>
        <w:t>Hickl</w:t>
      </w:r>
      <w:proofErr w:type="spellEnd"/>
      <w:r w:rsidR="00891450">
        <w:t>:</w:t>
      </w:r>
    </w:p>
    <w:p w:rsidR="006B78D8" w:rsidRDefault="006B78D8" w:rsidP="00576066">
      <w:r>
        <w:t>Default is:</w:t>
      </w:r>
    </w:p>
    <w:p w:rsidR="006B78D8" w:rsidRDefault="006B78D8" w:rsidP="000D5596">
      <w:pPr>
        <w:ind w:left="720"/>
      </w:pPr>
      <w:proofErr w:type="spellStart"/>
      <w:r w:rsidRPr="00576066">
        <w:t>State.Spc.spcData.n_devicesBH</w:t>
      </w:r>
      <w:proofErr w:type="spellEnd"/>
      <w:r>
        <w:t xml:space="preserve"> = 2</w:t>
      </w:r>
    </w:p>
    <w:p w:rsidR="006B78D8" w:rsidRDefault="006B78D8" w:rsidP="000D5596">
      <w:pPr>
        <w:ind w:left="720"/>
      </w:pPr>
      <w:proofErr w:type="spellStart"/>
      <w:r>
        <w:t>State.Spc.spcData.chan</w:t>
      </w:r>
      <w:r w:rsidR="00EC61DA">
        <w:t>nelPerDeviceBH</w:t>
      </w:r>
      <w:proofErr w:type="spellEnd"/>
      <w:r w:rsidR="00EC61DA">
        <w:t xml:space="preserve"> = 1</w:t>
      </w:r>
    </w:p>
    <w:p w:rsidR="00C2374D" w:rsidRDefault="00C2374D" w:rsidP="00576066"/>
    <w:p w:rsidR="00576066" w:rsidRDefault="00576066" w:rsidP="00576066">
      <w:r>
        <w:t xml:space="preserve">If you have only 1 Becker and </w:t>
      </w:r>
      <w:proofErr w:type="spellStart"/>
      <w:r>
        <w:t>Hickl</w:t>
      </w:r>
      <w:proofErr w:type="spellEnd"/>
      <w:r>
        <w:t xml:space="preserve"> card, please set </w:t>
      </w:r>
      <w:r w:rsidR="004D64BE">
        <w:t>to:</w:t>
      </w:r>
    </w:p>
    <w:p w:rsidR="00576066" w:rsidRDefault="00576066" w:rsidP="000D5596">
      <w:pPr>
        <w:ind w:left="720"/>
      </w:pPr>
      <w:proofErr w:type="spellStart"/>
      <w:r w:rsidRPr="00576066">
        <w:t>State.Spc.spcData.n_devicesBH</w:t>
      </w:r>
      <w:proofErr w:type="spellEnd"/>
      <w:r>
        <w:t xml:space="preserve"> = 1</w:t>
      </w:r>
    </w:p>
    <w:p w:rsidR="00BA4DA4" w:rsidRPr="0091657E" w:rsidRDefault="00576066" w:rsidP="000D5596">
      <w:pPr>
        <w:ind w:left="720"/>
      </w:pPr>
      <w:proofErr w:type="spellStart"/>
      <w:r>
        <w:t>State.Spc.spcData.channelPerDeviceBH</w:t>
      </w:r>
      <w:proofErr w:type="spellEnd"/>
      <w:r>
        <w:t xml:space="preserve"> = 2</w:t>
      </w:r>
      <w:r w:rsidR="00626346">
        <w:t xml:space="preserve"> (Should work with router</w:t>
      </w:r>
      <w:r w:rsidR="00552B0F">
        <w:t xml:space="preserve"> device</w:t>
      </w:r>
      <w:r w:rsidR="00626346">
        <w:t>)</w:t>
      </w:r>
    </w:p>
    <w:p w:rsidR="0091657E" w:rsidRDefault="009C65E8" w:rsidP="00CB67D8">
      <w:pPr>
        <w:pStyle w:val="Heading2"/>
      </w:pPr>
      <w:r>
        <w:t>D</w:t>
      </w:r>
      <w:r w:rsidR="00744D32">
        <w:t xml:space="preserve">igital </w:t>
      </w:r>
      <w:r w:rsidR="00B47662">
        <w:t xml:space="preserve">signal </w:t>
      </w:r>
      <w:r w:rsidR="00744D32">
        <w:t>c</w:t>
      </w:r>
      <w:r w:rsidR="00CB67D8">
        <w:t>onnections:</w:t>
      </w:r>
    </w:p>
    <w:p w:rsidR="00BB4B7D" w:rsidRDefault="00BB4B7D" w:rsidP="00DA5233">
      <w:pPr>
        <w:pStyle w:val="ListParagraph"/>
        <w:numPr>
          <w:ilvl w:val="0"/>
          <w:numId w:val="1"/>
        </w:numPr>
      </w:pPr>
      <w:r>
        <w:t>Board trigger: Dev4/port/line0 – Dev4/PFI6 – Dev2/PFI6</w:t>
      </w:r>
    </w:p>
    <w:p w:rsidR="005D69F1" w:rsidRDefault="005D69F1" w:rsidP="00DA5233">
      <w:pPr>
        <w:pStyle w:val="ListParagraph"/>
        <w:numPr>
          <w:ilvl w:val="0"/>
          <w:numId w:val="1"/>
        </w:numPr>
      </w:pPr>
      <w:r>
        <w:t>Clock sync: Dev4/PFI4 – Dev2/PFI4</w:t>
      </w:r>
    </w:p>
    <w:p w:rsidR="001215A0" w:rsidRDefault="005D69F1" w:rsidP="00DA5233">
      <w:pPr>
        <w:pStyle w:val="ListParagraph"/>
        <w:numPr>
          <w:ilvl w:val="0"/>
          <w:numId w:val="1"/>
        </w:numPr>
      </w:pPr>
      <w:r>
        <w:t xml:space="preserve">Line clock sync: </w:t>
      </w:r>
      <w:r w:rsidR="00AB698D">
        <w:t xml:space="preserve">Dev4/ctr0 </w:t>
      </w:r>
      <w:r w:rsidR="00F66441">
        <w:t>–</w:t>
      </w:r>
      <w:r>
        <w:t xml:space="preserve"> </w:t>
      </w:r>
      <w:r w:rsidR="00F66441">
        <w:t>M</w:t>
      </w:r>
      <w:r w:rsidR="007406E6">
        <w:t>3</w:t>
      </w:r>
      <w:r w:rsidR="00F66441">
        <w:t xml:space="preserve"> of </w:t>
      </w:r>
      <w:proofErr w:type="spellStart"/>
      <w:r w:rsidR="00F66441">
        <w:t>Pi</w:t>
      </w:r>
      <w:r w:rsidR="00B974EF">
        <w:t>coQuant</w:t>
      </w:r>
      <w:proofErr w:type="spellEnd"/>
      <w:r w:rsidR="00B974EF">
        <w:t>, line clock</w:t>
      </w:r>
      <w:r w:rsidR="00F66441">
        <w:t xml:space="preserve"> of Becker and </w:t>
      </w:r>
      <w:proofErr w:type="spellStart"/>
      <w:r w:rsidR="00F66441">
        <w:t>Hickl</w:t>
      </w:r>
      <w:proofErr w:type="spellEnd"/>
    </w:p>
    <w:p w:rsidR="000D2A23" w:rsidRDefault="000D2A23" w:rsidP="00165914"/>
    <w:p w:rsidR="00F16E90" w:rsidRDefault="00F16E90" w:rsidP="005D69F1">
      <w:r>
        <w:t xml:space="preserve">Set </w:t>
      </w:r>
      <w:proofErr w:type="spellStart"/>
      <w:r w:rsidRPr="00F16E90">
        <w:t>State.Spc.spcData.lineID_PQ</w:t>
      </w:r>
      <w:proofErr w:type="spellEnd"/>
      <w:r>
        <w:t xml:space="preserve"> or </w:t>
      </w:r>
      <w:proofErr w:type="spellStart"/>
      <w:r w:rsidRPr="00F16E90">
        <w:t>State.Spc.spcData.lineID_BH</w:t>
      </w:r>
      <w:proofErr w:type="spellEnd"/>
      <w:r>
        <w:t xml:space="preserve"> if you want use different lines.</w:t>
      </w:r>
    </w:p>
    <w:p w:rsidR="00891B48" w:rsidRDefault="00891B48" w:rsidP="00891B48">
      <w:pPr>
        <w:pStyle w:val="Heading1"/>
      </w:pPr>
      <w:r>
        <w:t>Electrophysiology</w:t>
      </w:r>
      <w:r w:rsidR="00442B73">
        <w:t xml:space="preserve"> setting</w:t>
      </w:r>
    </w:p>
    <w:p w:rsidR="003D7D0D" w:rsidRPr="003D7D0D" w:rsidRDefault="003D7D0D" w:rsidP="003D7D0D">
      <w:pPr>
        <w:pStyle w:val="Heading2"/>
      </w:pPr>
      <w:r>
        <w:t>Default port setting</w:t>
      </w:r>
    </w:p>
    <w:p w:rsidR="00442B73" w:rsidRDefault="00442B73" w:rsidP="00673B3C">
      <w:pPr>
        <w:pStyle w:val="ListParagraph"/>
        <w:numPr>
          <w:ilvl w:val="0"/>
          <w:numId w:val="5"/>
        </w:numPr>
      </w:pPr>
      <w:r>
        <w:t xml:space="preserve">Dev3/AO0 :  </w:t>
      </w:r>
      <w:proofErr w:type="spellStart"/>
      <w:r>
        <w:t>Patchclamp</w:t>
      </w:r>
      <w:proofErr w:type="spellEnd"/>
      <w:r>
        <w:t xml:space="preserve"> output port 1</w:t>
      </w:r>
    </w:p>
    <w:p w:rsidR="00442B73" w:rsidRDefault="00442B73" w:rsidP="00673B3C">
      <w:pPr>
        <w:pStyle w:val="ListParagraph"/>
        <w:numPr>
          <w:ilvl w:val="0"/>
          <w:numId w:val="5"/>
        </w:numPr>
      </w:pPr>
      <w:r>
        <w:t xml:space="preserve">Dev3/AO1 : </w:t>
      </w:r>
      <w:proofErr w:type="spellStart"/>
      <w:r>
        <w:t>Patchclamp</w:t>
      </w:r>
      <w:proofErr w:type="spellEnd"/>
      <w:r>
        <w:t xml:space="preserve"> output port 2</w:t>
      </w:r>
    </w:p>
    <w:p w:rsidR="00673B3C" w:rsidRDefault="00673B3C" w:rsidP="00673B3C">
      <w:pPr>
        <w:pStyle w:val="ListParagraph"/>
        <w:numPr>
          <w:ilvl w:val="0"/>
          <w:numId w:val="5"/>
        </w:numPr>
      </w:pPr>
      <w:r>
        <w:lastRenderedPageBreak/>
        <w:t xml:space="preserve">Dev3/AI0 : </w:t>
      </w:r>
      <w:proofErr w:type="spellStart"/>
      <w:r w:rsidR="007B1979">
        <w:t>P</w:t>
      </w:r>
      <w:r>
        <w:t>atchclamp</w:t>
      </w:r>
      <w:proofErr w:type="spellEnd"/>
      <w:r>
        <w:t xml:space="preserve"> input port 1</w:t>
      </w:r>
    </w:p>
    <w:p w:rsidR="00673B3C" w:rsidRDefault="007B1979" w:rsidP="00673B3C">
      <w:pPr>
        <w:pStyle w:val="ListParagraph"/>
        <w:numPr>
          <w:ilvl w:val="0"/>
          <w:numId w:val="5"/>
        </w:numPr>
      </w:pPr>
      <w:r>
        <w:t xml:space="preserve">Dev3/AI1 : </w:t>
      </w:r>
      <w:proofErr w:type="spellStart"/>
      <w:r>
        <w:t>P</w:t>
      </w:r>
      <w:r w:rsidR="00673B3C">
        <w:t>atchclamp</w:t>
      </w:r>
      <w:proofErr w:type="spellEnd"/>
      <w:r w:rsidR="00673B3C">
        <w:t xml:space="preserve"> input port 2</w:t>
      </w:r>
    </w:p>
    <w:p w:rsidR="00CD59B1" w:rsidRDefault="00CD59B1" w:rsidP="00673B3C">
      <w:pPr>
        <w:pStyle w:val="ListParagraph"/>
        <w:numPr>
          <w:ilvl w:val="0"/>
          <w:numId w:val="5"/>
        </w:numPr>
      </w:pPr>
      <w:r>
        <w:t>Dev3/AO2 : stimulation output port 1</w:t>
      </w:r>
    </w:p>
    <w:p w:rsidR="00CD59B1" w:rsidRDefault="00CD59B1" w:rsidP="00673B3C">
      <w:pPr>
        <w:pStyle w:val="ListParagraph"/>
        <w:numPr>
          <w:ilvl w:val="0"/>
          <w:numId w:val="5"/>
        </w:numPr>
      </w:pPr>
      <w:r>
        <w:t>Dev3/AO3 : stimulation output port 2</w:t>
      </w:r>
    </w:p>
    <w:p w:rsidR="00442B73" w:rsidRPr="00442B73" w:rsidRDefault="00442B73" w:rsidP="00673B3C">
      <w:pPr>
        <w:pStyle w:val="ListParagraph"/>
        <w:numPr>
          <w:ilvl w:val="0"/>
          <w:numId w:val="5"/>
        </w:numPr>
      </w:pPr>
      <w:r>
        <w:t xml:space="preserve">Dev3/PFI2 : Trigger input (connect with Dev4/port/line0 to receive trigger from </w:t>
      </w:r>
      <w:proofErr w:type="spellStart"/>
      <w:r>
        <w:t>FLIMage</w:t>
      </w:r>
      <w:proofErr w:type="spellEnd"/>
      <w:r>
        <w:t>)</w:t>
      </w:r>
    </w:p>
    <w:p w:rsidR="00891B48" w:rsidRPr="00891B48" w:rsidRDefault="002C0A6D" w:rsidP="00673B3C">
      <w:pPr>
        <w:pStyle w:val="ListParagraph"/>
        <w:numPr>
          <w:ilvl w:val="0"/>
          <w:numId w:val="5"/>
        </w:numPr>
      </w:pPr>
      <w:r>
        <w:t>Dev3/PFI6 : Self-</w:t>
      </w:r>
      <w:r w:rsidR="003E752E">
        <w:t>trigger input (connect with Dev3/port/line0)</w:t>
      </w:r>
    </w:p>
    <w:p w:rsidR="00BE2372" w:rsidRDefault="002B6791" w:rsidP="00673B3C">
      <w:pPr>
        <w:pStyle w:val="ListParagraph"/>
        <w:numPr>
          <w:ilvl w:val="0"/>
          <w:numId w:val="5"/>
        </w:numPr>
      </w:pPr>
      <w:r>
        <w:t>Dev3/port0/line0: Trigger output</w:t>
      </w:r>
    </w:p>
    <w:p w:rsidR="00F66441" w:rsidRDefault="00F66441" w:rsidP="005D69F1"/>
    <w:p w:rsidR="00B4416D" w:rsidRDefault="00B4416D" w:rsidP="00B4416D">
      <w:pPr>
        <w:pStyle w:val="Heading2"/>
      </w:pPr>
      <w:r>
        <w:t>Digital signal connections:</w:t>
      </w:r>
    </w:p>
    <w:p w:rsidR="00B84857" w:rsidRDefault="002B3B1B" w:rsidP="00862980">
      <w:pPr>
        <w:pStyle w:val="ListParagraph"/>
        <w:numPr>
          <w:ilvl w:val="0"/>
          <w:numId w:val="6"/>
        </w:numPr>
      </w:pPr>
      <w:r>
        <w:t>Board self-</w:t>
      </w:r>
      <w:r w:rsidR="00B917ED">
        <w:t>trigger: Dev3/port/line0 – Dev3/PFI6</w:t>
      </w:r>
    </w:p>
    <w:p w:rsidR="0072683F" w:rsidRDefault="00B917ED" w:rsidP="005D69F1">
      <w:pPr>
        <w:pStyle w:val="ListParagraph"/>
        <w:numPr>
          <w:ilvl w:val="0"/>
          <w:numId w:val="6"/>
        </w:numPr>
      </w:pPr>
      <w:r>
        <w:t xml:space="preserve">Trigger from </w:t>
      </w:r>
      <w:proofErr w:type="spellStart"/>
      <w:r>
        <w:t>FLIMage</w:t>
      </w:r>
      <w:proofErr w:type="spellEnd"/>
      <w:r>
        <w:t>: Dev4/port/line0</w:t>
      </w:r>
      <w:r w:rsidR="005926CD">
        <w:t xml:space="preserve"> (</w:t>
      </w:r>
      <w:proofErr w:type="spellStart"/>
      <w:r w:rsidR="005926CD">
        <w:t>FLIMage</w:t>
      </w:r>
      <w:proofErr w:type="spellEnd"/>
      <w:r w:rsidR="005926CD">
        <w:t xml:space="preserve"> trigger)</w:t>
      </w:r>
      <w:r>
        <w:t xml:space="preserve"> – Dev3/PFI2</w:t>
      </w:r>
    </w:p>
    <w:p w:rsidR="0072683F" w:rsidRDefault="0072683F" w:rsidP="0072683F">
      <w:pPr>
        <w:pStyle w:val="Heading1"/>
      </w:pPr>
      <w:r>
        <w:t>Motor setting</w:t>
      </w:r>
    </w:p>
    <w:p w:rsidR="0072683F" w:rsidRDefault="0072683F" w:rsidP="0072683F">
      <w:pPr>
        <w:pStyle w:val="Heading2"/>
      </w:pPr>
      <w:r>
        <w:t>Sutter</w:t>
      </w:r>
    </w:p>
    <w:p w:rsidR="0072683F" w:rsidRDefault="0072683F" w:rsidP="0072683F">
      <w:r>
        <w:t>Default motor is MP-285. Set as follows.</w:t>
      </w:r>
      <w:r w:rsidR="00540426">
        <w:t xml:space="preserve"> Default COM port is COM1</w:t>
      </w:r>
    </w:p>
    <w:p w:rsidR="0072683F" w:rsidRDefault="0072683F" w:rsidP="0072683F">
      <w:proofErr w:type="spellStart"/>
      <w:r>
        <w:t>State.Init.</w:t>
      </w:r>
      <w:r w:rsidRPr="0072683F">
        <w:t>MotorHWName</w:t>
      </w:r>
      <w:proofErr w:type="spellEnd"/>
      <w:r>
        <w:t xml:space="preserve"> = “MP-285A”</w:t>
      </w:r>
    </w:p>
    <w:p w:rsidR="002F469A" w:rsidRDefault="002F469A" w:rsidP="0072683F">
      <w:proofErr w:type="spellStart"/>
      <w:r>
        <w:t>State.Init.MotorComPort</w:t>
      </w:r>
      <w:proofErr w:type="spellEnd"/>
      <w:r>
        <w:t xml:space="preserve"> = “COM1”</w:t>
      </w:r>
    </w:p>
    <w:p w:rsidR="0072683F" w:rsidRDefault="002178E4" w:rsidP="0072683F">
      <w:proofErr w:type="spellStart"/>
      <w:r w:rsidRPr="002178E4">
        <w:t>State.Init.MotorConversionFactor</w:t>
      </w:r>
      <w:proofErr w:type="spellEnd"/>
      <w:r>
        <w:t xml:space="preserve"> = [-0.04, -0.04, 0.005] (This depends on MP setting)</w:t>
      </w:r>
    </w:p>
    <w:p w:rsidR="0072683F" w:rsidRDefault="0072683F" w:rsidP="0072683F">
      <w:pPr>
        <w:pStyle w:val="Heading2"/>
      </w:pPr>
      <w:proofErr w:type="spellStart"/>
      <w:r>
        <w:t>Thorlabs</w:t>
      </w:r>
      <w:proofErr w:type="spellEnd"/>
    </w:p>
    <w:p w:rsidR="0072683F" w:rsidRDefault="0072683F" w:rsidP="0072683F">
      <w:r>
        <w:t xml:space="preserve">You can use </w:t>
      </w:r>
      <w:proofErr w:type="spellStart"/>
      <w:r>
        <w:t>Thorlab</w:t>
      </w:r>
      <w:proofErr w:type="spellEnd"/>
      <w:r>
        <w:t xml:space="preserve"> motors.</w:t>
      </w:r>
      <w:r w:rsidR="00C5380F">
        <w:t xml:space="preserve"> It will use COM port written in XML file provided by </w:t>
      </w:r>
      <w:proofErr w:type="spellStart"/>
      <w:r w:rsidR="00C5380F">
        <w:t>Thorlabs</w:t>
      </w:r>
      <w:proofErr w:type="spellEnd"/>
      <w:r w:rsidR="00C5380F">
        <w:t>.</w:t>
      </w:r>
      <w:r w:rsidR="00AD3B05">
        <w:t xml:space="preserve"> You don’t need to set </w:t>
      </w:r>
      <w:proofErr w:type="spellStart"/>
      <w:r w:rsidR="00AD3B05">
        <w:t>State.Init.MotorComPort</w:t>
      </w:r>
      <w:proofErr w:type="spellEnd"/>
      <w:r w:rsidR="00AD3B05">
        <w:t>.</w:t>
      </w:r>
    </w:p>
    <w:p w:rsidR="00C5380F" w:rsidRDefault="0072683F" w:rsidP="003D7C0F">
      <w:pPr>
        <w:ind w:left="720"/>
      </w:pPr>
      <w:proofErr w:type="spellStart"/>
      <w:r>
        <w:t>State.Init.</w:t>
      </w:r>
      <w:r w:rsidRPr="0072683F">
        <w:t>MotorHWName</w:t>
      </w:r>
      <w:proofErr w:type="spellEnd"/>
      <w:r>
        <w:t xml:space="preserve"> = “</w:t>
      </w:r>
      <w:proofErr w:type="spellStart"/>
      <w:r>
        <w:t>ThorBScope</w:t>
      </w:r>
      <w:proofErr w:type="spellEnd"/>
      <w:r>
        <w:t>”</w:t>
      </w:r>
    </w:p>
    <w:p w:rsidR="0072683F" w:rsidRDefault="0072683F" w:rsidP="003D7C0F">
      <w:pPr>
        <w:ind w:left="720"/>
      </w:pPr>
      <w:proofErr w:type="spellStart"/>
      <w:r>
        <w:t>State.Init.</w:t>
      </w:r>
      <w:r w:rsidRPr="0072683F">
        <w:t>MotorHWName</w:t>
      </w:r>
      <w:proofErr w:type="spellEnd"/>
      <w:r>
        <w:t xml:space="preserve"> = “ThorMCM3000”</w:t>
      </w:r>
    </w:p>
    <w:p w:rsidR="00C5380F" w:rsidRDefault="00C5380F" w:rsidP="0072683F"/>
    <w:p w:rsidR="009F7847" w:rsidRDefault="009F7847" w:rsidP="009F7847">
      <w:pPr>
        <w:pStyle w:val="Heading1"/>
      </w:pPr>
      <w:r>
        <w:t>Microscope control</w:t>
      </w:r>
    </w:p>
    <w:p w:rsidR="001D21F6" w:rsidRDefault="009F7847" w:rsidP="0072683F">
      <w:r>
        <w:t xml:space="preserve">Only </w:t>
      </w:r>
      <w:proofErr w:type="spellStart"/>
      <w:r>
        <w:t>Thor</w:t>
      </w:r>
      <w:r w:rsidR="00DA6E48">
        <w:t>labs</w:t>
      </w:r>
      <w:proofErr w:type="spellEnd"/>
      <w:r>
        <w:t xml:space="preserve"> scope is supported for now. </w:t>
      </w:r>
    </w:p>
    <w:p w:rsidR="001D21F6" w:rsidRDefault="001D21F6" w:rsidP="001D21F6">
      <w:pPr>
        <w:pStyle w:val="Heading2"/>
      </w:pPr>
      <w:r>
        <w:t xml:space="preserve">Switch light path for </w:t>
      </w:r>
      <w:proofErr w:type="spellStart"/>
      <w:r>
        <w:t>Galvo</w:t>
      </w:r>
      <w:proofErr w:type="spellEnd"/>
      <w:r>
        <w:t>, Camera,</w:t>
      </w:r>
      <w:r w:rsidR="00946104">
        <w:t xml:space="preserve"> and</w:t>
      </w:r>
      <w:r>
        <w:t xml:space="preserve"> Resonant </w:t>
      </w:r>
      <w:proofErr w:type="spellStart"/>
      <w:r>
        <w:t>Galvo</w:t>
      </w:r>
      <w:proofErr w:type="spellEnd"/>
      <w:r>
        <w:t>.</w:t>
      </w:r>
    </w:p>
    <w:p w:rsidR="00C5380F" w:rsidRDefault="0065435D" w:rsidP="0072683F">
      <w:r>
        <w:t>It can be</w:t>
      </w:r>
      <w:r w:rsidR="00B12CB8">
        <w:t xml:space="preserve"> </w:t>
      </w:r>
      <w:proofErr w:type="spellStart"/>
      <w:r w:rsidR="00B12CB8">
        <w:t>ThorBCM</w:t>
      </w:r>
      <w:proofErr w:type="spellEnd"/>
      <w:r w:rsidR="00B12CB8">
        <w:t xml:space="preserve"> or </w:t>
      </w:r>
      <w:proofErr w:type="spellStart"/>
      <w:r w:rsidR="00B12CB8">
        <w:t>ThorBScope</w:t>
      </w:r>
      <w:proofErr w:type="spellEnd"/>
      <w:r w:rsidR="00B12CB8">
        <w:t>.</w:t>
      </w:r>
    </w:p>
    <w:p w:rsidR="00624440" w:rsidRDefault="00624440" w:rsidP="003D7C0F">
      <w:pPr>
        <w:ind w:left="720"/>
      </w:pPr>
      <w:proofErr w:type="spellStart"/>
      <w:r>
        <w:t>State.Init.</w:t>
      </w:r>
      <w:r w:rsidR="00727D57">
        <w:t>MicroscopeFlipper</w:t>
      </w:r>
      <w:proofErr w:type="spellEnd"/>
      <w:r w:rsidR="00727D57">
        <w:t xml:space="preserve"> = "</w:t>
      </w:r>
      <w:proofErr w:type="spellStart"/>
      <w:r w:rsidR="00727D57">
        <w:t>ThorBCM</w:t>
      </w:r>
      <w:proofErr w:type="spellEnd"/>
      <w:r w:rsidR="00727D57">
        <w:t>"</w:t>
      </w:r>
    </w:p>
    <w:p w:rsidR="003D7C0F" w:rsidRDefault="003D7C0F" w:rsidP="003D7C0F">
      <w:proofErr w:type="gramStart"/>
      <w:r>
        <w:t>or</w:t>
      </w:r>
      <w:proofErr w:type="gramEnd"/>
    </w:p>
    <w:p w:rsidR="00727D57" w:rsidRDefault="00727D57" w:rsidP="003D7C0F">
      <w:pPr>
        <w:ind w:left="720"/>
      </w:pPr>
      <w:proofErr w:type="spellStart"/>
      <w:r>
        <w:t>State.Init.MicroscopeFlipper</w:t>
      </w:r>
      <w:proofErr w:type="spellEnd"/>
      <w:r>
        <w:t xml:space="preserve"> = "</w:t>
      </w:r>
      <w:proofErr w:type="spellStart"/>
      <w:r>
        <w:t>ThorBScope</w:t>
      </w:r>
      <w:proofErr w:type="spellEnd"/>
      <w:r>
        <w:t>"</w:t>
      </w:r>
    </w:p>
    <w:p w:rsidR="00727D57" w:rsidRDefault="0086681F" w:rsidP="0086681F">
      <w:pPr>
        <w:pStyle w:val="Heading2"/>
      </w:pPr>
      <w:r>
        <w:t xml:space="preserve">PMT </w:t>
      </w:r>
      <w:r w:rsidR="00E3309B">
        <w:t xml:space="preserve">gain </w:t>
      </w:r>
      <w:r>
        <w:t>control</w:t>
      </w:r>
    </w:p>
    <w:p w:rsidR="0086681F" w:rsidRDefault="0086681F" w:rsidP="0086681F">
      <w:r>
        <w:t xml:space="preserve">PMT control can be </w:t>
      </w:r>
      <w:proofErr w:type="spellStart"/>
      <w:r>
        <w:t>ThorECU</w:t>
      </w:r>
      <w:proofErr w:type="spellEnd"/>
      <w:r>
        <w:t>.</w:t>
      </w:r>
      <w:r w:rsidR="001D29CB">
        <w:t xml:space="preserve"> This requires COM port setting.</w:t>
      </w:r>
    </w:p>
    <w:p w:rsidR="0086681F" w:rsidRDefault="0085513B" w:rsidP="0086681F">
      <w:r>
        <w:tab/>
      </w:r>
      <w:proofErr w:type="spellStart"/>
      <w:r>
        <w:t>State.Init.PMTModule</w:t>
      </w:r>
      <w:proofErr w:type="spellEnd"/>
      <w:r>
        <w:t xml:space="preserve"> = </w:t>
      </w:r>
      <w:r w:rsidR="001D29CB">
        <w:t>"</w:t>
      </w:r>
      <w:proofErr w:type="spellStart"/>
      <w:r w:rsidR="001D29CB">
        <w:t>ThorECU</w:t>
      </w:r>
      <w:proofErr w:type="spellEnd"/>
      <w:r w:rsidR="001D29CB">
        <w:t>"</w:t>
      </w:r>
    </w:p>
    <w:p w:rsidR="00B843C1" w:rsidRDefault="00B843C1" w:rsidP="0086681F">
      <w:r>
        <w:tab/>
      </w:r>
      <w:proofErr w:type="spellStart"/>
      <w:r>
        <w:t>State.Init.PMTModule_COMPort</w:t>
      </w:r>
      <w:proofErr w:type="spellEnd"/>
      <w:r>
        <w:t xml:space="preserve"> = “COM29”</w:t>
      </w:r>
    </w:p>
    <w:p w:rsidR="00F9637F" w:rsidRDefault="00F9637F" w:rsidP="0086681F">
      <w:r>
        <w:t>Or</w:t>
      </w:r>
    </w:p>
    <w:p w:rsidR="00F9637F" w:rsidRPr="0086681F" w:rsidRDefault="00F9637F" w:rsidP="00F9637F">
      <w:pPr>
        <w:ind w:firstLine="720"/>
      </w:pPr>
      <w:proofErr w:type="spellStart"/>
      <w:r>
        <w:lastRenderedPageBreak/>
        <w:t>State.Init.PMTModule</w:t>
      </w:r>
      <w:proofErr w:type="spellEnd"/>
      <w:r>
        <w:t xml:space="preserve"> = "</w:t>
      </w:r>
      <w:r w:rsidRPr="00F9637F">
        <w:t xml:space="preserve"> </w:t>
      </w:r>
      <w:proofErr w:type="spellStart"/>
      <w:r>
        <w:t>ThorBScope</w:t>
      </w:r>
      <w:proofErr w:type="spellEnd"/>
      <w:r>
        <w:t xml:space="preserve"> </w:t>
      </w:r>
      <w:bookmarkStart w:id="0" w:name="_GoBack"/>
      <w:bookmarkEnd w:id="0"/>
      <w:r>
        <w:t>"</w:t>
      </w:r>
    </w:p>
    <w:p w:rsidR="0072683F" w:rsidRDefault="00337189" w:rsidP="00337189">
      <w:pPr>
        <w:pStyle w:val="Heading1"/>
      </w:pPr>
      <w:r>
        <w:t>Resonant Scanner</w:t>
      </w:r>
      <w:r w:rsidR="000A5CEB">
        <w:t xml:space="preserve"> (Experimental)</w:t>
      </w:r>
    </w:p>
    <w:p w:rsidR="00230178" w:rsidRDefault="00230178" w:rsidP="00337189">
      <w:r>
        <w:t xml:space="preserve">You can connect </w:t>
      </w:r>
      <w:proofErr w:type="spellStart"/>
      <w:r>
        <w:t>NiDAQ</w:t>
      </w:r>
      <w:proofErr w:type="spellEnd"/>
      <w:r>
        <w:t xml:space="preserve"> board with </w:t>
      </w:r>
      <w:proofErr w:type="spellStart"/>
      <w:r>
        <w:t>ThorECU</w:t>
      </w:r>
      <w:proofErr w:type="spellEnd"/>
      <w:r>
        <w:t xml:space="preserve">. </w:t>
      </w:r>
    </w:p>
    <w:p w:rsidR="00230178" w:rsidRDefault="00230178" w:rsidP="00337189">
      <w:r>
        <w:t>You need to turn on resonant scanner</w:t>
      </w:r>
      <w:r w:rsidR="009853E8">
        <w:t xml:space="preserve"> (default is off)</w:t>
      </w:r>
      <w:r w:rsidR="00B11F10">
        <w:t>, and set resonant scanner frequency</w:t>
      </w:r>
    </w:p>
    <w:p w:rsidR="00230178" w:rsidRDefault="00230178" w:rsidP="00337189">
      <w:r>
        <w:tab/>
      </w:r>
      <w:proofErr w:type="spellStart"/>
      <w:r w:rsidRPr="00230178">
        <w:t>State.Ini</w:t>
      </w:r>
      <w:r>
        <w:t>t.enableResonantScanner</w:t>
      </w:r>
      <w:proofErr w:type="spellEnd"/>
      <w:r>
        <w:t xml:space="preserve"> = True</w:t>
      </w:r>
    </w:p>
    <w:p w:rsidR="00B11F10" w:rsidRDefault="00B11F10" w:rsidP="00337189">
      <w:r>
        <w:tab/>
      </w:r>
      <w:proofErr w:type="spellStart"/>
      <w:r w:rsidRPr="00B11F10">
        <w:t>State.Init.resonantFreq</w:t>
      </w:r>
      <w:proofErr w:type="spellEnd"/>
      <w:r w:rsidRPr="00B11F10">
        <w:t xml:space="preserve"> =</w:t>
      </w:r>
      <w:r>
        <w:t xml:space="preserve"> 8000</w:t>
      </w:r>
    </w:p>
    <w:p w:rsidR="00230178" w:rsidRPr="003D7D0D" w:rsidRDefault="00230178" w:rsidP="00230178">
      <w:pPr>
        <w:pStyle w:val="Heading2"/>
      </w:pPr>
      <w:r>
        <w:t>Default port setting</w:t>
      </w:r>
    </w:p>
    <w:p w:rsidR="00230178" w:rsidRDefault="00230178" w:rsidP="00230178">
      <w:pPr>
        <w:pStyle w:val="ListParagraph"/>
        <w:numPr>
          <w:ilvl w:val="0"/>
          <w:numId w:val="7"/>
        </w:numPr>
      </w:pPr>
      <w:r>
        <w:t>Dev5 is resonant scanner control board</w:t>
      </w:r>
    </w:p>
    <w:p w:rsidR="00230178" w:rsidRDefault="00230178" w:rsidP="00230178">
      <w:pPr>
        <w:pStyle w:val="ListParagraph"/>
        <w:numPr>
          <w:ilvl w:val="0"/>
          <w:numId w:val="7"/>
        </w:numPr>
      </w:pPr>
      <w:r>
        <w:t>Dev5/</w:t>
      </w:r>
      <w:proofErr w:type="gramStart"/>
      <w:r w:rsidR="00727C30">
        <w:t>AO0 :</w:t>
      </w:r>
      <w:proofErr w:type="gramEnd"/>
      <w:r w:rsidR="00727C30">
        <w:t xml:space="preserve"> </w:t>
      </w:r>
      <w:r w:rsidR="005C37B6">
        <w:t>X-</w:t>
      </w:r>
      <w:proofErr w:type="spellStart"/>
      <w:r w:rsidR="005C37B6">
        <w:t>valvo</w:t>
      </w:r>
      <w:proofErr w:type="spellEnd"/>
      <w:r w:rsidR="005C37B6">
        <w:t xml:space="preserve"> signal.</w:t>
      </w:r>
      <w:r w:rsidR="00727C30">
        <w:t xml:space="preserve"> </w:t>
      </w:r>
    </w:p>
    <w:p w:rsidR="00727C30" w:rsidRDefault="00727C30" w:rsidP="00230178">
      <w:pPr>
        <w:pStyle w:val="ListParagraph"/>
        <w:numPr>
          <w:ilvl w:val="0"/>
          <w:numId w:val="7"/>
        </w:numPr>
      </w:pPr>
      <w:r>
        <w:t>Dev5/</w:t>
      </w:r>
      <w:proofErr w:type="gramStart"/>
      <w:r>
        <w:t>AO1 :</w:t>
      </w:r>
      <w:proofErr w:type="gramEnd"/>
      <w:r>
        <w:t xml:space="preserve"> Y-</w:t>
      </w:r>
      <w:proofErr w:type="spellStart"/>
      <w:r>
        <w:t>galvo</w:t>
      </w:r>
      <w:proofErr w:type="spellEnd"/>
      <w:r>
        <w:t xml:space="preserve"> signal. </w:t>
      </w:r>
    </w:p>
    <w:p w:rsidR="00727C30" w:rsidRDefault="00727C30" w:rsidP="00230178">
      <w:pPr>
        <w:pStyle w:val="ListParagraph"/>
        <w:numPr>
          <w:ilvl w:val="0"/>
          <w:numId w:val="7"/>
        </w:numPr>
      </w:pPr>
      <w:r>
        <w:t>Dev5/</w:t>
      </w:r>
      <w:proofErr w:type="gramStart"/>
      <w:r>
        <w:t>PFI5 :</w:t>
      </w:r>
      <w:proofErr w:type="gramEnd"/>
      <w:r>
        <w:t xml:space="preserve"> Line clock input. </w:t>
      </w:r>
      <w:r w:rsidR="004F3949">
        <w:t>(Perhaps not necessary)</w:t>
      </w:r>
    </w:p>
    <w:p w:rsidR="00230178" w:rsidRDefault="00230178" w:rsidP="00230178">
      <w:pPr>
        <w:pStyle w:val="Heading2"/>
      </w:pPr>
      <w:r>
        <w:t>Digital signal connections:</w:t>
      </w:r>
    </w:p>
    <w:p w:rsidR="005C79E8" w:rsidRDefault="005C79E8" w:rsidP="005C79E8">
      <w:pPr>
        <w:pStyle w:val="ListParagraph"/>
        <w:numPr>
          <w:ilvl w:val="0"/>
          <w:numId w:val="8"/>
        </w:numPr>
      </w:pPr>
      <w:r>
        <w:t xml:space="preserve">Line clock signal: </w:t>
      </w:r>
      <w:r w:rsidR="00810B2A">
        <w:t xml:space="preserve">Dev5/PFI5 – </w:t>
      </w:r>
      <w:r>
        <w:t xml:space="preserve">ECM </w:t>
      </w:r>
      <w:r w:rsidR="00810B2A">
        <w:t xml:space="preserve">Line </w:t>
      </w:r>
      <w:r>
        <w:t xml:space="preserve">clock in – ECM Line clock out – TCSPC card line clock (M3 for </w:t>
      </w:r>
      <w:proofErr w:type="spellStart"/>
      <w:r>
        <w:t>PicoQuant</w:t>
      </w:r>
      <w:proofErr w:type="spellEnd"/>
      <w:r>
        <w:t xml:space="preserve">, D1 for Becker and </w:t>
      </w:r>
      <w:proofErr w:type="spellStart"/>
      <w:r>
        <w:t>Hickl</w:t>
      </w:r>
      <w:proofErr w:type="spellEnd"/>
      <w:r>
        <w:t>)</w:t>
      </w:r>
    </w:p>
    <w:p w:rsidR="0072683F" w:rsidRDefault="0072683F" w:rsidP="0072683F"/>
    <w:p w:rsidR="0072683F" w:rsidRDefault="00603343" w:rsidP="00603343">
      <w:pPr>
        <w:pStyle w:val="Heading1"/>
      </w:pPr>
      <w:r>
        <w:t>Tag lens (Experimental)</w:t>
      </w:r>
    </w:p>
    <w:p w:rsidR="00603343" w:rsidRDefault="002922BC" w:rsidP="002922BC">
      <w:pPr>
        <w:pStyle w:val="Heading3"/>
      </w:pPr>
      <w:r>
        <w:t>COM port setting:</w:t>
      </w:r>
    </w:p>
    <w:p w:rsidR="000C2413" w:rsidRPr="000C2413" w:rsidRDefault="000C2413" w:rsidP="000C2413">
      <w:r>
        <w:t>Set COM port as following example:</w:t>
      </w:r>
    </w:p>
    <w:p w:rsidR="002922BC" w:rsidRDefault="002922BC" w:rsidP="002922BC">
      <w:r>
        <w:tab/>
      </w:r>
      <w:proofErr w:type="spellStart"/>
      <w:r w:rsidRPr="002922BC">
        <w:t>State.Init.TagLensPort</w:t>
      </w:r>
      <w:proofErr w:type="spellEnd"/>
      <w:r>
        <w:t xml:space="preserve"> = “COM6”</w:t>
      </w:r>
    </w:p>
    <w:p w:rsidR="00C81E12" w:rsidRDefault="00C81E12" w:rsidP="002922BC"/>
    <w:p w:rsidR="00C81E12" w:rsidRDefault="00C81E12" w:rsidP="00C81E12">
      <w:pPr>
        <w:pStyle w:val="Heading2"/>
      </w:pPr>
      <w:r>
        <w:t>Digital signal connections:</w:t>
      </w:r>
    </w:p>
    <w:p w:rsidR="00C81E12" w:rsidRDefault="00C81E12" w:rsidP="00712FC5">
      <w:pPr>
        <w:pStyle w:val="ListParagraph"/>
        <w:numPr>
          <w:ilvl w:val="0"/>
          <w:numId w:val="8"/>
        </w:numPr>
      </w:pPr>
      <w:r>
        <w:t xml:space="preserve">One of RGB output -  TCSPC card marker (M2 for </w:t>
      </w:r>
      <w:proofErr w:type="spellStart"/>
      <w:r>
        <w:t>PicoQuant</w:t>
      </w:r>
      <w:proofErr w:type="spellEnd"/>
      <w:r>
        <w:t xml:space="preserve">,  </w:t>
      </w:r>
      <w:r w:rsidR="00F67B29">
        <w:t xml:space="preserve">D2 for Becker and </w:t>
      </w:r>
      <w:proofErr w:type="spellStart"/>
      <w:r w:rsidR="00F67B29">
        <w:t>Hicl</w:t>
      </w:r>
      <w:proofErr w:type="spellEnd"/>
      <w:r w:rsidR="00F67B29">
        <w:t>)</w:t>
      </w:r>
    </w:p>
    <w:p w:rsidR="00F67B29" w:rsidRPr="002922BC" w:rsidRDefault="00F67B29" w:rsidP="002922BC"/>
    <w:sectPr w:rsidR="00F67B29" w:rsidRPr="0029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B99"/>
    <w:multiLevelType w:val="hybridMultilevel"/>
    <w:tmpl w:val="15C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7F3"/>
    <w:multiLevelType w:val="hybridMultilevel"/>
    <w:tmpl w:val="9734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06255"/>
    <w:multiLevelType w:val="hybridMultilevel"/>
    <w:tmpl w:val="ACB2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621E6"/>
    <w:multiLevelType w:val="hybridMultilevel"/>
    <w:tmpl w:val="54E4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423AC"/>
    <w:multiLevelType w:val="hybridMultilevel"/>
    <w:tmpl w:val="49A8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A4BF6"/>
    <w:multiLevelType w:val="hybridMultilevel"/>
    <w:tmpl w:val="D872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31416"/>
    <w:multiLevelType w:val="hybridMultilevel"/>
    <w:tmpl w:val="7BEC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B4CB0"/>
    <w:multiLevelType w:val="hybridMultilevel"/>
    <w:tmpl w:val="1C60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7E"/>
    <w:rsid w:val="00046EF7"/>
    <w:rsid w:val="000802B2"/>
    <w:rsid w:val="000A3064"/>
    <w:rsid w:val="000A5CEB"/>
    <w:rsid w:val="000B55DD"/>
    <w:rsid w:val="000C2413"/>
    <w:rsid w:val="000D2A23"/>
    <w:rsid w:val="000D45B2"/>
    <w:rsid w:val="000D5596"/>
    <w:rsid w:val="000E4A04"/>
    <w:rsid w:val="001215A0"/>
    <w:rsid w:val="00151BDC"/>
    <w:rsid w:val="00165914"/>
    <w:rsid w:val="001D21F6"/>
    <w:rsid w:val="001D29CB"/>
    <w:rsid w:val="002178E4"/>
    <w:rsid w:val="00230178"/>
    <w:rsid w:val="002557B2"/>
    <w:rsid w:val="002922BC"/>
    <w:rsid w:val="002A703F"/>
    <w:rsid w:val="002B3B1B"/>
    <w:rsid w:val="002B6791"/>
    <w:rsid w:val="002C0A6D"/>
    <w:rsid w:val="002F360B"/>
    <w:rsid w:val="002F469A"/>
    <w:rsid w:val="00301144"/>
    <w:rsid w:val="00337189"/>
    <w:rsid w:val="003A7009"/>
    <w:rsid w:val="003B4513"/>
    <w:rsid w:val="003D7C0F"/>
    <w:rsid w:val="003D7D0D"/>
    <w:rsid w:val="003E752E"/>
    <w:rsid w:val="00405796"/>
    <w:rsid w:val="00441054"/>
    <w:rsid w:val="00442B73"/>
    <w:rsid w:val="004979E0"/>
    <w:rsid w:val="004D64BE"/>
    <w:rsid w:val="004F3949"/>
    <w:rsid w:val="00506C0E"/>
    <w:rsid w:val="00540426"/>
    <w:rsid w:val="00552B0F"/>
    <w:rsid w:val="00576066"/>
    <w:rsid w:val="005926CD"/>
    <w:rsid w:val="005C37B6"/>
    <w:rsid w:val="005C79E8"/>
    <w:rsid w:val="005D69F1"/>
    <w:rsid w:val="005E4D4A"/>
    <w:rsid w:val="005F4421"/>
    <w:rsid w:val="00603343"/>
    <w:rsid w:val="00624440"/>
    <w:rsid w:val="00626346"/>
    <w:rsid w:val="00632457"/>
    <w:rsid w:val="00650CA2"/>
    <w:rsid w:val="0065435D"/>
    <w:rsid w:val="00673B3C"/>
    <w:rsid w:val="00694A7B"/>
    <w:rsid w:val="006A4CC5"/>
    <w:rsid w:val="006B78D8"/>
    <w:rsid w:val="006C420F"/>
    <w:rsid w:val="006C4304"/>
    <w:rsid w:val="006D20F3"/>
    <w:rsid w:val="006D2BFE"/>
    <w:rsid w:val="006D4A96"/>
    <w:rsid w:val="006D7508"/>
    <w:rsid w:val="006E20FB"/>
    <w:rsid w:val="00712FC5"/>
    <w:rsid w:val="0072683F"/>
    <w:rsid w:val="00727C30"/>
    <w:rsid w:val="00727D57"/>
    <w:rsid w:val="007406E6"/>
    <w:rsid w:val="00744D32"/>
    <w:rsid w:val="00771461"/>
    <w:rsid w:val="007B0EC1"/>
    <w:rsid w:val="007B1979"/>
    <w:rsid w:val="007B756A"/>
    <w:rsid w:val="007C60C3"/>
    <w:rsid w:val="007E3F75"/>
    <w:rsid w:val="007E546B"/>
    <w:rsid w:val="007F2763"/>
    <w:rsid w:val="00810B2A"/>
    <w:rsid w:val="0085513B"/>
    <w:rsid w:val="00862980"/>
    <w:rsid w:val="0086681F"/>
    <w:rsid w:val="00874574"/>
    <w:rsid w:val="00875FC4"/>
    <w:rsid w:val="00891450"/>
    <w:rsid w:val="00891B48"/>
    <w:rsid w:val="008B411A"/>
    <w:rsid w:val="008B4426"/>
    <w:rsid w:val="008E0EA1"/>
    <w:rsid w:val="008E7962"/>
    <w:rsid w:val="00913243"/>
    <w:rsid w:val="00916522"/>
    <w:rsid w:val="0091657E"/>
    <w:rsid w:val="00946104"/>
    <w:rsid w:val="009853E8"/>
    <w:rsid w:val="009A6022"/>
    <w:rsid w:val="009C5891"/>
    <w:rsid w:val="009C65E8"/>
    <w:rsid w:val="009F714C"/>
    <w:rsid w:val="009F7847"/>
    <w:rsid w:val="00A07576"/>
    <w:rsid w:val="00A45B24"/>
    <w:rsid w:val="00A46D1A"/>
    <w:rsid w:val="00A54D3D"/>
    <w:rsid w:val="00A63AA1"/>
    <w:rsid w:val="00A9391F"/>
    <w:rsid w:val="00AB698D"/>
    <w:rsid w:val="00AD3B05"/>
    <w:rsid w:val="00B11F10"/>
    <w:rsid w:val="00B12CB8"/>
    <w:rsid w:val="00B17BA9"/>
    <w:rsid w:val="00B4416D"/>
    <w:rsid w:val="00B47662"/>
    <w:rsid w:val="00B72079"/>
    <w:rsid w:val="00B843C1"/>
    <w:rsid w:val="00B84857"/>
    <w:rsid w:val="00B917ED"/>
    <w:rsid w:val="00B974EF"/>
    <w:rsid w:val="00BA4DA4"/>
    <w:rsid w:val="00BB4B7D"/>
    <w:rsid w:val="00BE2372"/>
    <w:rsid w:val="00C2374D"/>
    <w:rsid w:val="00C33743"/>
    <w:rsid w:val="00C34DE2"/>
    <w:rsid w:val="00C4139E"/>
    <w:rsid w:val="00C5380F"/>
    <w:rsid w:val="00C560D5"/>
    <w:rsid w:val="00C67374"/>
    <w:rsid w:val="00C801EB"/>
    <w:rsid w:val="00C81E12"/>
    <w:rsid w:val="00C95FFB"/>
    <w:rsid w:val="00CB67D8"/>
    <w:rsid w:val="00CD59B1"/>
    <w:rsid w:val="00D14C17"/>
    <w:rsid w:val="00DA5233"/>
    <w:rsid w:val="00DA6E48"/>
    <w:rsid w:val="00DC7D02"/>
    <w:rsid w:val="00DE509D"/>
    <w:rsid w:val="00DF5A22"/>
    <w:rsid w:val="00E06B21"/>
    <w:rsid w:val="00E30826"/>
    <w:rsid w:val="00E3309B"/>
    <w:rsid w:val="00EB59A7"/>
    <w:rsid w:val="00EC61DA"/>
    <w:rsid w:val="00F16E90"/>
    <w:rsid w:val="00F25183"/>
    <w:rsid w:val="00F26ABF"/>
    <w:rsid w:val="00F6504C"/>
    <w:rsid w:val="00F66441"/>
    <w:rsid w:val="00F67B29"/>
    <w:rsid w:val="00F91630"/>
    <w:rsid w:val="00F918CB"/>
    <w:rsid w:val="00F9637F"/>
    <w:rsid w:val="00FB2094"/>
    <w:rsid w:val="00FC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BC88"/>
  <w15:chartTrackingRefBased/>
  <w15:docId w15:val="{8062BCAC-5485-4577-99F2-2258121D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59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1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96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76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27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3AA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EBB5-D51B-4085-B158-11BD8F99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Ryohei.Yasuda@mpfi.org</dc:creator>
  <cp:keywords/>
  <dc:description/>
  <cp:lastModifiedBy>Ryohei.Yasuda@mpfi.org</cp:lastModifiedBy>
  <cp:revision>152</cp:revision>
  <dcterms:created xsi:type="dcterms:W3CDTF">2020-02-15T16:25:00Z</dcterms:created>
  <dcterms:modified xsi:type="dcterms:W3CDTF">2020-03-21T17:00:00Z</dcterms:modified>
</cp:coreProperties>
</file>