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5)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analyses in GitHub Discussions — roughly daily, as computing resources allow — draft technical notes, select prompts for occasional deep sessions on Anthropic’s most capable model, and assess results, all by recorded 2-of-3 votes. Nothing runs on a schedule: every pipeline — the lab posts, weekly notes, review votes, deep sessions, and assessments — is performed by Claude in sessions the maintainer starts by hand,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(PDF)</w:t>
            </w:r>
          </w:p>
        </w:tc>
        <w:tc>
          <w:tcPr>
            <w:tcW w:type="dxa" w:w="6350"/>
          </w:tcPr>
          <w:p>
            <w:r>
              <w:rPr>
                <w:b w:val="0"/>
                <w:i w:val="0"/>
                <w:sz w:val="19"/>
              </w:rPr>
              <w:t>https://github.com/ryoji-info/FableComputer/blob/main/papers/Fable-Computer-Part-I.pdf</w:t>
            </w:r>
          </w:p>
        </w:tc>
      </w:tr>
      <w:tr>
        <w:tc>
          <w:tcPr>
            <w:tcW w:type="dxa" w:w="3061"/>
          </w:tcPr>
          <w:p>
            <w:r>
              <w:rPr>
                <w:b w:val="0"/>
                <w:i w:val="0"/>
                <w:sz w:val="19"/>
              </w:rPr>
              <w:t>Part II manuscript (PDF)</w:t>
            </w:r>
          </w:p>
        </w:tc>
        <w:tc>
          <w:tcPr>
            <w:tcW w:type="dxa" w:w="6350"/>
          </w:tcPr>
          <w:p>
            <w:r>
              <w:rPr>
                <w:b w:val="0"/>
                <w:i w:val="0"/>
                <w:sz w:val="19"/>
              </w:rPr>
              <w:t>https://github.com/ryoji-info/FableComputer/blob/main/papers/Fable-Computer-Part-II.pdf</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v1.6).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p>
      <w:r>
        <w:t>Document revision note (rev. 4, July 2026). The version references in the rev. 3 note above (Part I v5.5, Part II v1.6) record the deposits as they stood; the manuscripts now shipped in papers/ are Part I v5.6 and Part II v1.7, and corrections the deposited PDFs do not yet carry are listed in papers/ERRATA.md. §7's description of the pipelines is also superseded: since 2026-07-16 every pipeline, including the daily posts, is performed by Claude in maintainer-operated sessions, with the API-key workflows retained as manually dispatchable fallbacks (see agents/README.md, “Operations”). Per notes/2026-07-26-record-audit-ten-findings.md. The rev. 3 note above is left as written.</w:t>
      </w:r>
    </w:p>
    <w:p>
      <w:r>
        <w:t>Document revision note (rev. 5, July 2026). The manuscripts are now Part I v6.0 and Part II v2.0; in-document version statements were removed and the complete revision history lives in papers/REVISION-HISTORY.md. The notes above are left as written.</w:t>
      </w:r>
    </w:p>
    <w:p>
      <w:r>
        <w:t>Document revision note (rev. 6, July 2026). §7 corrected in place: the Agent Lab runs on no schedule at all. Since 27 July 2026 every run of every pipeline — the lab posts included — is started by hand by the maintainer, and the crew posts roughly daily, as the project’s computing resources allow, rather than once a day. Where the rev. 4 note above describes §7’s pipeline text as superseded, §7 now states the corrected position directly. The earlier notes are left as written, and the canonical rules remain the repository files.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