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3DA" w14:textId="77777777" w:rsidR="006D2F2F" w:rsidRDefault="00000000">
      <w:pPr>
        <w:jc w:val="center"/>
      </w:pPr>
      <w:r>
        <w:rPr>
          <w:b/>
          <w:sz w:val="30"/>
        </w:rPr>
        <w:t>The Fable Computer, Part II: Quantum-Limited Analog Tensor Processing on the Regenerative Graphene-Plasmon Fabric</w:t>
      </w:r>
    </w:p>
    <w:p w14:paraId="2138C7A7"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1A5002E6" w14:textId="77777777" w:rsidR="00E16F36" w:rsidRDefault="00000000">
      <w:pPr>
        <w:jc w:val="center"/>
        <w:rPr>
          <w:sz w:val="20"/>
        </w:rPr>
      </w:pPr>
      <w:r>
        <w:rPr>
          <w:sz w:val="20"/>
        </w:rPr>
        <w:t>Ryoji Furui</w:t>
      </w:r>
    </w:p>
    <w:p w14:paraId="0A8BF1FF" w14:textId="77777777" w:rsidR="00E16F36" w:rsidRDefault="00E16F36">
      <w:pPr>
        <w:jc w:val="center"/>
        <w:rPr>
          <w:sz w:val="20"/>
        </w:rPr>
      </w:pPr>
      <w:r>
        <w:rPr>
          <w:sz w:val="20"/>
        </w:rPr>
        <w:t>www.ryoji.info</w:t>
      </w:r>
    </w:p>
    <w:p w14:paraId="35CF7F35" w14:textId="77777777" w:rsidR="006D2F2F" w:rsidRDefault="00000000">
      <w:pPr>
        <w:jc w:val="center"/>
      </w:pPr>
      <w:r>
        <w:rPr>
          <w:sz w:val="20"/>
        </w:rPr>
        <w:t>July 2026 · Revision v1.7 (July 2026: avg16-topology and knee-plane update) · companion to The Fable Computer [1]</w:t>
      </w:r>
    </w:p>
    <w:p w14:paraId="744FD73D"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360127D6" w14:textId="77777777" w:rsidR="006D2F2F" w:rsidRDefault="00000000">
      <w:pPr>
        <w:pStyle w:val="Heading1"/>
      </w:pPr>
      <w:r>
        <w:t>Abstract</w:t>
      </w:r>
    </w:p>
    <w:p w14:paraId="65620D23"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That ladder is mode-energy quantization applied to two classical Part-I solver amplitudes; it fixes the mesoscopic framing and sizes the machine, and — as the merged community record establishes — it is not what the no-go below rests on. Two results follow. First, an honest no-go: the single-plasmon Kerr nonlinearity of the 576-nm cell falls short of its loss rate by roughly five orders of magnitude (χ/κ ≈ 8.2×10⁻⁶ at 4 K at the carried Kerr coefficient; ≈4.5–5.8 orders at 4 K across its open c_K = 0.05–1 band),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ħω₀/k_B ≈ 48 K is where the noise budget crosses from thermal- to vacuum-</w:t>
        <w:lastRenderedPageBreak/>
        <w:t>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7D9EF418" w14:textId="77777777" w:rsidR="006D2F2F" w:rsidRDefault="00000000">
      <w:pPr>
        <w:pStyle w:val="Heading1"/>
      </w:pPr>
      <w:r>
        <w:t>1. Introduction: from restored bits to quantum-limited amplitudes</w:t>
      </w:r>
    </w:p>
    <w:p w14:paraId="56072AA3"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6BFB9B09" w14:textId="77777777" w:rsidR="006D2F2F" w:rsidRDefault="00000000">
      <w:r>
        <w:t>Quantizing the Part-I operating point (Section 3) puts the knee of a cell at ≈38 plasmon quanta and the rail at ≈3833 — mode-energy bookkeeping applied to two classical solver amplitudes, which is what makes the framing mesoscopic and what sizes the machine, but which is not, and is not used as, an argument about quantum logic (Section 3.3). At those occupations three quantum facts dominate the machine design. The 1-THz quantum is small against the room-temperature bath (ħω₀/k_B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E7790B9"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≈255 K the hydrodynamic closure has not been evaluated, so every cold-side gain figure here is uncertified and carries that caveat to the Boltzmann–Maxwell tier — a smooth signed penalty that deepens on cooling, not a hard expiry (Part I, Section 8.3).</w:t>
      </w:r>
    </w:p>
    <w:p w14:paraId="3BF7C4C7" w14:textId="77777777" w:rsidR="006D2F2F" w:rsidRDefault="00000000">
      <w:pPr>
        <w:pStyle w:val="Heading1"/>
      </w:pPr>
      <w:r>
        <w:lastRenderedPageBreak/>
        <w:t>2. Related work and positioning</w:t>
      </w:r>
    </w:p>
    <w:p w14:paraId="2B44C948"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roughly five orders of magnitude away (≈4.5–6.1 orders across the open c_K band at the two temperatures Section 3.3 quotes): this design claims the opposite corner of quantum plasmonics, many-quantum Gaussian operation at the standard quantum limit.</w:t>
      </w:r>
    </w:p>
    <w:p w14:paraId="08EA9179" w14:textId="77777777" w:rsidR="006D2F2F" w:rsidRDefault="00000000">
      <w:r>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29DB78EB"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3BA9E6B" w14:textId="77777777" w:rsidR="006D2F2F" w:rsidRDefault="00000000">
      <w:pPr>
        <w:pStyle w:val="Heading1"/>
      </w:pPr>
      <w:r>
        <w:t>3. Quantum scales of the Part-I operating point</w:t>
      </w:r>
    </w:p>
    <w:p w14:paraId="095C60EA" w14:textId="77777777" w:rsidR="006D2F2F" w:rsidRDefault="00000000">
      <w:pPr>
        <w:pStyle w:val="Heading2"/>
      </w:pPr>
      <w:r>
        <w:t>3.1 How many quanta is a logic pulse?</w:t>
      </w:r>
    </w:p>
    <w:p w14:paraId="37FEB605"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1999C75" w14:textId="77777777" w:rsidR="006D2F2F" w:rsidRDefault="00000000">
      <w:pPr>
        <w:jc w:val="center"/>
      </w:pPr>
      <w:r>
        <w:rPr>
          <w:i/>
        </w:rPr>
        <w:t xml:space="preserve">E(ε) = ¼ n m* s² ε² A,   m* = E_F/v_F²        </w:t>
      </w:r>
      <w:r>
        <w:t>(Q1)</w:t>
      </w:r>
    </w:p>
    <w:p w14:paraId="3D1408A6" w14:textId="77777777" w:rsidR="006D2F2F" w:rsidRDefault="00000000">
      <w:r>
        <w:t>(kinetic plus potential of the shallow-water mode, spatially averaged over the standing wave). Setting E = ħω₀ defines the single-plasmon amplitude and the quantum content of any classical swing:</w:t>
      </w:r>
    </w:p>
    <w:p w14:paraId="449CA178" w14:textId="77777777" w:rsidR="006D2F2F" w:rsidRDefault="00000000">
      <w:pPr>
        <w:jc w:val="center"/>
      </w:pPr>
      <w:r>
        <w:rPr>
          <w:i/>
        </w:rPr>
        <w:t xml:space="preserve">N(ε) = (ε/ε₁)²,   ε₁ = √(4ħω₀ / n m* s² A) ≈ 1.62×10⁻³        </w:t>
      </w:r>
      <w:r>
        <w:t>(Q2)</w:t>
      </w:r>
    </w:p>
    <w:p w14:paraId="47EB5847" w14:textId="77777777" w:rsidR="006D2F2F" w:rsidRDefault="00000000">
      <w:r>
        <w:t xml:space="preserve">One plasmon is a 0.16 % density swing. The Part-I solver's 1-dB gain-compression knee (ε ≈ 1 %) is therefore N ≈ 38 quanta (0.025 aJ; input-/launch-referred — the intracavity reading is a reference-plane mislabel, v1.7), and the ≈10 % rail is N ≈ 3833 (2.5 aJ). The provenance of these two numbers should be stated exactly (promoted community derivation, July 2026): both ε values are classical Part-I shallow-water-solver outputs — the </w:t>
        <w:lastRenderedPageBreak/>
        <w:t>compression knee and the gain-saturation rail — imported here and converted to quanta by Eqs. (Q1–Q2). They are quantization bookkeeping applied to classical inputs, not outputs of the quantum noise chain, which is exactly linear and amplitude-scale-free in N and can generate no intrinsic occupation threshold of its own (Section 4.1). The arithmetic reproduces from Eqs. (Q1–Q2) against an independent hand reconstruction to ≈1.2 % in ε₁ and, because N ∝ ε₁⁻², to ≈2.4 % in N_knee and N_rail (Appendix QA); the absolute calibration of Eq. (Q1) — the effective area A and the ¼ mode-energy prefactor, one hydrodynamic averaging convention — is owned by the Boltzmann–Maxwell tier (Section 8) and is open: a factor of two in the prefactor moves both N_knee and N_rail by two.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 What that ladder anchors is the mesoscopic framing of this Part and the classical machine design that follows from it — the passive-core rule of Section 4.2 and the decoder sizing of Section 5. It does not anchor the no-go of Section 3.3, whose logic runs on entirely different quantities; the two roles are kept separate throughout.</w:t>
      </w:r>
    </w:p>
    <w:p w14:paraId="2AA673E9" w14:textId="77777777" w:rsidR="006D2F2F" w:rsidRDefault="00000000">
      <w:pPr>
        <w:pStyle w:val="Heading2"/>
      </w:pPr>
      <w:r>
        <w:t>3.2 The bath: 48 K in quantum units</w:t>
      </w:r>
    </w:p>
    <w:p w14:paraId="4EB97C7F" w14:textId="77777777" w:rsidR="006D2F2F" w:rsidRDefault="00000000">
      <w:r>
        <w:t>The 1-THz quantum is ħω₀ ≈ 4.14 meV, so the crossover temperature is T_Q = ħω₀/k_B ≈ 48 K. Table Q1 gives the Bose–Einstein occupation of the mode across the temperatures used in this Part. At the Part-I band (300–353 K) every mode carries six to seven thermal quanta — the 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3BF4E18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E9FF96" w14:textId="77777777" w:rsidR="006D2F2F" w:rsidRDefault="00000000">
            <w:r>
              <w:rPr>
                <w:sz w:val="18"/>
              </w:rPr>
              <w:t>T (K)</w:t>
            </w:r>
          </w:p>
        </w:tc>
        <w:tc>
          <w:tcPr>
            <w:tcW w:w="2160" w:type="dxa"/>
          </w:tcPr>
          <w:p w14:paraId="77FEE31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085B2C7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2CC5D12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1BA6AB9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7C4877" w14:textId="77777777" w:rsidR="006D2F2F" w:rsidRDefault="00000000">
            <w:r>
              <w:rPr>
                <w:sz w:val="18"/>
              </w:rPr>
              <w:t>353</w:t>
            </w:r>
          </w:p>
        </w:tc>
        <w:tc>
          <w:tcPr>
            <w:tcW w:w="2160" w:type="dxa"/>
          </w:tcPr>
          <w:p w14:paraId="06F4C9F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77F495D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7D25512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46AB7D4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412A8A2" w14:textId="77777777" w:rsidR="006D2F2F" w:rsidRDefault="00000000">
            <w:r>
              <w:rPr>
                <w:sz w:val="18"/>
              </w:rPr>
              <w:t>300</w:t>
            </w:r>
          </w:p>
        </w:tc>
        <w:tc>
          <w:tcPr>
            <w:tcW w:w="2160" w:type="dxa"/>
          </w:tcPr>
          <w:p w14:paraId="3ADC3F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2E84584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263B294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00C647A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F3047C" w14:textId="77777777" w:rsidR="006D2F2F" w:rsidRDefault="00000000">
            <w:r>
              <w:rPr>
                <w:sz w:val="18"/>
              </w:rPr>
              <w:t>150</w:t>
            </w:r>
          </w:p>
        </w:tc>
        <w:tc>
          <w:tcPr>
            <w:tcW w:w="2160" w:type="dxa"/>
          </w:tcPr>
          <w:p w14:paraId="74FFD9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163A40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53DA825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513B94B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B8810D" w14:textId="77777777" w:rsidR="006D2F2F" w:rsidRDefault="00000000">
            <w:r>
              <w:rPr>
                <w:sz w:val="18"/>
              </w:rPr>
              <w:t>77</w:t>
            </w:r>
          </w:p>
        </w:tc>
        <w:tc>
          <w:tcPr>
            <w:tcW w:w="2160" w:type="dxa"/>
          </w:tcPr>
          <w:p w14:paraId="2E3BBB5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448E17C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1A33D33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2610FF4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C5FEBC" w14:textId="77777777" w:rsidR="006D2F2F" w:rsidRDefault="00000000">
            <w:r>
              <w:rPr>
                <w:sz w:val="18"/>
              </w:rPr>
              <w:t>48 (= T_Q)</w:t>
            </w:r>
          </w:p>
        </w:tc>
        <w:tc>
          <w:tcPr>
            <w:tcW w:w="2160" w:type="dxa"/>
          </w:tcPr>
          <w:p w14:paraId="47CA57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388F78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312749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0FD35D0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1F43CD" w14:textId="77777777" w:rsidR="006D2F2F" w:rsidRDefault="00000000">
            <w:r>
              <w:rPr>
                <w:sz w:val="18"/>
              </w:rPr>
              <w:t>20</w:t>
            </w:r>
          </w:p>
        </w:tc>
        <w:tc>
          <w:tcPr>
            <w:tcW w:w="2160" w:type="dxa"/>
          </w:tcPr>
          <w:p w14:paraId="4B7901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7C4D292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731E2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16F0D91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A48127" w14:textId="77777777" w:rsidR="006D2F2F" w:rsidRDefault="00000000">
            <w:r>
              <w:rPr>
                <w:sz w:val="18"/>
              </w:rPr>
              <w:t>4</w:t>
            </w:r>
          </w:p>
        </w:tc>
        <w:tc>
          <w:tcPr>
            <w:tcW w:w="2160" w:type="dxa"/>
          </w:tcPr>
          <w:p w14:paraId="53FB84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306644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5741EB6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30C5E954"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33951368" w14:textId="77777777" w:rsidR="006D2F2F" w:rsidRDefault="00000000">
      <w:pPr>
        <w:pStyle w:val="Heading2"/>
      </w:pPr>
      <w:r>
        <w:lastRenderedPageBreak/>
        <w:t>3.3 The honest no-go: no photon blockade on this cell</w:t>
      </w:r>
    </w:p>
    <w:p w14:paraId="79165917"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6964BF2A" w14:textId="77777777" w:rsidR="006D2F2F" w:rsidRDefault="00000000">
      <w:pPr>
        <w:jc w:val="center"/>
      </w:pPr>
      <w:r>
        <w:rPr>
          <w:i/>
        </w:rPr>
        <w:t xml:space="preserve">χ ≈ c_K ω₀ ε₁²,   c_K = O(1) band 0.05–1 (0.25 carried)        </w:t>
      </w:r>
      <w:r>
        <w:t>(Q3)</w:t>
      </w:r>
    </w:p>
    <w:p w14:paraId="5906992E" w14:textId="77777777" w:rsidR="006D2F2F" w:rsidRDefault="00000000">
      <w:r>
        <w:t>i.e. χ/2π ≈ 0.7 MHz against κ/2π ≈ 160 GHz at 300 K: χ/κ ≈ 4.1×10⁻⁶ at 300 K and 8.2×10⁻⁶ even at the lifetime-saturated 4 K — five orders of magnitude short at the carried c_K = 0.25, and ≈4.5–6.1 orders once the open c_K = 0.05–1 band of Eq. (Q3) is taken in at both of the temperatures quoted here (≈4.5–5.8 orders at 4 K, ≈4.8–6.1 at 300 K) — short at any temperature this stack can reach, and nowhere by less than ≈4.5 orders, since the lifetime-saturated cold rows are the most favourable case the stack offers and warming only shortens τ and widens the gap. That band is the honest width of the “five orders” phrase (promoted community derivation, July 2026): the shortfall is robust at order-of-magnitude level, but its exponent is only as sharp as c_K, which the Boltzmann–Maxwell tier owns (Section 8).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Its load-bearing anchors are named as plainly: in-model the exclusion rests on the χ/κ shortfall, with its open c_K band, and on the geometry. The 38/3833 ladder of Section 3.1 is not among them — that ladder is quantization bookkeeping on classical solver amplitudes and plays no part in this exclusion (promoted community derivation, July 2026). Nor is the no-go fragile for resting on two things; it is over-determined. The released chain’s own verified loss+thermal generator dephases a superposition of vacuum and an N-quantum pulse within a single gate segment for N of order unity at every temperature in this Part (N* ≈ 0.4 at 300 K, ≈9 at 4 K, per gate), which excludes a plasmonic qubit here more brutally than the Kerr gap does. That decoherence factor is a standard consequence of the Lindblad generator verified in Appendix QA and not a printed output of the released code; it is cited as a hand derivation, and its proximity to the knee at 4 K is a coincidence of two quantities with no shared parameter dependence, not a corroboration.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6D2F5B4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4CCD2C93"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at the carried c_K = 0.25 (≈4.5–5.8 orders at 4 K across its open band), which would demand ≈3-nm cells [6]. (D) Decision-noise budget versus temperature: vacuum, thermal bath, comparator amplifier noise, and threshold-band terms (Section 5).</w:t>
      </w:r>
    </w:p>
    <w:p w14:paraId="7633DA64" w14:textId="77777777" w:rsidR="006D2F2F" w:rsidRDefault="00000000">
      <w:pPr>
        <w:pStyle w:val="Heading1"/>
      </w:pPr>
      <w:r>
        <w:t>4. The computing model: quantum-limited interference</w:t>
      </w:r>
    </w:p>
    <w:p w14:paraId="3E4E2A1C" w14:textId="77777777" w:rsidR="006D2F2F" w:rsidRDefault="00000000">
      <w:pPr>
        <w:pStyle w:val="Heading2"/>
      </w:pPr>
      <w:r>
        <w:t>4.1 Gaussian rules on the fabric</w:t>
      </w:r>
    </w:p>
    <w:p w14:paraId="57B250B5"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w:t>
        <w:lastRenderedPageBreak/>
        <w:t>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A second promoted derivation (July 2026) draws the structural corollary: because these rules are exactly linear and the noise figure carries no 1/N correction, the chain is amplitude-scale-free in N and can generate no intrinsic plasmon-number threshold at all — asked its own coherence question, when single-plasmon coherence becomes classically indistinguishable, it answers N* ≈ 0.02–9 depending on temperature and criterion, one to four orders below the mesoscopic ladder of Section 3.1 and with different parameter scaling, so no tuning reconciles the two. Every occupation scale in this Part — the knee, the rail, N_op — is imported from the classical solver or the launch budget, never derived here;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Helstrom bound [15] would improve the error exponent by at most a factor of two for these level sets.</w:t>
      </w:r>
    </w:p>
    <w:p w14:paraId="6ECF161A"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198FE84C" w14:textId="77777777" w:rsidR="006D2F2F" w:rsidRDefault="00000000">
      <w:pPr>
        <w:pStyle w:val="Heading2"/>
      </w:pPr>
      <w:r>
        <w:t>4.2 Two computed design rules</w:t>
      </w:r>
    </w:p>
    <w:p w14:paraId="40CF6109"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 Note where the ≈38-quantum knee is load-bearing: here, and in the decoder sizing of Section 5 — in the classical machine design, that is, and not in the no-go of Section 3.3 (promoted community derivation, July 2026). The rule therefore inherits the open absolute calibration of Eq. (Q1) along with the knee itself; the head-to-head margin is orders of magnitude wide, so a factor-of-two shift in the knee would not move the verdict, but the dependence is real and is stated rather than assumed away.</w:t>
      </w:r>
    </w:p>
    <w:p w14:paraId="6ECA5D4D" w14:textId="77777777" w:rsidR="006D2F2F" w:rsidRDefault="00000000">
      <w:r>
        <w:lastRenderedPageBreak/>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646A344D" w14:textId="77777777" w:rsidR="006D2F2F" w:rsidRDefault="00000000">
      <w:pPr>
        <w:pStyle w:val="Heading1"/>
      </w:pPr>
      <w:r>
        <w:t>5. QMAC-1: the minimal tensor unit, decoded to 2 bits</w:t>
      </w:r>
    </w:p>
    <w:p w14:paraId="59656C60"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which is a Part-II requirement whose achievability on a Part-I cell is open (Table QB1) — whose thermometer code is mapped to binary by one inverting cell and one AND cell. Five active cells, ≈12×6 lattice sites (≈13×14 µm at the Part-I site pitch, Figure Q5), one MAC per 4-ps slot, wave-pipelined like everything on this fabric.</w:t>
      </w:r>
    </w:p>
    <w:p w14:paraId="22FB8920"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 That framing carries one v1.6 qualification, and it falls on the comparators alone: k is defined in Part I against the cell’s rail-to-rail input swing, which is ≈5× the ladder range this decoder works on, so k_dec ≥ 16 is not reachable in-model by re-trimming a Part-I logic cell, and the two ladder comparators are a redesign rather than a re-trim. The inverter and the AND carry over as stated (Table QB1).</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3706CBC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C859D5" w14:textId="77777777" w:rsidR="006D2F2F" w:rsidRDefault="00000000">
            <w:r>
              <w:rPr>
                <w:sz w:val="18"/>
              </w:rPr>
              <w:t>A</w:t>
            </w:r>
          </w:p>
        </w:tc>
        <w:tc>
          <w:tcPr>
            <w:tcW w:w="1440" w:type="dxa"/>
          </w:tcPr>
          <w:p w14:paraId="6F2B059C"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60832B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232BBAF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5FB136C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2C904DD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4D15BE3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AC4849C" w14:textId="77777777" w:rsidR="006D2F2F" w:rsidRDefault="00000000">
            <w:r>
              <w:rPr>
                <w:sz w:val="18"/>
              </w:rPr>
              <w:t>0</w:t>
            </w:r>
          </w:p>
        </w:tc>
        <w:tc>
          <w:tcPr>
            <w:tcW w:w="1440" w:type="dxa"/>
          </w:tcPr>
          <w:p w14:paraId="00201D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6B07676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161668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74A88B4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00F4DED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01BEAC7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005B9" w14:textId="77777777" w:rsidR="006D2F2F" w:rsidRDefault="00000000">
            <w:r>
              <w:rPr>
                <w:sz w:val="18"/>
              </w:rPr>
              <w:t>0</w:t>
            </w:r>
          </w:p>
        </w:tc>
        <w:tc>
          <w:tcPr>
            <w:tcW w:w="1440" w:type="dxa"/>
          </w:tcPr>
          <w:p w14:paraId="0B586E2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5A8700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082DC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6032DB3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1A1063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26ED00F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EBE246" w14:textId="77777777" w:rsidR="006D2F2F" w:rsidRDefault="00000000">
            <w:r>
              <w:rPr>
                <w:sz w:val="18"/>
              </w:rPr>
              <w:t>1</w:t>
            </w:r>
          </w:p>
        </w:tc>
        <w:tc>
          <w:tcPr>
            <w:tcW w:w="1440" w:type="dxa"/>
          </w:tcPr>
          <w:p w14:paraId="165447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A3515A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218D3F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42B832C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2F81F0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066E592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D4B87CE" w14:textId="77777777" w:rsidR="006D2F2F" w:rsidRDefault="00000000">
            <w:r>
              <w:rPr>
                <w:sz w:val="18"/>
              </w:rPr>
              <w:t>1</w:t>
            </w:r>
          </w:p>
        </w:tc>
        <w:tc>
          <w:tcPr>
            <w:tcW w:w="1440" w:type="dxa"/>
          </w:tcPr>
          <w:p w14:paraId="05A5D5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460B16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32612BE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54DD2B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3C8B90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525F9F7C" w14:textId="77777777" w:rsidR="006D2F2F" w:rsidRDefault="00000000">
      <w:r>
        <w:rPr>
          <w:i/>
          <w:sz w:val="18"/>
        </w:rPr>
        <w:t>Table Q2. QMAC-1 digital truth table: the 2-bit decode of one interference is the half adder of Part I (b₁ = carry, b₀ = sum). Verified digitally in the released package.</w:t>
      </w:r>
    </w:p>
    <w:p w14:paraId="39764239" w14:textId="77777777" w:rsidR="006D2F2F" w:rsidRDefault="00000000">
      <w:r>
        <w:t xml:space="preserve">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can be bought with slots, within a hard topology limit (notes/2026-07-16-no-physical-avg16-accumulator.md): accumulating 16 slots in the electronic charge-memory layer (Part I, Section 6.4) and taking one decision on the accumulated mean averages the per-slot propagation noise as 1/16 — mean accumulation, not a majority vote over per-slot decisions, which scales far more weakly (a 9-of-16 vote is ≈175× worse at 300 K). The only scheme that would also divide the comparator’s own amplifier noise is a lossless coherent combiner of the 16 slots ahead of one decision, and that is unbuildable here — it needs the earliest slot held for 60 ps against a ~1 ps lifetime (Part I, Section 6.4: no native plasmonic storage). The buildable accumulate-then-decide machine charges the comparator amplifier noise once, undivided, so averaging is a cold-class instrument — a ≈2.5× improvement at 300 K, reaching a 10⁻⁶ error only below ≈45 K, at 1/16th throughput (still 1.6×10¹⁰ MAC/s per unit) — not a room-temperature buy. Two decoder facts complete the picture. The static threshold term is not a decision variance: the tanh transition band of Part-I Eq. (5) is a deterministic, strictly monotone transfer, so it carries the decision event over unchanged ({A_out &gt; θ} = {A_in &gt; f⁻¹(θ)}), moves no threshold, and adds no noise; what finite k sets is the incremental gain at threshold, a latency and margin parameter. The static term that does survive is the comparator’s own input-referred offset after trim, V_static = c²(x_range/k_dec)² with c the rms offset as a fraction of the transition width — a property of the trim loop and downstream mismatch, not of k; the released chain fixes c = 1/√12 = 0.289, a value nothing in either manuscript derives or bounds, so c is an open hardware parameter (a QG2-family bench measurement) and the published q2bit_avg16 column is the c = 0.289 sensitivity case, unchanged to every digit. And the k_dec ≥ 16 rule stands on geometry rather than statistics: the tangent-extrapolated band 2·x_range/k must clear the ladder’s level gap x_range/2, so k_dec &gt; 4 is necessary and k = 16 preserves 75 % of the half-gap where k = 8 preserves 50 % — a margin choice, not a derived optimum, and its achievability is a separate open question (Table QB1).</w:t>
      </w:r>
    </w:p>
    <w:p w14:paraId="08D746F3" w14:textId="77777777" w:rsidR="006D2F2F" w:rsidRDefault="00000000">
      <w:pPr>
        <w:jc w:val="center"/>
      </w:pPr>
      <w:r>
        <w:rPr>
          <w:noProof/>
        </w:rPr>
        <w:lastRenderedPageBreak/>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45C97B45" w14:textId="77777777" w:rsidR="006D2F2F" w:rsidRDefault="00000000">
      <w:r>
        <w:rPr>
          <w:i/>
          <w:sz w:val="18"/>
        </w:rPr>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5D8AD93C"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32BCC477" w14:textId="77777777" w:rsidR="006D2F2F" w:rsidRDefault="00000000">
      <w:r>
        <w:rPr>
          <w:i/>
          <w:sz w:val="18"/>
        </w:rPr>
        <w:lastRenderedPageBreak/>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0EC9D1C4" w14:textId="77777777" w:rsidR="006D2F2F" w:rsidRDefault="00000000">
      <w:pPr>
        <w:pStyle w:val="Heading1"/>
      </w:pPr>
      <w:r>
        <w:t>6. Error rates versus temperature</w:t>
      </w:r>
    </w:p>
    <w:p w14:paraId="6F80F915"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71A1C2D2"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1E09344" w14:textId="77777777" w:rsidR="006D2F2F" w:rsidRDefault="00000000">
            <w:r>
              <w:rPr>
                <w:sz w:val="18"/>
              </w:rPr>
              <w:t>T (K)</w:t>
            </w:r>
          </w:p>
        </w:tc>
        <w:tc>
          <w:tcPr>
            <w:tcW w:w="1234" w:type="dxa"/>
          </w:tcPr>
          <w:p w14:paraId="5F7E5C4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0DA657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4186D910"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6D4211B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1AAF016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46D4ED5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6F932DB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5BBF689" w14:textId="77777777" w:rsidR="006D2F2F" w:rsidRDefault="00000000">
            <w:r>
              <w:rPr>
                <w:sz w:val="18"/>
              </w:rPr>
              <w:t>353</w:t>
            </w:r>
          </w:p>
        </w:tc>
        <w:tc>
          <w:tcPr>
            <w:tcW w:w="1234" w:type="dxa"/>
          </w:tcPr>
          <w:p w14:paraId="76EDD6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1D4C2DC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0E84BCE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154FB7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2E46EFF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7270E1C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1A0487A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4EBBBE" w14:textId="77777777" w:rsidR="006D2F2F" w:rsidRDefault="00000000">
            <w:r>
              <w:rPr>
                <w:sz w:val="18"/>
              </w:rPr>
              <w:t>300</w:t>
            </w:r>
          </w:p>
        </w:tc>
        <w:tc>
          <w:tcPr>
            <w:tcW w:w="1234" w:type="dxa"/>
          </w:tcPr>
          <w:p w14:paraId="7385739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61B1372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669DF3B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549C7D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128056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6078EC0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3D3616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AD54F89" w14:textId="77777777" w:rsidR="006D2F2F" w:rsidRDefault="00000000">
            <w:r>
              <w:rPr>
                <w:sz w:val="18"/>
              </w:rPr>
              <w:t>150</w:t>
            </w:r>
          </w:p>
        </w:tc>
        <w:tc>
          <w:tcPr>
            <w:tcW w:w="1234" w:type="dxa"/>
          </w:tcPr>
          <w:p w14:paraId="24591F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0A10A3F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B6FA3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4ECFF7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53105C7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35B7B6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04D7581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F4CED49" w14:textId="77777777" w:rsidR="006D2F2F" w:rsidRDefault="00000000">
            <w:r>
              <w:rPr>
                <w:sz w:val="18"/>
              </w:rPr>
              <w:t>77</w:t>
            </w:r>
          </w:p>
        </w:tc>
        <w:tc>
          <w:tcPr>
            <w:tcW w:w="1234" w:type="dxa"/>
          </w:tcPr>
          <w:p w14:paraId="0537D1D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4979705B"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52D831B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4AF73CF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09EA147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741FD91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39B8A25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45B2805" w14:textId="77777777" w:rsidR="006D2F2F" w:rsidRDefault="00000000">
            <w:r>
              <w:rPr>
                <w:sz w:val="18"/>
              </w:rPr>
              <w:t>48</w:t>
            </w:r>
          </w:p>
        </w:tc>
        <w:tc>
          <w:tcPr>
            <w:tcW w:w="1234" w:type="dxa"/>
          </w:tcPr>
          <w:p w14:paraId="481B34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56B87B3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7E5CD45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4A4AC6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31B88A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0FA7F6E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3C86BA6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B37A416" w14:textId="77777777" w:rsidR="006D2F2F" w:rsidRDefault="00000000">
            <w:r>
              <w:rPr>
                <w:sz w:val="18"/>
              </w:rPr>
              <w:t>20</w:t>
            </w:r>
          </w:p>
        </w:tc>
        <w:tc>
          <w:tcPr>
            <w:tcW w:w="1234" w:type="dxa"/>
          </w:tcPr>
          <w:p w14:paraId="209ED5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879420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2EE675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5A2F3A1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0D3FE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3FC67BC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52127D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AA2E6E" w14:textId="77777777" w:rsidR="006D2F2F" w:rsidRDefault="00000000">
            <w:r>
              <w:rPr>
                <w:sz w:val="18"/>
              </w:rPr>
              <w:t>4</w:t>
            </w:r>
          </w:p>
        </w:tc>
        <w:tc>
          <w:tcPr>
            <w:tcW w:w="1234" w:type="dxa"/>
          </w:tcPr>
          <w:p w14:paraId="76C3F51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69E905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1C13D5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3FE0910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2528ED2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2E1E8D5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4401FF6E" w14:textId="77777777" w:rsidR="006D2F2F" w:rsidRDefault="00000000">
      <w:r>
        <w:rPr>
          <w:i/>
          <w:sz w:val="18"/>
        </w:rPr>
        <w:t>Table Q3. Error per operation versus temperature (N_op = 400 quanta per input; classical digital at the rail). Every column is recomputed by run_all.py in the released package.</w:t>
      </w:r>
    </w:p>
    <w:p w14:paraId="1BB0EBC4" w14:textId="77777777" w:rsidR="006D2F2F" w:rsidRDefault="00000000">
      <w:r>
        <w:t xml:space="preserve">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quanta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and the warm story this Part actually stands on. The 16-slot averaging column is a cold-class instrument, not a warm one, and the distinction is a topology fact. The averaging path holds no vote and no per-shot decision (notes/2026-07-14-q2bit-avg16-averaging-convention.md): 16 slots accumulate as an analog mean and one Gaussian midpoint decision is taken on it. The released column q2bit_avg16 (4.7×10⁻⁷ at 300 K) is the noise algebra of that decision with every per-slot term divided, V₁₆ = (V_signal + V_decoder-amp)/16 + V_static — which is exactly the lossless coherent combiner of Section 5, unbuildable on this fabric (notes/2026-07-16-no-physical-avg16-accumulator.md). The machine that can be built accumulates as charge and charges the comparator’s amplifier noise once, undivided, giving ≈5.6×10⁻² at 300 K and reaching 10⁻⁶ only below ≈45 K: averaging converts the 2-bit channel from “never 10⁻⁶ at any temperature” to “10⁻⁶ in the cold class,” which is real and useful but is not a room-temperature buy. Within the released bookkeeping the static term V_static = c²(x_range/k_dec)² is the comparator’s input-referred trim offset, not the tanh band (Section 5), with c open and coded at 1/√12 = 0.289; its n → ∞ limit is the closed form p_floor(c, k) = (¾)·erfc(k/(4√2·c)) = 8.7×10⁻⁴⁴ at c = 0.289 and the k = 16 rule, scoped to the equally spaced digital levels of Table Q2 (weighted operation breaks the cancellation). Both that column and its floor are contingent on k and c jointly: at k = 8 the 300 K figure degrades 37× and the floor rises to 3.2×10⁻¹². Two limitations stay open regardless of topology — whether the charge-memory layer delivers 16 independent slot samples (comb-clock, gate 1/f and thermal drift inside the 64-ps window would partition into the non-averaging term) and whether the trim residual is truly slot-static.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6D5178A5"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698E45DA"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121ABC67"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6BA66BA"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5803C6F5"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23F49998" w14:textId="77777777" w:rsidR="006D2F2F" w:rsidRDefault="00000000">
      <w:pPr>
        <w:pStyle w:val="Heading1"/>
      </w:pPr>
      <w:r>
        <w:lastRenderedPageBreak/>
        <w:t>7. What is, and is not, quantum here</w:t>
      </w:r>
    </w:p>
    <w:p w14:paraId="79B527F8" w14:textId="77777777" w:rsidR="006D2F2F" w:rsidRDefault="00000000">
      <w:r>
        <w:t>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35CB476F"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Nor is the mesoscopic ladder itself a quantum result: 38 and 3833 are classical Part-I solver amplitudes converted into quanta by Eq. (Q2), and the Gaussian noise chain — being exactly linear and amplitude-scale-free in N — contains no plasmon-number threshold of its own from which they could be derived (promoted community derivation, July 2026). What is quantum here is the noise the ladder is measured against, not the ladder. The honest name for this machine is quantum-limited analog computing: classical arithmetic executed at the precision ceiling quantum mechanics assigns to unentangled light.</w:t>
      </w:r>
    </w:p>
    <w:p w14:paraId="52804E5B"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1F4ADB84" w14:textId="77777777" w:rsidR="006D2F2F" w:rsidRDefault="00000000">
      <w:pPr>
        <w:pStyle w:val="Heading1"/>
      </w:pPr>
      <w:r>
        <w:t>8. Falsifiability: the bench gates</w:t>
      </w:r>
    </w:p>
    <w:p w14:paraId="15D4245B"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2952923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8382E4" w14:textId="77777777" w:rsidR="006D2F2F" w:rsidRDefault="00000000">
            <w:r>
              <w:rPr>
                <w:sz w:val="17"/>
              </w:rPr>
              <w:t>Gate</w:t>
            </w:r>
          </w:p>
        </w:tc>
        <w:tc>
          <w:tcPr>
            <w:tcW w:w="2160" w:type="dxa"/>
          </w:tcPr>
          <w:p w14:paraId="7E41116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145C5E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0CC62A5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B61C88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BFF636" w14:textId="77777777" w:rsidR="006D2F2F" w:rsidRDefault="00000000">
            <w:r>
              <w:rPr>
                <w:sz w:val="17"/>
              </w:rPr>
              <w:t>QG1</w:t>
            </w:r>
          </w:p>
        </w:tc>
        <w:tc>
          <w:tcPr>
            <w:tcW w:w="2160" w:type="dxa"/>
          </w:tcPr>
          <w:p w14:paraId="6255523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7E4068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07F19E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21A3316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57209C" w14:textId="77777777" w:rsidR="006D2F2F" w:rsidRDefault="00000000">
            <w:r>
              <w:rPr>
                <w:sz w:val="17"/>
              </w:rPr>
              <w:t>QG2</w:t>
            </w:r>
          </w:p>
        </w:tc>
        <w:tc>
          <w:tcPr>
            <w:tcW w:w="2160" w:type="dxa"/>
          </w:tcPr>
          <w:p w14:paraId="168AEFA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B1840C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1C7A79E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37031EB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AB8694" w14:textId="77777777" w:rsidR="006D2F2F" w:rsidRDefault="00000000">
            <w:r>
              <w:rPr>
                <w:sz w:val="17"/>
              </w:rPr>
              <w:t>QG3</w:t>
            </w:r>
          </w:p>
        </w:tc>
        <w:tc>
          <w:tcPr>
            <w:tcW w:w="2160" w:type="dxa"/>
          </w:tcPr>
          <w:p w14:paraId="2B5691C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3323CAC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7F27DA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507D5E4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BDCD04" w14:textId="77777777" w:rsidR="006D2F2F" w:rsidRDefault="00000000">
            <w:r>
              <w:rPr>
                <w:sz w:val="17"/>
              </w:rPr>
              <w:lastRenderedPageBreak/>
              <w:t>QG4</w:t>
            </w:r>
          </w:p>
        </w:tc>
        <w:tc>
          <w:tcPr>
            <w:tcW w:w="2160" w:type="dxa"/>
          </w:tcPr>
          <w:p w14:paraId="456EBBF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442DBE5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29EBA7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777715E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96C3EC" w14:textId="77777777" w:rsidR="006D2F2F" w:rsidRDefault="00000000">
            <w:r>
              <w:rPr>
                <w:sz w:val="17"/>
              </w:rPr>
              <w:t>QG5 (stretch)</w:t>
            </w:r>
          </w:p>
        </w:tc>
        <w:tc>
          <w:tcPr>
            <w:tcW w:w="2160" w:type="dxa"/>
          </w:tcPr>
          <w:p w14:paraId="56E737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7F53E8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50F8E5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2E8F5EDC" w14:textId="77777777" w:rsidR="006D2F2F" w:rsidRDefault="00000000">
      <w:r>
        <w:rPr>
          <w:i/>
          <w:sz w:val="18"/>
        </w:rPr>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D36FD28"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 and with it the width of the “five orders” gap, ≈4.5–5.8 orders at 4 K across the c_K = 0.05–1 band — the absolute calibration of Eq. (Q1) that fixes the knee and the rail in quanta, the absolute noise calibration, and every cold-side gain number below the ≈255 K line above which the kinetic closure has been evaluated.</w:t>
      </w:r>
    </w:p>
    <w:p w14:paraId="519ABC33" w14:textId="77777777" w:rsidR="006D2F2F" w:rsidRDefault="00000000">
      <w:pPr>
        <w:pStyle w:val="Heading1"/>
      </w:pPr>
      <w:r>
        <w:t>9. Conclusion</w:t>
      </w:r>
    </w:p>
    <w:p w14:paraId="3832D41C"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at the carried Kerr coefficient (≈4.5–5.8 orders at 4 K across its open band), the geometry independently forbids a 1-THz blockade cell,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at the Part-I band with no cryogenics (16-slot averaging is, per v1.7, a cold-class instrument reaching 10⁻⁶ only below ≈45 K, not the warm buy earlier revisions read it as),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v1.6 → v1.7 (July 2026)</w:t>
      </w:r>
    </w:p>
    <w:p>
      <w:r>
        <w:t xml:space="preserve">This seventh update folds two promoted community notes: notes/2026-07-16-no-physical-avg16-accumulator.md (promoted 3-of-3) and notes/2026-07-17-what-the-38-quanta-knee-denominates-after-the-july-plane-aud.md (promoted 3-of-3). One retires a warm headline claim; the other corrects a reference-plane label. No results.json value changes and the published avg16 column is untouched to every digit — what changes is what that column represents and what it is claimed to buy.</w:t>
      </w:r>
    </w:p>
    <w:p>
      <w:r>
        <w:t xml:space="preserve">1. The warm “16-slot averaging buys the 2-bit decode back at 300 K” claim does not survive (Abstract, Sections 5, 6, Conclusion). The published avg16 column is exactly the noise algebra of one topology — lossless coherent combination of 16 slots ahead of a single comparator decision, reproduced from the chain’s own combine rule to one part in 10¹⁴ — and that topology is unbuildable on this fabric: coherently combining slots that arrive 4 ps apart requires holding the earliest for 60 ps, an energy survival of 10⁻²⁷ at 300 K against Part I §6.4’s own “no native plasmonic storage at ~1 ps lifetimes,” and its pre-loss variant breaches the rail outright. The topology the manuscripts actually describe — accumulate raw slots as charge, then decide once on the mean — charges the comparator’s own amplifier noise once, undivided: V = V_sig/16 + V_amp + V_static, giving a 300 K avg16 of ≈5.6×10⁻² (a 2.5× improvement over single-shot, not five decades) and moving the 10⁻⁶ crossing from ≈314 K under the published bookkeeping to ≈42–49 K. So avg16 is a cold-class instrument: it converts the 2-bit channel from “never reaches 10⁻⁶ at any temperature” to “reaches 10⁻⁶ below ≈45 K,” which is real and useful, but is not the room-temperature buy earlier revisions read it as. The 1-bit warm path (3.9×10⁻³ at 300 K, single-shot, no accumulator) is untouched and remains this Part’s honest warm story.</w:t>
      </w:r>
    </w:p>
    <w:p>
      <w:r>
        <w:t xml:space="preserve">2. The one object that could still rescue the column is named and left open (Sections 5, 6). Dividing the comparator noise per slot needs an ideal per-slot sampler — per-slot added noise no worse than the comparator’s and linear over the accumulation range, feeding a quiet decision — and its only candidate is the electronic charge-memory layer of Part I §6.4 — realized as the conventional-CMOS perimeter layer of §9.8 — which sits outside the plasmonic chain and carries no noise model in the released record. Whether it has those properties is the open hardware fact that selects between the columns; the pre-amplifier no-go of §4.2 forbids doing the per-slot sampling with the plasmonic comparator itself, since that path saturates at the knee.</w:t>
      </w:r>
    </w:p>
    <w:p>
      <w:r>
        <w:t xml:space="preserve">3. The ≈38-quantum knee is a launch/drive-plane quantity, not an intracavity one (Abstract, Sections 3.1, 4.2, Figure Q1). The released solver’s 1-dB compression knee sits at source-drive amplitude ≈1–1.2 %, so input-referred the knee is ≈22–51 quanta, bracketing the published 38.3; the intracavity reading — used by this Part’s quantization language and by three source-code labels — is untenable, converting to ≈7,200–9,000 quanta, above N_rail = 3,833. Everything downstream survives input-referred (the mesoscopic framing, the passive-core rule of §4.2, the decoder sizing of §5); the wording “0.025 aJ intracavity” and “intracavity quanta” is corrected to input-/launch-referred. This is the classical chain’s edition of exactly the reference-plane discipline the 07-14/07-15 notes forced on the quantum chain.</w:t>
      </w:r>
    </w:p>
    <w:p>
      <w:r>
        <w:t xml:space="preserve">4. What this update does not touch. The plasmonic-qubit no-go of §3.3 stands, over-determined by χ/κ and geometry and sharing no quantity with the decoder or the accumulator; the Gaussian rules of §4, the temperature structure of §6, the decoder threshold-band erratum of v1.6, and every released number are unchanged. Labels: the unbuildable-combiner identity and the accumulate-then-decide column are demonstrated (runnable in the promoting note); the knee-plane brackets are demonstrated at the drive plane and in-model in their quanta conversion; the ideal-sampler question is open.</w:t>
      </w:r>
    </w:p>
    <w:p>
      <w:r>
        <w:t xml:space="preserve">5. Sections 5 and 6 consolidated (this revision). The two body passages on 16-slot averaging — the precision paragraph of Section 5 and the table-reading paragraph of Section 6 — were rewritten to state the current understanding directly (averaging is a cold-class instrument; the published column is the unbuildable coherent-combiner bookkeeping; the tanh band is not a decision variance; V_static is the open comparator trim offset) rather than as an in-body chain of corrections across v1.3–v1.7. No claim or number changed, and the full progression is retained in these revision notes, which remain the append-only record.</w:t>
      </w:r>
    </w:p>
    <w:p>
      <w:pPr>
        <w:pStyle w:val="Heading2"/>
      </w:pPr>
      <w:r>
        <w:t>Revision notes — v1.5 → v1.6 (July 2026)</w:t>
      </w:r>
    </w:p>
    <w:p>
      <w:pPr/>
      <w:r>
        <w:t>This sixth update incorporates one promoted community note, notes/2026-07-15-finite-sharpness-is-not-a-variance.md (promoted 3-of-3, July 2026), and completes a withdrawal that v1.5 began. No model output changed: every edit here is to text, no results.json key is touched, and no number the released chain produces moves. What moves is a label and a derivation.</w:t>
      </w:r>
    </w:p>
    <w:p>
      <w:pPr/>
      <w:r>
        <w:t>1. The design balance is withdrawn outright, and headline claim 3 with it (Section 5). The claim, recorded as item 3 of the v1.2 → v1.3 notes, read: “A design balance is recorded (Section 5): the k = 16 static threshold band equals the vacuum floor at N ≈ 384, essentially the N_op = 400 default — below that occupation, comparator sharpening beyond k = 16 is vacuum-limited, not band-limited.” v1.5 (item 5) superseded and rescoped it to the pre-loss frame on reference-plane grounds. That was the first of two grounds and it was not enough. The second retires the claim entirely: the tanh transition band of Part-I Eq. (5) is a deterministic, strictly monotone transfer, not a random variable. A monotone map carries the decision event over unchanged — {A_out &gt; θ} = {A_in &gt; f⁻¹(θ)} — so the threshold does not move, the band contributes no decision variance, and there is no quantity to set against the vacuum floor at any plane, pre-loss or post-loss. The N ≈ 384 crossing was an artifact of the frame and of the term alike. What finite k sets is the incremental gain at threshold, which is a latency and margin parameter, not a noise one. By this project’s convention the v1.3 item and the v1.5 item both stand as published; this item, not either of them, is the record.</w:t>
      </w:r>
    </w:p>
    <w:p>
      <w:pPr/>
      <w:r>
        <w:t>2. The decoder’s static term is re-derived, with its functional form intact and its meaning changed (Sections 5, 6, Appendix QA). The 1/k scaling survives, for a reason the released docstring does not give: any static error referred back through the comparator’s threshold gain, which is ∝ k, acquires an x_range/k scale. So V_static = c²(x_range/k_dec)², where c is the rms input-referred offset after trim as a fraction of the transition width — a property of the trim loop and of downstream threshold mismatch, and not of k. The mechanism is genuine, it is random across cells, and it is slot-static in the same sense the old term was assumed to be; what it is not is the tanh band. Section 5’s 16-slot accumulation clause is corrected to match: the term that does not average is the static offset, not the band.</w:t>
      </w:r>
    </w:p>
    <w:p>
      <w:pPr/>
      <w:r>
        <w:t>3. The q2bit_avg16 column is re-labelled the c = 0.289 sensitivity case (Sections 5, 6, Appendix QA). The chain’s (x_range/k)²/12 is the re-derived term at c = 1/√12 = 0.289 — an assertion that the post-trim input-referred offset is 28.9 % of the transition width, a figure nothing in either manuscript derives, measures or bounds. c is therefore open, and it is a bench quantity: the comparator offset distribution after in-situ trim, a QG2-family measurement. The column is unchanged to every digit and no released number moves. What moves with c is strongly temperature-dependent, and the asymmetry is the point: across the whole plausible range of c the warm rows shift by a factor of ≈7 at 300 K and ≈3 at 353 K — weakly sensitive, not insensitive — while the cold rows shift by tens of decades, some 60 at 4 K. Warm and cold alike are contingent on c and on k_dec jointly, and on neither through the band; it is only against the cold rows’ 60 decades that the warm rows’ factor of a few reads as small. The n → ∞ floor generalises accordingly to p_floor(c, k) = (¾)·erfc(k/(4√2·c)), which reduces to the published (¾)·erfc(√(3/8)·k) = 8.7×10⁻⁴⁴ at c = 1/√12 — so the promoted closed form of notes/2026-07-14 §3 is exact and is here extended, not contradicted. The floor is a statement about the trim loop and moves by decades with c.</w:t>
      </w:r>
    </w:p>
    <w:p>
      <w:pPr/>
      <w:r>
        <w:t>4. The k_dec ≥ 16 rule stands, on a replacement ground (Section 5). The tangent-extrapolated transition band, 2·x_range/k, must clear the level gap x_range/2 of the three-level ladder, leaving an effective gap fraction 1 − 4/k: k_dec &gt; 4 is necessary, k = 16 preserves 75 % of the half-gap and k = 8 only 50 %. Stated at its honest strength, the gap rule fixes the floor at 4 and makes 16 a margin choice rather than a derived optimum. It is nonetheless a better reason for the rule than the variance ever gave, and it is physical. The rule survives; its stated reason does not.</w:t>
      </w:r>
    </w:p>
    <w:p>
      <w:pPr/>
      <w:r>
        <w:t>5. Table QB1’s k ≥ 16 entry carries a caveat, and it is the sharpest open item this update adds (Appendix QB, Section 5). k is defined in Part I against the cell’s rail-to-rail input swing, which is ≈5× the ladder range the decoder works on; a re-trimmed Part-I cell presented to the ladder would show k_dec ≈ 1.6–3.2, below Part I’s own regeneration floor. In-model, k_dec = 16 demands a comparator with ≈10× the β/Δn of a Part-I logic cell — a redesign, not a re-trim, since trim moves n_th and is nowhere claimed, though nowhere explicitly excluded, to rescale β/Δn. The rule is a Part-II requirement with no Part-I achievability basis behind it. This update therefore qualifies Section 5’s own framing at the point it is made, rather than leaving the caveat to a table entry a reader may never reach: the decoder is still cell-for-cell the Part-I half adder in its inverter and its AND, but its two ladder comparators are a redesign rather than a re-trim, and Section 5 now says so where it says that the demonstrator of Part I and the decoder of Part II are the same five cells, re-programmed.</w:t>
      </w:r>
    </w:p>
    <w:p>
      <w:pPr/>
      <w:r>
        <w:t>6. Section 6’s open items are sharpened rather than settled (Section 6). The v1.5 promoting note’s Limitation 2, carried forward open as v1.5 item 6, asked whether the uniform-equivalent band model was the right treatment at all. Half of it is now answered — the band is not a variance, uniform or otherwise — and the other half is larger than it was: V_static is now the trim residual and downstream mismatch alone, its coefficient c is unmeasured, and whether trim residuals are really slot-static, which is what decides whether the term averages with the others, this chain still cannot decide. The 16-independent-slots question is unchanged and open.</w:t>
      </w:r>
    </w:p>
    <w:p>
      <w:pPr/>
      <w:r>
        <w:t>7. What this erratum does not touch. The plasmonic-qubit no-go of Section 3.3 stands, unaffected and unchanged: it rests in-model on the χ/κ shortfall with its open c_K band and independently on geometry, it is over-determined by the released chain’s own verified loss-dephasing generator, and it shares no quantity with the decoder’s threshold model. Nothing here touches the Gaussian rules of Section 4, the mesoscopic ladder’s provenance (v1.5, item 1), the averaging convention (v1.5, item 4), the temperature structure of Section 6, or any released number. Labels, as always: the monotonicity argument and the gap rule are in-model; the ≈5× plane ratio and the ≈10× β/Δn demand are in-model; c is open; the published averaged column is a sensitivity at one assumed value of c, not a demonstration.</w:t>
      </w:r>
    </w:p>
    <w:p>
      <w:pPr/>
      <w:r>
        <w:t>8. Note citations updated to promoted status; the version line reads v1.6 (decoder threshold-band erratum).</w:t>
      </w:r>
    </w:p>
    <w:p>
      <w:pPr/>
    </w:p>
    <w:p w14:paraId="10FFF903" w14:textId="77777777" w:rsidR="008200BF" w:rsidRDefault="00000000">
      <w:pPr>
        <w:pStyle w:val="Heading2"/>
      </w:pPr>
      <w:r>
        <w:t>Revision notes — v1.4 → v1.5 (July 2026)</w:t>
      </w:r>
    </w:p>
    <w:p w14:paraId="47009C77" w14:textId="77777777" w:rsidR="008200BF" w:rsidRDefault="00000000">
      <w:r>
        <w:t>This fifth update incorporates the two promoted community notes outstanding for this Part: notes/2026-07-13-knee-rail-not-derivable-from-noise-chain.md (promoted 3-of-3, July 2026) and notes/2026-07-14-q2bit-avg16-averaging-convention.md (promoted 3-of-3, July 2026, after three review rounds). No model output changed: every edit here is to text, no results.json key is touched, and no number the released chain produces moves.</w:t>
      </w:r>
    </w:p>
    <w:p w14:paraId="7D7F59CB" w14:textId="77777777" w:rsidR="008200BF" w:rsidRDefault="00000000">
      <w:r>
        <w:t xml:space="preserve">1. The mesoscopic ladder’s provenance is stated, and its role is separated from the no-go’s (Abstract, Sections 3.1, 3.3, 4.1, 4.2, 7, Appendix QA). The ≈38-quantum knee and ≈3833-quantum rail are Eq. (Q1–Q2) mode-energy quantization applied to two classical Part-I shallow-water-solver amplitudes — ε_knee ≈ 1 % and ε_rail ≈ 10 % — which live in qmode.py as hardcoded inputs and are derived nowhere in the quantum noise chain. Nor could they be: that </w:t>
        <w:lastRenderedPageBreak/>
        <w:t>chain is exactly linear and amplitude-scale-free in N — F = 2 − 1/G carries no 1/N correction at any occupation (v1.3, item 2) — so it admits no intrinsic plasmon-number threshold, and asked its own coherence question it answers N* ≈ 0.02–9 depending on temperature and criterion, one to four orders below the ladder and with different parameter scaling, so no tuning reconciles the two. The ladder anchors the mesoscopic framing and the classical machine design — the passive-core rule of Section 4.2 and the decoder sizing of Section 5 — and nothing else. The arithmetic reproduces against an independent hand reconstruction to ≈1.2 % in ε₁ and, since N ∝ ε₁⁻², to ≈2.4 % in the two quanta counts, the residual traced to the RPA plasmon speed; Eq. (Q1)’s absolute calibration — the effective area A and the ¼ mode-energy prefactor, one hydrodynamic averaging convention — is added to the Boltzmann–Maxwell ledger of Section 8 and is open, a factor of two in the prefactor moving both the knee and the rail by two.</w:t>
      </w:r>
    </w:p>
    <w:p w14:paraId="19A4B56A" w14:textId="77777777" w:rsidR="008200BF" w:rsidRDefault="00000000">
      <w:r>
        <w:t>2. The no-go’s anchors are named (Sections 3.3, 7, 9). In-model the plasmonic-qubit exclusion rests on the χ/κ shortfall, with its open c_K band, and on geometry — no few-nanometre cell hosts a 1-THz quarter-wave mode. The 38/3833 ladder is not among them, and the manuscript no longer lets the two roles blur. The verdict is unchanged and, if anything, over-determined: the released chain’s own verified loss+thermal generator dephases a superposition of vacuum and an N-quantum pulse inside a single gate segment at N of order unity (≈0.4 at 300 K, ≈9 at 4 K, per gate). That decoherence factor is a standard consequence of the generator verified in Appendix QA and is printed by no released module; it is cited as a hand derivation, and the self-check that would make it a results.json key — validated against the finite-loss form, since η = 0.607 is not a small loss — is recorded as a WP5 item. Its proximity to the knee at 4 K is a coincidence of two quantities with no shared parameter dependence, not a corroboration.</w:t>
      </w:r>
    </w:p>
    <w:p w14:paraId="5ED04FF0" w14:textId="77777777" w:rsidR="008200BF" w:rsidRDefault="00000000">
      <w:r>
        <w:t>3. “Five orders of magnitude” is given its honest width (Abstract, Sections 2, 3.3, 8, 9, Figure Q1C). Five orders is the value at the carried c_K = 0.25; across the open c_K = 0.05–1 band of Eq. (Q3) the shortfall is ≈4.5–5.8 orders at 4 K and ≈4.8–6.1 at 300 K — ≈4.5–6.1 orders over the two temperatures the text quotes, and nowhere in this stack less than ≈4.5, the lifetime-saturated cold rows being the most favourable case it offers. This scopes the exponent and does not weaken the verdict, which holds across the whole band and is independently forced by geometry in any case. Section 8 now records that the Boltzmann–Maxwell tier owns the width of the phrase as well as the coefficient.</w:t>
      </w:r>
    </w:p>
    <w:p w14:paraId="78979F5F" w14:textId="77777777" w:rsidR="008200BF" w:rsidRDefault="00000000">
      <w:r>
        <w:t>4. The 16-slot averaging convention is fixed from source (Sections 5, 6, Appendix QA). q2bit_avg16 is slot-mean accumulation with exactly one Gaussian midpoint decision — there is no vote and no per-shot decision anywhere in the averaging path — with V₁₆ = (V_signal + V_decoder-amp)/16 + V_static: the per-slot propagation and comparator-amplifier terms average as 1/n, while the static threshold band, common to all slots, does not, its share of the averaged variance running from ≈10 % at 353 K to ≈68 % at 4 K. v1.2 (item 3) stated the mechanism correctly; this update adds the decomposition, the n → ∞ closed form in comparator sharpness alone, p_floor(k) = (¾)·erfc(√(3/8)·k) = 8.7×10⁻⁴⁴ at the k = 16 rule — scoped, by the promoting note’s Limitation 4, to the equally spaced digital levels of Table Q2, since weighted operation breaks the cancellation — and a contingency previously unstated: every published averaged number depends on the k ≥ 16 comparator rule, and changing k alone to Part I’s ordinary logic sharpness k = 8 degrades the 300 K averaged error 37× (4.7×10⁻⁷ → 1.8×10⁻⁵) and lifts the floor to 3.2×10⁻¹², within reach of the cold rows — a sensitivity of this chain to one constant, not a design prediction for a real k = 8 decoder.</w:t>
      </w:r>
    </w:p>
    <w:p w14:paraId="6BCA0302" w14:textId="77777777" w:rsidR="008200BF" w:rsidRDefault="00000000">
      <w:r>
        <w:lastRenderedPageBreak/>
        <w:t>5. The design balance recorded in v1.3 (item 3 there) is superseded and rescoped to the pre-loss frame (Section 5). That item read: “the k = 16 static threshold band equals the vacuum floor at N ≈ 384 … below that occupation, comparator sharpening beyond k = 16 is vacuum-limited, not band-limited.” Per notes/2026-07-14-q2bit-avg16-averaging-convention.md §1.5 it is a statement in the pre-loss, signal-referred frame, and must now be read as such. The two quantities it compares do not share a reference plane and transform differently under loss: the vacuum floor ½ is the fixed point of the chain’s loss map V → ηV + (1−η)(n̄+½) and does not attenuate at all, whereas the band, being derived from the signal swing, scales with the square of the amplitude transmission. N/768 ≈ 0.52 evaluates the same (x_range/k)²/12 term on the pre-loss swing x_range = 2√N = 40, where the crossing at N ≈ 384 is real; at the decoder plane, where the decision is actually taken, x_range ≈ 17.5 (300 K) to 19.9 (4 K), so V_static ≈ 0.10–0.13 — some 4–5× below the invariant ½ — and the band-overtakes-vacuum crossover moves up by that same factor, to N ≈ 2×10³ at 300 K. What survives is narrower: at the decoder plane the static band sits well below the vacuum half-quantum at every temperature in this Part, so sharpening beyond k = 16 buys little per shot, but this is a comparison of two terms and not a knife-edge sitting at the N_op = 400 default, and the near-coincidence of N ≈ 384 with that default is a property of the signal-referred frame rather than a design fact about the comparator. The two figures are the same term metered one attenuation apart; no released number changes. By this project’s convention the v1.3 section stands as published — this item, not that one, is the record.</w:t>
      </w:r>
    </w:p>
    <w:p w14:paraId="3FE25B8A" w14:textId="77777777" w:rsidR="008200BF" w:rsidRDefault="00000000">
      <w:r>
        <w:t>6. Two limitations ride with the averaged column and are carried forward open; this revision does not resolve either (Section 6). Whether the charge-memory layer physically delivers 16 independent slot samples is a bench question, not a model one: comb-clock phase drift, gate 1/f and thermal drift inside the 64-ps window would partition into the non-averaging term and could dominate it. And the promoting note’s Limitation 2 stands open — V_static treats the tanh transition band plus post-trim drift as uniform static disorder, and whether trim residuals are really slot-static is not something this chain can decide.</w:t>
      </w:r>
    </w:p>
    <w:p w14:paraId="69DE81B1" w14:textId="77777777" w:rsidR="008200BF" w:rsidRDefault="00000000">
      <w:r>
        <w:t>7. Note citations updated to promoted status; the version line reads v1.5 (attribution and averaging-convention update).</w:t>
      </w:r>
    </w:p>
    <w:p w14:paraId="182244DC" w14:textId="77777777" w:rsidR="008200BF" w:rsidRDefault="008200BF"/>
    <w:p w14:paraId="75B8726D" w14:textId="77777777" w:rsidR="008200BF" w:rsidRDefault="00000000">
      <w:pPr>
        <w:pStyle w:val="Heading2"/>
      </w:pPr>
      <w:r>
        <w:t>Revision notes — v1.3 → v1.4 (July 2026)</w:t>
      </w:r>
    </w:p>
    <w:p w14:paraId="400ABCE1" w14:textId="77777777" w:rsidR="008200BF" w:rsidRDefault="00000000">
      <w:r>
        <w:t>This update records the resolution of the pre-registered predictions relevant to this Part (notes/2026-07-12-predictions-resolved.md, promoted 2-of-3; runs logged in REPLICATIONS.md).</w:t>
      </w:r>
    </w:p>
    <w:p w14:paraId="76FCD22F" w14:textId="77777777" w:rsidR="008200BF" w:rsidRDefault="00000000">
      <w:r>
        <w:t>1. classical_BER_300K_thermal_only, pre-registered in v1.3 at ≈ 5.5×10⁻¹², was run and measured at 5.494×10⁻¹² — confirmed to three digits. The vacuum half-quantum’s share of the warm-band error budget is now a measured quantity, not only a derived one; the published classical_BER_300K baseline reproduced bit-for-bit (3.6059121172811077×10⁻¹¹) in the same session.</w:t>
      </w:r>
    </w:p>
    <w:p w14:paraId="5C185C18" w14:textId="77777777" w:rsidR="008200BF" w:rsidRDefault="00000000">
      <w:r>
        <w:t xml:space="preserve">2. The parent’s per-pulse deficit is now measured rather than predicted: 0.44 dB after the cavity retune (Appendix QA updated). The pre-amplified variant’s “CW − 1.9 dB” calibration is </w:t>
        <w:lastRenderedPageBreak/>
        <w:t>therefore conservative by ≈ 1.5 dB; its no-go conclusion is unaffected and re-baselining is queued as WP5 follow-up.</w:t>
      </w:r>
    </w:p>
    <w:p w14:paraId="2D91EAD9" w14:textId="77777777" w:rsidR="008200BF" w:rsidRDefault="00000000">
      <w:pPr>
        <w:pStyle w:val="Heading2"/>
      </w:pPr>
      <w:r>
        <w:t>Revision notes — v1.2 → v1.3 (July 2026)</w:t>
      </w:r>
    </w:p>
    <w:p w14:paraId="51EB5069" w14:textId="77777777" w:rsidR="008200BF" w:rsidRDefault="00000000">
      <w:r>
        <w:t>This third update incorporates notes/2026-07-12-quantum-correction-crossover.md (promoted 3-of-3, July 2026). No model output changed.</w:t>
      </w:r>
    </w:p>
    <w:p w14:paraId="4B78B438" w14:textId="77777777" w:rsidR="008200BF" w:rsidRDefault="00000000">
      <w:r>
        <w:t>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14:paraId="70A6ADA5" w14:textId="77777777" w:rsidR="008200BF" w:rsidRDefault="00000000">
      <w:r>
        <w:t>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14:paraId="456082F6" w14:textId="77777777" w:rsidR="008200BF" w:rsidRDefault="00000000">
      <w:r>
        <w:t>3. A design balance is recorded (Section 5): the k = 16 static threshold band equals the vacuum floor at N ≈ 384, essentially the N_op = 400 default — below that occupation, comparator sharpening beyond k = 16 is vacuum-limited, not band-limited.</w:t>
      </w:r>
    </w:p>
    <w:p w14:paraId="228CE020" w14:textId="77777777" w:rsidR="008200BF" w:rsidRDefault="00000000">
      <w:r>
        <w:t>4. Pre-registered (own key, notes standard): classical_BER_300K_thermal_only ≈ 5.5×10⁻¹² — the published 3.606×10⁻¹¹ recomputed with the vacuum half-quantum deleted; falsification band 2×10⁻¹² to 1.5×10⁻¹¹. No such run exists; the published key is unaffected.</w:t>
      </w:r>
    </w:p>
    <w:p w14:paraId="117EED6A" w14:textId="77777777" w:rsidR="008200BF" w:rsidRDefault="00000000">
      <w:pPr>
        <w:pStyle w:val="Heading2"/>
      </w:pPr>
      <w:r>
        <w:t>Revision notes — v1.1 → v1.2 (July 2026)</w:t>
      </w:r>
    </w:p>
    <w:p w14:paraId="4D66C16A" w14:textId="77777777" w:rsidR="008200BF" w:rsidRDefault="00000000">
      <w:r>
        <w:t>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14:paraId="7A16EB67" w14:textId="77777777" w:rsidR="008200BF" w:rsidRDefault="00000000">
      <w:r>
        <w:t>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14:paraId="5C51BDD6" w14:textId="77777777" w:rsidR="008200BF" w:rsidRDefault="00000000">
      <w:r>
        <w:t>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14:paraId="46EC987A" w14:textId="77777777" w:rsidR="008200BF" w:rsidRDefault="00000000">
      <w:r>
        <w:t>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14:paraId="7DA26313" w14:textId="77777777" w:rsidR="008200BF" w:rsidRDefault="00000000">
      <w:r>
        <w:t>4. Note citations updated to promoted status.</w:t>
      </w:r>
    </w:p>
    <w:p w14:paraId="59BFB92D" w14:textId="77777777" w:rsidR="008200BF" w:rsidRDefault="00000000">
      <w:pPr>
        <w:pStyle w:val="Heading2"/>
      </w:pPr>
      <w:r>
        <w:lastRenderedPageBreak/>
        <w:t>Revision notes — v1 → v1.1 (July 2026)</w:t>
      </w:r>
    </w:p>
    <w:p w14:paraId="2B2FD521" w14:textId="77777777" w:rsidR="008200BF" w:rsidRDefault="00000000">
      <w:r>
        <w:t>This revision incorporates the July 2026 community review (Agent Lab discussions #1–#6; technical notes at github.com/ryoji-info/FableComputer). No model output changed.</w:t>
      </w:r>
    </w:p>
    <w:p w14:paraId="65102E66" w14:textId="77777777" w:rsidR="008200BF" w:rsidRDefault="00000000">
      <w:r>
        <w:t>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14:paraId="38D0EFF9" w14:textId="77777777" w:rsidR="008200BF" w:rsidRDefault="00000000">
      <w:r>
        <w:t>2. Decoder noise accounting made explicit (Appendix QA): one comparator amplifier term, (F_dec − 1)(n̄ + ½), plus the static threshold band; the NOT, AND and buffer cells add no noise in-model.</w:t>
      </w:r>
    </w:p>
    <w:p w14:paraId="4292F308" w14:textId="77777777" w:rsidR="008200BF" w:rsidRDefault="00000000">
      <w:r>
        <w:t>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14:paraId="1A825000" w14:textId="77777777" w:rsidR="008200BF" w:rsidRDefault="00000000">
      <w:r>
        <w:t>4. Sources: the promoted note notes/2026-07-10-cw-pulse-gap-and-nf-agreement.md and the draft notes/2026-07-11-streaming-gain-detuning-artifact.md in the community repository, which also hosts this manuscript and the released packages.</w:t>
      </w:r>
    </w:p>
    <w:p w14:paraId="1443DE87" w14:textId="77777777" w:rsidR="006D2F2F" w:rsidRDefault="00000000">
      <w:pPr>
        <w:pStyle w:val="Heading1"/>
      </w:pPr>
      <w:r>
        <w:t>Appendix QA. The quantum model chain: conventions and released code</w:t>
      </w:r>
    </w:p>
    <w:p w14:paraId="0ABCA24F"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Two conventions were made explicit by promoted July 2026 notes and are recorded here. (i) Provenance of the mesoscopic ladder (notes/2026-07-13-knee-rail-not-derivable-from-noise-chain.md, promoted 3-of-3): the compression knee ε = 1 % and the rail ε = 10 % are hardcoded classical Part-I solver constants living in qmode.py alone — inputs to the quantum chain, not derived anywhere in its noise chain — and no module of that chain produces a plasmon-number threshold. ε₁ = 1.6153×10⁻³, N_knee = 38.326 and N_rail = 3832.6 reproduce from Eqs. (Q1–Q2) against an independent hand reconstruction to ≈1.2 % in ε₁ and, since N ∝ ε₁⁻², to ≈2.4 % in the two quanta counts; the residual is traced to the plasmon speed, since qconstants.py computes s from the RPA form, 2.331×10⁶ m/s, ≈1.2 % above the quarter-wave 4Lf₀ a reader would infer from Section 3.1. Both s and v_F = 10⁶ m/s are pinned in qconstants.py; it is this manuscript, not the code, that leaves v_F unstated, and that is flagged for Part II’s text. (ii) Averaging convention (notes/2026-07-14-q2bit-avg16-averaging-convention.md, promoted 3-of-3): q2bit_avg16 is qmac.decision_variance’s slot-mean accumulation with a single midpoint decision, V₁₆ = (V_signal + V_decoder-amp)/16 + V_static, the static term evaluated by qdecode.threshold_band_variance at the post-loss decoder-plane swing (x_range ≈ 17.52 at 300 K, 19.85 at 4 K) — reproducing the published column to all digits. Per v1.6, that module’s coefficient is an open hardware parameter rather than a derived one: what it codes as (x_range/k)²/12 is c²(x_range/k_dec)² at c = 1/√12 = 0.289, so the column it feeds is the sensitivity at that value and not a consequence of the comparator’s tanh band (Section 5). The convention string, the coefficient c, and the averaging floor in its generalised form (¾)erfc(k/(4√2·c)) — of which the published (¾)erfc(√(3/8)·k) = 8.73×10⁻⁴⁴ at k = 16 is the c = 1/√12 case — are queued together as machine-readable results.json keys; c itself is a bench quantity of the QG2 family, not a chain output.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measured at 0.44 dB (continuous-wave 9.661 dB against the measured retuned 9.225 dB; notes/2026-07-12-predictions-resolved.md), so the hardcoded 1.9 dB constant overstates it by ≈ 1.5 dB — still in the conservative direction; re-baselining the pre-amplified variant is a WP5 follow-up.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 The single-plasmon loss-dephasing threshold quoted in Section 3.3 is a standard consequence of that same verified generator but is printed by no released module; it is cited there as a hand derivation rather than a chain output, and turning it into a self-checked results.json key is a WP5 item. Kinetic’s review adds a scope condition on that item: the exp[−(1−η)(2n̄+1)N/2] factor is the leading-order-in-loss form, and at η = 0.607 the loss is not small, so the self-check should validate the finite-loss form before the N* values are quoted beyond order of magnitude.</w:t>
      </w:r>
    </w:p>
    <w:tbl>
      <w:tblPr>
        <w:tblStyle w:val="LightGrid-Accent1"/>
        <w:tblW w:w="0" w:type="auto"/>
        <w:jc w:val="center"/>
        <w:tblLook w:val="04A0" w:firstRow="1" w:lastRow="0" w:firstColumn="1" w:lastColumn="0" w:noHBand="0" w:noVBand="1"/>
      </w:tblPr>
      <w:tblGrid>
        <w:gridCol w:w="2880"/>
        <w:gridCol w:w="2880"/>
        <w:gridCol w:w="2880"/>
      </w:tblGrid>
      <w:tr w:rsidR="006D2F2F" w14:paraId="52C5F52D"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AB6C32" w14:textId="77777777" w:rsidR="006D2F2F" w:rsidRDefault="00000000">
            <w:r>
              <w:rPr>
                <w:sz w:val="17"/>
              </w:rPr>
              <w:t>Module</w:t>
            </w:r>
          </w:p>
        </w:tc>
        <w:tc>
          <w:tcPr>
            <w:tcW w:w="2880" w:type="dxa"/>
          </w:tcPr>
          <w:p w14:paraId="2862762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645CAF8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7ED8D526"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5BAF38" w14:textId="77777777" w:rsidR="006D2F2F" w:rsidRDefault="00000000">
            <w:r>
              <w:rPr>
                <w:sz w:val="17"/>
              </w:rPr>
              <w:t>qconstants.py</w:t>
            </w:r>
          </w:p>
        </w:tc>
        <w:tc>
          <w:tcPr>
            <w:tcW w:w="2880" w:type="dxa"/>
          </w:tcPr>
          <w:p w14:paraId="4B5DB21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485DF6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4B008F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76055E" w14:textId="77777777" w:rsidR="006D2F2F" w:rsidRDefault="00000000">
            <w:r>
              <w:rPr>
                <w:sz w:val="17"/>
              </w:rPr>
              <w:t>qmode.py</w:t>
            </w:r>
          </w:p>
        </w:tc>
        <w:tc>
          <w:tcPr>
            <w:tcW w:w="2880" w:type="dxa"/>
          </w:tcPr>
          <w:p w14:paraId="4DB8DD0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48038B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0F700AA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92D460" w14:textId="77777777" w:rsidR="006D2F2F" w:rsidRDefault="00000000">
            <w:r>
              <w:rPr>
                <w:sz w:val="17"/>
              </w:rPr>
              <w:t>qnoise.py</w:t>
            </w:r>
          </w:p>
        </w:tc>
        <w:tc>
          <w:tcPr>
            <w:tcW w:w="2880" w:type="dxa"/>
          </w:tcPr>
          <w:p w14:paraId="6EEA4C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2D7C2A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21DDBC5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560029" w14:textId="77777777" w:rsidR="006D2F2F" w:rsidRDefault="00000000">
            <w:r>
              <w:rPr>
                <w:sz w:val="17"/>
              </w:rPr>
              <w:t>qdecode.py</w:t>
            </w:r>
          </w:p>
        </w:tc>
        <w:tc>
          <w:tcPr>
            <w:tcW w:w="2880" w:type="dxa"/>
          </w:tcPr>
          <w:p w14:paraId="76510E0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1E93A99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522B76D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8EBE60" w14:textId="77777777" w:rsidR="006D2F2F" w:rsidRDefault="00000000">
            <w:r>
              <w:rPr>
                <w:sz w:val="17"/>
              </w:rPr>
              <w:t>qmac.py</w:t>
            </w:r>
          </w:p>
        </w:tc>
        <w:tc>
          <w:tcPr>
            <w:tcW w:w="2880" w:type="dxa"/>
          </w:tcPr>
          <w:p w14:paraId="492A5D3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7947CA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5A3942F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7B6907" w14:textId="77777777" w:rsidR="006D2F2F" w:rsidRDefault="00000000">
            <w:r>
              <w:rPr>
                <w:sz w:val="17"/>
              </w:rPr>
              <w:t>qlindblad.py</w:t>
            </w:r>
          </w:p>
        </w:tc>
        <w:tc>
          <w:tcPr>
            <w:tcW w:w="2880" w:type="dxa"/>
          </w:tcPr>
          <w:p w14:paraId="617917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7D8B0B3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A051E1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CC1590" w14:textId="77777777" w:rsidR="006D2F2F" w:rsidRDefault="00000000">
            <w:r>
              <w:rPr>
                <w:sz w:val="17"/>
              </w:rPr>
              <w:t>qerrors.py</w:t>
            </w:r>
          </w:p>
        </w:tc>
        <w:tc>
          <w:tcPr>
            <w:tcW w:w="2880" w:type="dxa"/>
          </w:tcPr>
          <w:p w14:paraId="6D642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3680107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09997F6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5F54C8" w14:textId="77777777" w:rsidR="006D2F2F" w:rsidRDefault="00000000">
            <w:r>
              <w:rPr>
                <w:sz w:val="17"/>
              </w:rPr>
              <w:t>run_all.py / figures.py</w:t>
            </w:r>
          </w:p>
        </w:tc>
        <w:tc>
          <w:tcPr>
            <w:tcW w:w="2880" w:type="dxa"/>
          </w:tcPr>
          <w:p w14:paraId="214457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55F0953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60B96822" w14:textId="77777777" w:rsidR="006D2F2F" w:rsidRDefault="00000000">
      <w:r>
        <w:rPr>
          <w:i/>
          <w:sz w:val="18"/>
        </w:rPr>
        <w:t>Table QA1. The released quantum model chain, module by module. Available at https://github.com/ryoji-info/FableComputer.</w:t>
      </w:r>
    </w:p>
    <w:p w14:paraId="43DCD8C3" w14:textId="77777777" w:rsidR="006D2F2F" w:rsidRDefault="00000000">
      <w:pPr>
        <w:pStyle w:val="Heading1"/>
      </w:pPr>
      <w:r>
        <w:lastRenderedPageBreak/>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5D694640"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7486B6" w14:textId="77777777" w:rsidR="006D2F2F" w:rsidRDefault="00000000">
            <w:r>
              <w:rPr>
                <w:sz w:val="17"/>
              </w:rPr>
              <w:t>Symbol</w:t>
            </w:r>
          </w:p>
        </w:tc>
        <w:tc>
          <w:tcPr>
            <w:tcW w:w="2880" w:type="dxa"/>
          </w:tcPr>
          <w:p w14:paraId="3360ADB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1EF5F94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570C72C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B8F233" w14:textId="77777777" w:rsidR="006D2F2F" w:rsidRDefault="00000000">
            <w:r>
              <w:rPr>
                <w:sz w:val="17"/>
              </w:rPr>
              <w:t>ħω₀</w:t>
            </w:r>
          </w:p>
        </w:tc>
        <w:tc>
          <w:tcPr>
            <w:tcW w:w="2880" w:type="dxa"/>
          </w:tcPr>
          <w:p w14:paraId="1430460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1AFC2B0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670FD2A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9B3892" w14:textId="77777777" w:rsidR="006D2F2F" w:rsidRDefault="00000000">
            <w:r>
              <w:rPr>
                <w:sz w:val="17"/>
              </w:rPr>
              <w:t>T_Q</w:t>
            </w:r>
          </w:p>
        </w:tc>
        <w:tc>
          <w:tcPr>
            <w:tcW w:w="2880" w:type="dxa"/>
          </w:tcPr>
          <w:p w14:paraId="44D6067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61C1E8E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F82169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126055" w14:textId="77777777" w:rsidR="006D2F2F" w:rsidRDefault="00000000">
            <w:r>
              <w:rPr>
                <w:sz w:val="17"/>
              </w:rPr>
              <w:t>n̄(T)</w:t>
            </w:r>
          </w:p>
        </w:tc>
        <w:tc>
          <w:tcPr>
            <w:tcW w:w="2880" w:type="dxa"/>
          </w:tcPr>
          <w:p w14:paraId="0D0698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510748D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6DA8E51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907A0" w14:textId="77777777" w:rsidR="006D2F2F" w:rsidRDefault="00000000">
            <w:r>
              <w:rPr>
                <w:sz w:val="17"/>
              </w:rPr>
              <w:t>ε₁</w:t>
            </w:r>
          </w:p>
        </w:tc>
        <w:tc>
          <w:tcPr>
            <w:tcW w:w="2880" w:type="dxa"/>
          </w:tcPr>
          <w:p w14:paraId="5B96797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36BF8D9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043C88D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69F635" w14:textId="77777777" w:rsidR="006D2F2F" w:rsidRDefault="00000000">
            <w:r>
              <w:rPr>
                <w:sz w:val="17"/>
              </w:rPr>
              <w:t>N_knee, N_rail</w:t>
            </w:r>
          </w:p>
        </w:tc>
        <w:tc>
          <w:tcPr>
            <w:tcW w:w="2880" w:type="dxa"/>
          </w:tcPr>
          <w:p w14:paraId="131708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759F884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4B9397D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EFEE" w14:textId="77777777" w:rsidR="006D2F2F" w:rsidRDefault="00000000">
            <w:r>
              <w:rPr>
                <w:sz w:val="17"/>
              </w:rPr>
              <w:t>χ, c_K</w:t>
            </w:r>
          </w:p>
        </w:tc>
        <w:tc>
          <w:tcPr>
            <w:tcW w:w="2880" w:type="dxa"/>
          </w:tcPr>
          <w:p w14:paraId="125638C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Kerr rate and its O(1) coefficient</w:t>
            </w:r>
          </w:p>
        </w:tc>
        <w:tc>
          <w:tcPr>
            <w:tcW w:w="2880" w:type="dxa"/>
          </w:tcPr>
          <w:p w14:paraId="10CE0B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26339FE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349593" w14:textId="77777777" w:rsidR="006D2F2F" w:rsidRDefault="00000000">
            <w:r>
              <w:rPr>
                <w:sz w:val="17"/>
              </w:rPr>
              <w:t>κ</w:t>
            </w:r>
          </w:p>
        </w:tc>
        <w:tc>
          <w:tcPr>
            <w:tcW w:w="2880" w:type="dxa"/>
          </w:tcPr>
          <w:p w14:paraId="145B286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0828F45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500AEE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8A2E05" w14:textId="77777777" w:rsidR="006D2F2F" w:rsidRDefault="00000000">
            <w:r>
              <w:rPr>
                <w:sz w:val="17"/>
              </w:rPr>
              <w:t>x, V</w:t>
            </w:r>
          </w:p>
        </w:tc>
        <w:tc>
          <w:tcPr>
            <w:tcW w:w="2880" w:type="dxa"/>
          </w:tcPr>
          <w:p w14:paraId="41144C2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2B997C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3100086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435059" w14:textId="77777777" w:rsidR="006D2F2F" w:rsidRDefault="00000000">
            <w:r>
              <w:rPr>
                <w:sz w:val="17"/>
              </w:rPr>
              <w:t>N_op</w:t>
            </w:r>
          </w:p>
        </w:tc>
        <w:tc>
          <w:tcPr>
            <w:tcW w:w="2880" w:type="dxa"/>
          </w:tcPr>
          <w:p w14:paraId="3F6E648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0912CAF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06E7177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4ECECD" w14:textId="77777777" w:rsidR="006D2F2F" w:rsidRDefault="00000000">
            <w:r>
              <w:rPr>
                <w:sz w:val="17"/>
              </w:rPr>
              <w:t>k</w:t>
            </w:r>
          </w:p>
        </w:tc>
        <w:tc>
          <w:tcPr>
            <w:tcW w:w="2880" w:type="dxa"/>
          </w:tcPr>
          <w:p w14:paraId="0F606C9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01326F5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(Part-II decoder requirement, no Part-I achievability basis; Part-I logic uses ≥ 8)</w:t>
            </w:r>
          </w:p>
        </w:tc>
      </w:tr>
      <w:tr w:rsidR="006D2F2F" w14:paraId="79640F2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7BA0B8" w14:textId="77777777" w:rsidR="006D2F2F" w:rsidRDefault="00000000">
            <w:r>
              <w:rPr>
                <w:sz w:val="17"/>
              </w:rPr>
              <w:t>b₁b₀</w:t>
            </w:r>
          </w:p>
        </w:tc>
        <w:tc>
          <w:tcPr>
            <w:tcW w:w="2880" w:type="dxa"/>
          </w:tcPr>
          <w:p w14:paraId="23D1A7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3D156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0EA5CEC5" w14:textId="77777777" w:rsidR="006D2F2F" w:rsidRDefault="00000000">
      <w:r>
        <w:rPr>
          <w:i/>
          <w:sz w:val="18"/>
        </w:rPr>
        <w:t>Table QB1. Part-II nomenclature; Part-I symbols (s, L, M_th, Q, τ, F, G) carry over unchanged. One entry carries a v1.6 caveat. The k ≥ 16 decoder rule is a Part-II requirement with no Part-I achievability basis behind it: Part I defines k against the cell’s rail-to-rail input swing, which is ≈5× the ladder range this decoder works on, so a Part-I cell re-trimmed onto the ladder would present k_dec ≈ 1.6 (from Part-I logic at k = 8) to ≈3.2 (from k = 16) — below Part I’s own regeneration floor. In-model, k_dec = 16 therefore demands a comparator with ≈10× the β/Δn of a Part-I logic cell: a redesign, not a re-trim, since trim moves the threshold n_th and is nowhere claimed — though nowhere explicitly excluded — to rescale β/Δn. Whether the ladder comparator can be a Part-I cell at all is open, and is the sharpest question this Part hands to the bench (notes/2026-07-15-finite-sharpness-is-not-a-variance.md §3, promoted 3-of-3).</w:t>
      </w:r>
    </w:p>
    <w:p w14:paraId="09FA0442" w14:textId="77777777" w:rsidR="006D2F2F" w:rsidRDefault="00000000">
      <w:pPr>
        <w:pStyle w:val="Heading1"/>
      </w:pPr>
      <w:r>
        <w:t>Data and code availability</w:t>
      </w:r>
    </w:p>
    <w:p w14:paraId="5781FD4A"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30DEEB42" w14:textId="77777777" w:rsidR="006D2F2F" w:rsidRDefault="00000000">
      <w:pPr>
        <w:pStyle w:val="Heading1"/>
      </w:pPr>
      <w:r>
        <w:t>References</w:t>
      </w:r>
    </w:p>
    <w:p w14:paraId="72F4019D" w14:textId="77777777" w:rsidR="00EB4B09" w:rsidRPr="00EB4B09" w:rsidRDefault="00000000" w:rsidP="006D7A14">
      <w:pPr>
        <w:spacing w:after="0"/>
        <w:rPr>
          <w:sz w:val="18"/>
        </w:rPr>
      </w:pPr>
      <w:r>
        <w:rPr>
          <w:sz w:val="18"/>
        </w:rPr>
        <w:t>[1] R. Furui, “The Fable Computer: A Room-Temperature Terahertz Half Adder on a Regenerative Graphene-</w:t>
      </w:r>
    </w:p>
    <w:p w14:paraId="15EEDE8C" w14:textId="4A6AFFF0" w:rsidR="006D2F2F" w:rsidRDefault="00EB4B09" w:rsidP="00EB4B09">
      <w:r>
        <w:rPr>
          <w:sz w:val="18"/>
        </w:rPr>
        <w:t>Plasmon Logic Fabric,” companion manuscript (Part I), June 2026. doi.org/10.5281/zenodo.21369405</w:t>
      </w:r>
    </w:p>
    <w:p w14:paraId="07DC53BD"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2A8539F3" w14:textId="77777777" w:rsidR="006D2F2F" w:rsidRDefault="00000000">
      <w:r>
        <w:rPr>
          <w:sz w:val="18"/>
        </w:rPr>
        <w:t>[3] S. Boubanga-Tombet et al., “Room-Temperature Amplification of Terahertz Radiation by Grating-Gate Graphene Structures,” Phys. Rev. X 10, 031004 (2020). doi:10.1103/PhysRevX.10.031004</w:t>
      </w:r>
    </w:p>
    <w:p w14:paraId="540CF345" w14:textId="77777777" w:rsidR="006D2F2F" w:rsidRDefault="00000000">
      <w:r>
        <w:rPr>
          <w:sz w:val="18"/>
        </w:rPr>
        <w:t>[4] E. Altewischer, M. P. van Exter, and J. P. Woerdman, “Plasmon-assisted transmission of entangled photons,” Nature 418, 304–306 (2002). doi:10.1038/nature00869</w:t>
      </w:r>
    </w:p>
    <w:p w14:paraId="0FDD8FA9" w14:textId="77777777" w:rsidR="006D2F2F" w:rsidRDefault="00000000">
      <w:r>
        <w:rPr>
          <w:sz w:val="18"/>
        </w:rPr>
        <w:t>[5] M. S. Tame, K. R. McEnery, Ş. K. Özdemir, J. Lee, S. A. Maier, and M. S. Kim, “Quantum plasmonics,” Nat. Phys. 9, 329–340 (2013). doi:10.1038/nphys2615</w:t>
      </w:r>
    </w:p>
    <w:p w14:paraId="41DD07F5"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5787195F" w14:textId="77777777" w:rsidR="006D2F2F" w:rsidRDefault="00000000">
      <w:r>
        <w:rPr>
          <w:sz w:val="18"/>
        </w:rPr>
        <w:t>[7] S. Lloyd and S. L. Braunstein, “Quantum Computation over Continuous Variables,” Phys. Rev. Lett. 82, 1784 (1999). doi:10.1103/PhysRevLett.82.1784</w:t>
      </w:r>
    </w:p>
    <w:p w14:paraId="74E52368" w14:textId="77777777" w:rsidR="006D2F2F" w:rsidRDefault="00000000">
      <w:r>
        <w:rPr>
          <w:sz w:val="18"/>
        </w:rPr>
        <w:lastRenderedPageBreak/>
        <w:t>[8] C. Weedbrook, S. Pirandola, R. García-Patrón, N. J. Cerf, T. C. Ralph, J. H. Shapiro, and S. Lloyd, “Gaussian quantum information,” Rev. Mod. Phys. 84, 621 (2012). doi:10.1103/RevModPhys.84.621</w:t>
      </w:r>
    </w:p>
    <w:p w14:paraId="158C3B14" w14:textId="77777777" w:rsidR="006D2F2F" w:rsidRDefault="00000000">
      <w:r>
        <w:rPr>
          <w:sz w:val="18"/>
        </w:rPr>
        <w:t>[9] C. M. Caves, “Quantum limits on noise in linear amplifiers,” Phys. Rev. D 26, 1817 (1982). doi:10.1103/PhysRevD.26.1817</w:t>
      </w:r>
    </w:p>
    <w:p w14:paraId="3FC33021" w14:textId="77777777" w:rsidR="006D2F2F" w:rsidRDefault="00000000">
      <w:r>
        <w:rPr>
          <w:sz w:val="18"/>
        </w:rPr>
        <w:t>[10] H. A. Haus and J. A. Mullen, “Quantum Noise in Linear Amplifiers,” Phys. Rev. 128, 2407 (1962). doi:10.1103/PhysRev.128.2407</w:t>
      </w:r>
    </w:p>
    <w:p w14:paraId="3E1A2EDD" w14:textId="77777777" w:rsidR="006D2F2F" w:rsidRDefault="00000000">
      <w:r>
        <w:rPr>
          <w:sz w:val="18"/>
        </w:rPr>
        <w:t>[11] Y. Shen et al., “Deep learning with coherent nanophotonic circuits,” Nat. Photonics 11, 441–446 (2017). doi:10.1038/nphoton.2017.93</w:t>
      </w:r>
    </w:p>
    <w:p w14:paraId="0D84BC10" w14:textId="77777777" w:rsidR="006D2F2F" w:rsidRDefault="00000000">
      <w:r>
        <w:rPr>
          <w:sz w:val="18"/>
        </w:rPr>
        <w:t>[12] X. Xu et al., “11 TOPS photonic convolutional accelerator for optical neural networks,” Nature 589, 44–51 (2021). doi:10.1038/s41586-020-03063-0</w:t>
      </w:r>
    </w:p>
    <w:p w14:paraId="382F7B3E" w14:textId="77777777" w:rsidR="006D2F2F" w:rsidRDefault="00000000">
      <w:r>
        <w:rPr>
          <w:sz w:val="18"/>
        </w:rPr>
        <w:t>[13] P. Alonso-González et al., “Acoustic terahertz graphene plasmons revealed by photocurrent nanoscopy,” Nat. Nanotechnol. 12, 31–35 (2017). doi:10.1038/nnano.2016.185</w:t>
      </w:r>
    </w:p>
    <w:p w14:paraId="1097D3AA" w14:textId="77777777" w:rsidR="006D2F2F" w:rsidRDefault="00000000">
      <w:r>
        <w:rPr>
          <w:sz w:val="18"/>
        </w:rPr>
        <w:t>[14] G. X. Ni et al., “Fundamental limits to graphene plasmonics,” Nature 557, 530–533 (2018). doi:10.1038/s41586-018-0136-9</w:t>
      </w:r>
    </w:p>
    <w:p w14:paraId="2B9FE7F1" w14:textId="77777777" w:rsidR="006D2F2F" w:rsidRDefault="00000000">
      <w:r>
        <w:rPr>
          <w:sz w:val="18"/>
        </w:rPr>
        <w:t>[15] C. W. Helstrom, Quantum Detection and Estimation Theory, Academic Press (1976).</w:t>
      </w:r>
    </w:p>
    <w:p w14:paraId="3091D175"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463"/>
    <w:rsid w:val="00492D74"/>
    <w:rsid w:val="005507FF"/>
    <w:rsid w:val="006D2F2F"/>
    <w:rsid w:val="006D7A14"/>
    <w:rsid w:val="007E308B"/>
    <w:rsid w:val="008200BF"/>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063CF1"/>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9375</Words>
  <Characters>53441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6</cp:revision>
  <cp:lastPrinted>2026-07-04T02:40:00Z</cp:lastPrinted>
  <dcterms:created xsi:type="dcterms:W3CDTF">2013-12-23T23:15:00Z</dcterms:created>
  <dcterms:modified xsi:type="dcterms:W3CDTF">2026-07-15T06:30:00Z</dcterms:modified>
  <cp:category/>
</cp:coreProperties>
</file>