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6212401B" w:rsidR="009C1B1B" w:rsidRDefault="00CF6510" w:rsidP="00CF6510">
      <w:pPr>
        <w:jc w:val="both"/>
      </w:pPr>
      <w:r w:rsidRPr="009C1B1B">
        <w:rPr>
          <w:b/>
        </w:rPr>
        <w:t>Name:</w:t>
      </w:r>
      <w:r>
        <w:t xml:space="preserve"> </w:t>
      </w:r>
      <w:r w:rsidR="007D2AF6">
        <w:t>Ryoma Okano</w:t>
      </w:r>
      <w:r>
        <w:tab/>
      </w:r>
      <w:r>
        <w:tab/>
      </w:r>
      <w:r w:rsidRPr="009C1B1B">
        <w:rPr>
          <w:b/>
        </w:rPr>
        <w:t xml:space="preserve">Date: </w:t>
      </w:r>
      <w:r w:rsidR="007D2AF6">
        <w:t>10/19/2021</w:t>
      </w:r>
      <w:r w:rsidR="009C1B1B">
        <w:tab/>
      </w:r>
    </w:p>
    <w:p w14:paraId="103BE2BD" w14:textId="2E6CCDDB" w:rsidR="00D72866" w:rsidRDefault="009C1B1B" w:rsidP="00CF6510">
      <w:pPr>
        <w:jc w:val="both"/>
      </w:pPr>
      <w:r w:rsidRPr="009C1B1B">
        <w:rPr>
          <w:b/>
        </w:rPr>
        <w:t xml:space="preserve">Lab section: </w:t>
      </w:r>
      <w:r w:rsidR="007D2AF6">
        <w:t>Tuesday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0195A306" w:rsidR="00CF6510" w:rsidRPr="001954D4" w:rsidRDefault="00CF6510" w:rsidP="00CF6510">
      <w:pPr>
        <w:jc w:val="both"/>
      </w:pPr>
      <w:r w:rsidRPr="001954D4">
        <w:t xml:space="preserve">Week: </w:t>
      </w:r>
      <w:r w:rsidR="005B7DD8">
        <w:t>9</w:t>
      </w:r>
    </w:p>
    <w:p w14:paraId="19C5E9CE" w14:textId="45308114" w:rsidR="00CF6510" w:rsidRPr="001954D4" w:rsidRDefault="00CF6510" w:rsidP="00CF6510">
      <w:pPr>
        <w:jc w:val="both"/>
      </w:pPr>
      <w:r w:rsidRPr="001954D4">
        <w:t>Date:</w:t>
      </w:r>
      <w:r w:rsidR="001954D4" w:rsidRPr="001954D4">
        <w:t xml:space="preserve"> </w:t>
      </w:r>
      <w:r w:rsidR="005B7DD8">
        <w:t>Feb 26</w:t>
      </w:r>
      <w:r w:rsidR="00016290">
        <w:tab/>
      </w:r>
      <w:r w:rsidR="00016290">
        <w:tab/>
      </w:r>
      <w:r w:rsidR="00016290">
        <w:tab/>
      </w:r>
      <w:r w:rsidR="00016290">
        <w:tab/>
        <w:t xml:space="preserve">Year: </w:t>
      </w:r>
      <w:r w:rsidR="001954D4" w:rsidRPr="00016290">
        <w:rPr>
          <w:b/>
        </w:rPr>
        <w:t>2018</w:t>
      </w:r>
      <w:r w:rsidR="005133A6">
        <w:rPr>
          <w:b/>
        </w:rPr>
        <w:tab/>
      </w:r>
      <w:r w:rsidR="005133A6">
        <w:rPr>
          <w:b/>
        </w:rPr>
        <w:tab/>
      </w:r>
      <w:r w:rsidR="005133A6">
        <w:rPr>
          <w:b/>
        </w:rPr>
        <w:tab/>
      </w:r>
      <w:r w:rsidRPr="001954D4">
        <w:t xml:space="preserve">Data: </w:t>
      </w:r>
      <w:r w:rsidR="005B7DD8">
        <w:t>World Economic Freedom</w:t>
      </w:r>
    </w:p>
    <w:p w14:paraId="58A7494B" w14:textId="1EC65342" w:rsidR="00CF6510" w:rsidRDefault="001954D4" w:rsidP="00CF6510">
      <w:pPr>
        <w:jc w:val="both"/>
      </w:pPr>
      <w:r w:rsidRPr="001954D4">
        <w:t xml:space="preserve">Source Article/Visualization: </w:t>
      </w:r>
    </w:p>
    <w:p w14:paraId="483F3033" w14:textId="2C7AC6DF" w:rsidR="005133A6" w:rsidRPr="001954D4" w:rsidRDefault="000761F9" w:rsidP="00CF6510">
      <w:pPr>
        <w:jc w:val="both"/>
      </w:pPr>
      <w:hyperlink r:id="rId10"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232300D4" w14:textId="77C49485" w:rsidR="00CF6510" w:rsidRPr="001954D4" w:rsidRDefault="005B7DD8" w:rsidP="00CF6510">
      <w:pPr>
        <w:jc w:val="both"/>
        <w:rPr>
          <w:b/>
          <w:u w:val="single"/>
        </w:rPr>
      </w:pPr>
      <w:r>
        <w:rPr>
          <w:noProof/>
        </w:rPr>
        <w:drawing>
          <wp:inline distT="0" distB="0" distL="0" distR="0" wp14:anchorId="13760174" wp14:editId="4DA84D82">
            <wp:extent cx="5943600" cy="3404235"/>
            <wp:effectExtent l="0" t="0" r="0" b="571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04235"/>
                    </a:xfrm>
                    <a:prstGeom prst="rect">
                      <a:avLst/>
                    </a:prstGeom>
                    <a:noFill/>
                    <a:ln>
                      <a:noFill/>
                    </a:ln>
                  </pic:spPr>
                </pic:pic>
              </a:graphicData>
            </a:graphic>
          </wp:inline>
        </w:drawing>
      </w:r>
      <w:r w:rsidR="00CF6510" w:rsidRPr="001954D4">
        <w:rPr>
          <w:b/>
          <w:u w:val="single"/>
        </w:rPr>
        <w:t>Critique</w:t>
      </w:r>
    </w:p>
    <w:p w14:paraId="10E38F93" w14:textId="245CD063" w:rsidR="00CF6510" w:rsidRPr="00CF6510" w:rsidRDefault="005B7DD8" w:rsidP="00CF6510">
      <w:pPr>
        <w:jc w:val="both"/>
      </w:pPr>
      <w:r>
        <w:t>I like that it shows all different types of countries throughout different periods of time. I don’t like how these different colors are applied to numbers that could be interpreted differently</w:t>
      </w:r>
      <w:r w:rsidR="00DE4785">
        <w:t>.</w:t>
      </w:r>
      <w:r w:rsidR="00FF0B14">
        <w:t xml:space="preserve"> I could maybe filter just the top ten countries or so in order to focus on specifics.</w:t>
      </w:r>
    </w:p>
    <w:p w14:paraId="0507A39E" w14:textId="77777777" w:rsidR="00CF6510" w:rsidRPr="001954D4" w:rsidRDefault="00CF6510" w:rsidP="00CF6510">
      <w:pPr>
        <w:jc w:val="both"/>
        <w:rPr>
          <w:b/>
          <w:u w:val="single"/>
        </w:rPr>
      </w:pPr>
      <w:r w:rsidRPr="001954D4">
        <w:rPr>
          <w:b/>
          <w:u w:val="single"/>
        </w:rPr>
        <w:t>Mine</w:t>
      </w:r>
    </w:p>
    <w:p w14:paraId="5D3069C1" w14:textId="09CD6138" w:rsidR="007773AE" w:rsidRPr="00CF6510" w:rsidRDefault="0034567E" w:rsidP="007773AE">
      <w:pPr>
        <w:jc w:val="both"/>
      </w:pPr>
      <w:r>
        <w:t xml:space="preserve">Which countries are the </w:t>
      </w:r>
      <w:r w:rsidR="00FF0B14">
        <w:t>freest</w:t>
      </w:r>
      <w:r>
        <w:t xml:space="preserve"> economically?</w:t>
      </w:r>
    </w:p>
    <w:p w14:paraId="106B8484" w14:textId="77777777" w:rsidR="00CF6510" w:rsidRPr="001954D4" w:rsidRDefault="00CF6510" w:rsidP="00CF6510">
      <w:pPr>
        <w:jc w:val="both"/>
        <w:rPr>
          <w:b/>
          <w:u w:val="single"/>
        </w:rPr>
      </w:pPr>
      <w:r w:rsidRPr="001954D4">
        <w:rPr>
          <w:b/>
          <w:u w:val="single"/>
        </w:rPr>
        <w:t>Filter</w:t>
      </w:r>
    </w:p>
    <w:p w14:paraId="07C77D38" w14:textId="1CF487E3" w:rsidR="00CF6510" w:rsidRDefault="0034567E" w:rsidP="00CF6510">
      <w:pPr>
        <w:jc w:val="both"/>
      </w:pPr>
      <w:r>
        <w:t xml:space="preserve">Top 10 Free </w:t>
      </w:r>
      <w:r w:rsidR="00B43B48">
        <w:t>and Bottom 10 Free countries in 2015</w:t>
      </w:r>
    </w:p>
    <w:p w14:paraId="2AA3FE0F" w14:textId="77777777" w:rsidR="001954D4" w:rsidRDefault="001954D4" w:rsidP="00CF6510">
      <w:pPr>
        <w:jc w:val="both"/>
      </w:pPr>
    </w:p>
    <w:p w14:paraId="70565565" w14:textId="77777777" w:rsidR="00CF6510" w:rsidRPr="001954D4" w:rsidRDefault="00CF6510">
      <w:pPr>
        <w:rPr>
          <w:b/>
          <w:u w:val="single"/>
        </w:rPr>
      </w:pPr>
      <w:r w:rsidRPr="001954D4">
        <w:rPr>
          <w:b/>
          <w:u w:val="single"/>
        </w:rPr>
        <w:t>Stakeholders</w:t>
      </w:r>
    </w:p>
    <w:p w14:paraId="3B16FCA0" w14:textId="6D4D6103" w:rsidR="00CF6510" w:rsidRPr="0034567E" w:rsidRDefault="00CF6510" w:rsidP="00CF6510">
      <w:pPr>
        <w:pStyle w:val="ListParagraph"/>
        <w:numPr>
          <w:ilvl w:val="0"/>
          <w:numId w:val="1"/>
        </w:numPr>
        <w:rPr>
          <w:u w:val="single"/>
        </w:rPr>
      </w:pPr>
      <w:r>
        <w:t>Who is your audience?</w:t>
      </w:r>
    </w:p>
    <w:p w14:paraId="4C8FACB2" w14:textId="78641FEE" w:rsidR="0034567E" w:rsidRPr="00CF6510" w:rsidRDefault="0034567E" w:rsidP="0034567E">
      <w:pPr>
        <w:pStyle w:val="ListParagraph"/>
        <w:numPr>
          <w:ilvl w:val="1"/>
          <w:numId w:val="1"/>
        </w:numPr>
        <w:rPr>
          <w:u w:val="single"/>
        </w:rPr>
      </w:pPr>
      <w:r>
        <w:t>People interested in global trends and geography</w:t>
      </w:r>
    </w:p>
    <w:p w14:paraId="7BE6668E" w14:textId="3429EEDD" w:rsidR="00CF6510" w:rsidRDefault="00CF6510" w:rsidP="00CF6510">
      <w:pPr>
        <w:pStyle w:val="ListParagraph"/>
        <w:numPr>
          <w:ilvl w:val="0"/>
          <w:numId w:val="1"/>
        </w:numPr>
      </w:pPr>
      <w:r w:rsidRPr="00CF6510">
        <w:t>What assumptions did you make?</w:t>
      </w:r>
    </w:p>
    <w:p w14:paraId="47BD626F" w14:textId="7E7A3689" w:rsidR="0034567E" w:rsidRDefault="0034567E" w:rsidP="0034567E">
      <w:pPr>
        <w:pStyle w:val="ListParagraph"/>
        <w:numPr>
          <w:ilvl w:val="1"/>
          <w:numId w:val="1"/>
        </w:numPr>
      </w:pPr>
      <w:r>
        <w:t>Countries with democracy would be freer, since the “freedom index” was created by a democratic country.</w:t>
      </w:r>
    </w:p>
    <w:p w14:paraId="1FBA8DD0" w14:textId="318B223A" w:rsidR="00B07359" w:rsidRDefault="00CF6510" w:rsidP="00CF6510">
      <w:pPr>
        <w:pStyle w:val="ListParagraph"/>
        <w:numPr>
          <w:ilvl w:val="0"/>
          <w:numId w:val="1"/>
        </w:numPr>
      </w:pPr>
      <w:r>
        <w:t>What visualization tool/software did you use?</w:t>
      </w:r>
    </w:p>
    <w:p w14:paraId="41ACD9AC" w14:textId="62138920" w:rsidR="0034567E" w:rsidRDefault="0034567E" w:rsidP="0034567E">
      <w:pPr>
        <w:pStyle w:val="ListParagraph"/>
        <w:numPr>
          <w:ilvl w:val="1"/>
          <w:numId w:val="1"/>
        </w:numPr>
      </w:pPr>
      <w:r>
        <w:t>Tableau</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28B059C1" w14:textId="77777777" w:rsidR="00B07359" w:rsidRDefault="00B07359" w:rsidP="00B07359">
      <w:r w:rsidRPr="00B07359">
        <w:rPr>
          <w:b/>
        </w:rPr>
        <w:t>Choose the best layout</w:t>
      </w:r>
      <w:r>
        <w:t xml:space="preserve"> for your makeover visualization</w:t>
      </w:r>
    </w:p>
    <w:p w14:paraId="712A1A69" w14:textId="03394972" w:rsidR="00B07359" w:rsidRDefault="00B07359" w:rsidP="00B07359">
      <w:pPr>
        <w:pStyle w:val="ListParagraph"/>
        <w:numPr>
          <w:ilvl w:val="0"/>
          <w:numId w:val="1"/>
        </w:numPr>
      </w:pPr>
      <w:r>
        <w:t>Portrait or Landscape</w:t>
      </w:r>
    </w:p>
    <w:p w14:paraId="47C343C7" w14:textId="39921539" w:rsidR="00B07359" w:rsidRDefault="00B07359" w:rsidP="00B07359">
      <w:pPr>
        <w:pStyle w:val="ListParagraph"/>
        <w:numPr>
          <w:ilvl w:val="0"/>
          <w:numId w:val="1"/>
        </w:numPr>
      </w:pPr>
      <w:r>
        <w:t>Remove the page of the layout that you DO NOT choose.</w:t>
      </w:r>
      <w:r w:rsidR="007773AE">
        <w:t xml:space="preserve"> No blank pages!</w:t>
      </w:r>
    </w:p>
    <w:p w14:paraId="4E85F1D7" w14:textId="497FEC0C" w:rsidR="007773AE" w:rsidRDefault="007773AE">
      <w:pPr>
        <w:rPr>
          <w:b/>
          <w:u w:val="single"/>
        </w:rPr>
      </w:pPr>
    </w:p>
    <w:p w14:paraId="070CA757" w14:textId="7DEB7F77" w:rsidR="00CF6510" w:rsidRPr="001954D4" w:rsidRDefault="00CF6510" w:rsidP="00CF6510">
      <w:pPr>
        <w:jc w:val="both"/>
        <w:rPr>
          <w:b/>
        </w:rPr>
      </w:pPr>
      <w:r w:rsidRPr="001954D4">
        <w:rPr>
          <w:b/>
          <w:u w:val="single"/>
        </w:rPr>
        <w:t>Refine</w:t>
      </w:r>
      <w:r w:rsidRPr="001954D4">
        <w:rPr>
          <w:b/>
        </w:rPr>
        <w:t xml:space="preserve"> (Makeover</w:t>
      </w:r>
      <w:r w:rsidR="00B07359">
        <w:rPr>
          <w:b/>
        </w:rPr>
        <w:t xml:space="preserve"> – Portrait View</w:t>
      </w:r>
      <w:r w:rsidRPr="001954D4">
        <w:rPr>
          <w:b/>
        </w:rPr>
        <w:t>)</w:t>
      </w:r>
    </w:p>
    <w:p w14:paraId="0B7C6503" w14:textId="4E0534FF" w:rsidR="00CF6510" w:rsidRDefault="00CF6510" w:rsidP="00CF6510">
      <w:pPr>
        <w:jc w:val="both"/>
      </w:pPr>
      <w:r>
        <w:t>Use an additional page if necessary. Remember, the purpose of visualization is “insight.”</w:t>
      </w:r>
      <w:r w:rsidR="001954D4">
        <w:t xml:space="preserve"> Take and include a screenshot of your visualization and include it below.</w:t>
      </w:r>
      <w:r w:rsidR="004E5317">
        <w:t xml:space="preserve"> Use Data Visualization Best Practices (see data visualization checklist).</w:t>
      </w:r>
    </w:p>
    <w:p w14:paraId="3E3BE49B" w14:textId="77777777" w:rsidR="00CF6510" w:rsidRDefault="00CF6510" w:rsidP="00CF6510">
      <w:pPr>
        <w:jc w:val="both"/>
      </w:pPr>
    </w:p>
    <w:p w14:paraId="1ABDD0D9" w14:textId="77777777" w:rsidR="00CF6510" w:rsidRDefault="00CF6510" w:rsidP="00CF6510">
      <w:pPr>
        <w:jc w:val="both"/>
      </w:pPr>
    </w:p>
    <w:p w14:paraId="78818E0A" w14:textId="77777777" w:rsidR="00B07359" w:rsidRDefault="00B07359"/>
    <w:p w14:paraId="4C499F85" w14:textId="77777777" w:rsidR="00B07359" w:rsidRDefault="00B07359"/>
    <w:p w14:paraId="35CAE478" w14:textId="77777777" w:rsidR="00B07359" w:rsidRDefault="00B07359"/>
    <w:p w14:paraId="2BFA3436" w14:textId="77777777" w:rsidR="00B07359" w:rsidRDefault="00B07359"/>
    <w:p w14:paraId="196ADA46" w14:textId="77777777" w:rsidR="00B07359" w:rsidRDefault="00B07359"/>
    <w:p w14:paraId="62EF004E" w14:textId="77777777" w:rsidR="00B07359" w:rsidRDefault="00B07359"/>
    <w:p w14:paraId="381252AB" w14:textId="77777777" w:rsidR="00B07359" w:rsidRDefault="00B07359"/>
    <w:p w14:paraId="66538577" w14:textId="77777777" w:rsidR="00B07359" w:rsidRDefault="00B07359"/>
    <w:p w14:paraId="3F7A9E22" w14:textId="77777777" w:rsidR="00B07359" w:rsidRDefault="00B07359"/>
    <w:p w14:paraId="5A18057B" w14:textId="77777777" w:rsidR="00B07359" w:rsidRDefault="00B07359"/>
    <w:p w14:paraId="4F8F8645" w14:textId="77777777" w:rsidR="00B07359" w:rsidRDefault="00B07359"/>
    <w:p w14:paraId="4E1A7C45" w14:textId="77777777" w:rsidR="00B07359" w:rsidRDefault="00B07359"/>
    <w:p w14:paraId="462D97CF" w14:textId="77777777" w:rsidR="00B07359" w:rsidRDefault="00B07359"/>
    <w:p w14:paraId="6930B9DD" w14:textId="77777777" w:rsidR="00B07359" w:rsidRDefault="00B07359"/>
    <w:p w14:paraId="5EAC4E3A" w14:textId="77777777" w:rsidR="008278F1" w:rsidRDefault="008278F1">
      <w:r>
        <w:rPr>
          <w:noProof/>
        </w:rPr>
        <w:drawing>
          <wp:anchor distT="0" distB="0" distL="114300" distR="114300" simplePos="0" relativeHeight="251658240" behindDoc="0" locked="0" layoutInCell="1" allowOverlap="1" wp14:anchorId="3B3B3B2E" wp14:editId="56E1D075">
            <wp:simplePos x="914400" y="1485900"/>
            <wp:positionH relativeFrom="column">
              <wp:align>left</wp:align>
            </wp:positionH>
            <wp:positionV relativeFrom="paragraph">
              <wp:align>top</wp:align>
            </wp:positionV>
            <wp:extent cx="2529840" cy="7056120"/>
            <wp:effectExtent l="0" t="0" r="3810" b="0"/>
            <wp:wrapSquare wrapText="bothSides"/>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840" cy="7056120"/>
                    </a:xfrm>
                    <a:prstGeom prst="rect">
                      <a:avLst/>
                    </a:prstGeom>
                    <a:noFill/>
                    <a:ln>
                      <a:noFill/>
                    </a:ln>
                  </pic:spPr>
                </pic:pic>
              </a:graphicData>
            </a:graphic>
          </wp:anchor>
        </w:drawing>
      </w:r>
    </w:p>
    <w:p w14:paraId="636664E8" w14:textId="3BC83B46" w:rsidR="008278F1" w:rsidRDefault="008278F1">
      <w:r>
        <w:rPr>
          <w:noProof/>
        </w:rPr>
        <w:drawing>
          <wp:inline distT="0" distB="0" distL="0" distR="0" wp14:anchorId="4A2F96C7" wp14:editId="0EADC76C">
            <wp:extent cx="2682240" cy="6416040"/>
            <wp:effectExtent l="0" t="0" r="3810" b="381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2240" cy="6416040"/>
                    </a:xfrm>
                    <a:prstGeom prst="rect">
                      <a:avLst/>
                    </a:prstGeom>
                    <a:noFill/>
                    <a:ln>
                      <a:noFill/>
                    </a:ln>
                  </pic:spPr>
                </pic:pic>
              </a:graphicData>
            </a:graphic>
          </wp:inline>
        </w:drawing>
      </w:r>
    </w:p>
    <w:p w14:paraId="65428C98" w14:textId="1341EE79" w:rsidR="00B07359" w:rsidRDefault="008278F1">
      <w:r>
        <w:br w:type="textWrapping" w:clear="all"/>
      </w:r>
    </w:p>
    <w:p w14:paraId="5CDD9C6E" w14:textId="77777777" w:rsidR="00B07359" w:rsidRDefault="00B07359"/>
    <w:p w14:paraId="3DE9D59D" w14:textId="77777777" w:rsidR="00B07359" w:rsidRDefault="00B07359"/>
    <w:p w14:paraId="20EE54FB" w14:textId="5D49E0B0" w:rsidR="00B07359" w:rsidRPr="008278F1" w:rsidRDefault="008278F1" w:rsidP="00B07359">
      <w:pPr>
        <w:jc w:val="both"/>
        <w:rPr>
          <w:bCs/>
        </w:rPr>
        <w:sectPr w:rsidR="00B07359" w:rsidRPr="008278F1">
          <w:headerReference w:type="default" r:id="rId14"/>
          <w:footerReference w:type="default" r:id="rId15"/>
          <w:pgSz w:w="12240" w:h="15840"/>
          <w:pgMar w:top="1440" w:right="1440" w:bottom="1440" w:left="1440" w:header="720" w:footer="720" w:gutter="0"/>
          <w:cols w:space="720"/>
          <w:docGrid w:linePitch="360"/>
        </w:sectPr>
      </w:pPr>
      <w:r>
        <w:rPr>
          <w:bCs/>
        </w:rPr>
        <w:t xml:space="preserve">The above charts represent the top 20 and bottom 20 countries with freedom indexes. The more saturated the color, the higher they are in their respective </w:t>
      </w:r>
      <w:proofErr w:type="spellStart"/>
      <w:r>
        <w:rPr>
          <w:bCs/>
        </w:rPr>
        <w:t>lis</w:t>
      </w:r>
      <w:proofErr w:type="spellEnd"/>
    </w:p>
    <w:p w14:paraId="73F794F2" w14:textId="7D3A54FF" w:rsidR="00B07359" w:rsidRPr="008278F1" w:rsidRDefault="00B07359" w:rsidP="008278F1">
      <w:pPr>
        <w:jc w:val="both"/>
        <w:rPr>
          <w:b/>
        </w:rPr>
        <w:sectPr w:rsidR="00B07359" w:rsidRPr="008278F1"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0761F9" w:rsidP="00CF6510">
      <w:pPr>
        <w:spacing w:after="0" w:line="240" w:lineRule="auto"/>
      </w:pPr>
      <w:hyperlink r:id="rId16"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0761F9" w:rsidP="00CF6510">
      <w:pPr>
        <w:spacing w:after="0" w:line="240" w:lineRule="auto"/>
      </w:pPr>
      <w:hyperlink r:id="rId17"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0761F9" w:rsidP="00CF6510">
      <w:pPr>
        <w:spacing w:after="0" w:line="240" w:lineRule="auto"/>
      </w:pPr>
      <w:hyperlink r:id="rId18"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A8CF" w14:textId="77777777" w:rsidR="000761F9" w:rsidRDefault="000761F9" w:rsidP="00CF6510">
      <w:pPr>
        <w:spacing w:after="0" w:line="240" w:lineRule="auto"/>
      </w:pPr>
      <w:r>
        <w:separator/>
      </w:r>
    </w:p>
  </w:endnote>
  <w:endnote w:type="continuationSeparator" w:id="0">
    <w:p w14:paraId="34DA278F" w14:textId="77777777" w:rsidR="000761F9" w:rsidRDefault="000761F9"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4555289" w:rsidR="0010052F" w:rsidRDefault="0010052F">
    <w:pPr>
      <w:pStyle w:val="Footer"/>
    </w:pPr>
    <w:r>
      <w:t>Fall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9D03" w14:textId="77777777" w:rsidR="000761F9" w:rsidRDefault="000761F9" w:rsidP="00CF6510">
      <w:pPr>
        <w:spacing w:after="0" w:line="240" w:lineRule="auto"/>
      </w:pPr>
      <w:r>
        <w:separator/>
      </w:r>
    </w:p>
  </w:footnote>
  <w:footnote w:type="continuationSeparator" w:id="0">
    <w:p w14:paraId="6C572A6F" w14:textId="77777777" w:rsidR="000761F9" w:rsidRDefault="000761F9"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7777777" w:rsidR="00CF6510" w:rsidRDefault="00CF6510" w:rsidP="00CF6510">
    <w:pPr>
      <w:pStyle w:val="Header"/>
      <w:jc w:val="center"/>
    </w:pPr>
    <w:r>
      <w:t>Makeover Monday #1 (2018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761F9"/>
    <w:rsid w:val="0010052F"/>
    <w:rsid w:val="001954D4"/>
    <w:rsid w:val="00265784"/>
    <w:rsid w:val="0034567E"/>
    <w:rsid w:val="004E5317"/>
    <w:rsid w:val="005133A6"/>
    <w:rsid w:val="005155CB"/>
    <w:rsid w:val="005B7DD8"/>
    <w:rsid w:val="006A34EC"/>
    <w:rsid w:val="00744837"/>
    <w:rsid w:val="007773AE"/>
    <w:rsid w:val="007D2AF6"/>
    <w:rsid w:val="008278F1"/>
    <w:rsid w:val="008B18B9"/>
    <w:rsid w:val="00962439"/>
    <w:rsid w:val="009C1B1B"/>
    <w:rsid w:val="00AB4074"/>
    <w:rsid w:val="00B07359"/>
    <w:rsid w:val="00B43B48"/>
    <w:rsid w:val="00BF4B3D"/>
    <w:rsid w:val="00CF6510"/>
    <w:rsid w:val="00DE4785"/>
    <w:rsid w:val="00DF2C82"/>
    <w:rsid w:val="00E5216F"/>
    <w:rsid w:val="00FF0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www.makeovermonday.co.uk/gall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personalexcellence.co/blog/constructive-criticism/" TargetMode="External"/><Relationship Id="rId2" Type="http://schemas.openxmlformats.org/officeDocument/2006/relationships/customXml" Target="../customXml/item2.xml"/><Relationship Id="rId16" Type="http://schemas.openxmlformats.org/officeDocument/2006/relationships/hyperlink" Target="http://stephanieevergreen.com/wp-content/uploads/2016/10/DataVizChecklist_May201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makeovermonday.co.uk/data/data-sets-201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3.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Ryoma Okano</cp:lastModifiedBy>
  <cp:revision>9</cp:revision>
  <cp:lastPrinted>2021-10-19T15:33:00Z</cp:lastPrinted>
  <dcterms:created xsi:type="dcterms:W3CDTF">2021-10-19T14:30:00Z</dcterms:created>
  <dcterms:modified xsi:type="dcterms:W3CDTF">2021-10-19T15:37:00Z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