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2A3F9CDA" w:rsidR="009C1B1B" w:rsidRDefault="00CF6510" w:rsidP="00CF6510">
      <w:pPr>
        <w:jc w:val="both"/>
      </w:pPr>
      <w:r w:rsidRPr="009C1B1B">
        <w:rPr>
          <w:b/>
        </w:rPr>
        <w:t>Name:</w:t>
      </w:r>
      <w:r>
        <w:t xml:space="preserve"> </w:t>
      </w:r>
      <w:r w:rsidR="00AD5D7D">
        <w:t>Ryoma Okano</w:t>
      </w:r>
      <w:r>
        <w:tab/>
      </w:r>
      <w:r>
        <w:tab/>
      </w:r>
      <w:r w:rsidRPr="009C1B1B">
        <w:rPr>
          <w:b/>
        </w:rPr>
        <w:t xml:space="preserve">Date: </w:t>
      </w:r>
      <w:r w:rsidR="00AD5D7D">
        <w:t>11/09/2021</w:t>
      </w:r>
      <w:r w:rsidR="009C1B1B">
        <w:tab/>
      </w:r>
    </w:p>
    <w:p w14:paraId="103BE2BD" w14:textId="4C2CAA0D" w:rsidR="00D72866" w:rsidRDefault="009C1B1B" w:rsidP="00CF6510">
      <w:pPr>
        <w:jc w:val="both"/>
      </w:pPr>
      <w:r w:rsidRPr="009C1B1B">
        <w:rPr>
          <w:b/>
        </w:rPr>
        <w:t xml:space="preserve">Lab section: </w:t>
      </w:r>
      <w:r w:rsidR="00AD5D7D">
        <w:t>Tuesday</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17A49806" w:rsidR="00CF6510" w:rsidRPr="001954D4" w:rsidRDefault="00CF6510" w:rsidP="00CF6510">
      <w:pPr>
        <w:jc w:val="both"/>
      </w:pPr>
      <w:r w:rsidRPr="001954D4">
        <w:t xml:space="preserve">Week: </w:t>
      </w:r>
      <w:r w:rsidR="007F58A2">
        <w:t>4</w:t>
      </w:r>
    </w:p>
    <w:p w14:paraId="19C5E9CE" w14:textId="12F93414" w:rsidR="00CF6510" w:rsidRPr="001954D4" w:rsidRDefault="00CF6510" w:rsidP="00CF6510">
      <w:pPr>
        <w:jc w:val="both"/>
      </w:pPr>
      <w:r w:rsidRPr="001954D4">
        <w:t>Date:</w:t>
      </w:r>
      <w:r w:rsidR="001954D4" w:rsidRPr="001954D4">
        <w:t xml:space="preserve"> </w:t>
      </w:r>
      <w:r w:rsidR="007F58A2">
        <w:t>1/25</w:t>
      </w:r>
      <w:r w:rsidR="00AD5D7D">
        <w:t>/2021</w:t>
      </w:r>
      <w:r w:rsidR="00016290">
        <w:tab/>
      </w:r>
      <w:r w:rsidR="00016290">
        <w:tab/>
        <w:t xml:space="preserve">Year: </w:t>
      </w:r>
      <w:r w:rsidR="001954D4" w:rsidRPr="00016290">
        <w:rPr>
          <w:b/>
        </w:rPr>
        <w:t>20</w:t>
      </w:r>
      <w:r w:rsidR="00137984">
        <w:rPr>
          <w:b/>
        </w:rPr>
        <w:t>2</w:t>
      </w:r>
      <w:r w:rsidR="006311C4">
        <w:rPr>
          <w:b/>
        </w:rPr>
        <w:t>1</w:t>
      </w:r>
      <w:r w:rsidR="005133A6">
        <w:rPr>
          <w:b/>
        </w:rPr>
        <w:tab/>
      </w:r>
      <w:r w:rsidR="005133A6">
        <w:rPr>
          <w:b/>
        </w:rPr>
        <w:tab/>
      </w:r>
      <w:r w:rsidRPr="001954D4">
        <w:t xml:space="preserve">Data: </w:t>
      </w:r>
      <w:r w:rsidR="007F58A2">
        <w:t>Indian Coal Mine Location and Production</w:t>
      </w:r>
    </w:p>
    <w:p w14:paraId="58A7494B" w14:textId="1EC65342" w:rsidR="00CF6510" w:rsidRPr="00895513" w:rsidRDefault="001954D4" w:rsidP="00CF6510">
      <w:pPr>
        <w:jc w:val="both"/>
        <w:rPr>
          <w:b/>
        </w:rPr>
      </w:pPr>
      <w:r w:rsidRPr="00895513">
        <w:rPr>
          <w:b/>
        </w:rPr>
        <w:t xml:space="preserve">Source Article/Visualization: </w:t>
      </w:r>
    </w:p>
    <w:p w14:paraId="483F3033" w14:textId="0A6E7D40" w:rsidR="005133A6" w:rsidRPr="001954D4" w:rsidRDefault="007F58A2" w:rsidP="00CF6510">
      <w:pPr>
        <w:jc w:val="both"/>
      </w:pPr>
      <w:r>
        <w:t xml:space="preserve">Sandeep Pai and Hisham Zerriffi. A novel dataset for analysing sub-national socioeconomic developments in the Indian coal industry, IOPSciNotes, </w:t>
      </w:r>
      <w:hyperlink r:id="rId10" w:history="1">
        <w:r>
          <w:rPr>
            <w:rStyle w:val="Hyperlink"/>
          </w:rPr>
          <w:t>https://doi.org/10.1088/2633-1357/abdbbb</w:t>
        </w:r>
      </w:hyperlink>
      <w:hyperlink r:id="rId11" w:history="1">
        <w:r w:rsidR="005133A6" w:rsidRPr="00DA610A">
          <w:rPr>
            <w:rStyle w:val="Hyperlink"/>
          </w:rPr>
          <w:t>https://www.makeovermonday.co.uk/data/data-sets-2018/</w:t>
        </w:r>
      </w:hyperlink>
      <w:r w:rsidR="005133A6">
        <w:t xml:space="preserve"> </w:t>
      </w:r>
    </w:p>
    <w:p w14:paraId="24B3AAB3" w14:textId="2068CD76" w:rsidR="00CF6510" w:rsidRDefault="00CF6510" w:rsidP="00CF6510">
      <w:pPr>
        <w:jc w:val="both"/>
        <w:rPr>
          <w:b/>
          <w:u w:val="single"/>
        </w:rPr>
      </w:pPr>
      <w:r w:rsidRPr="001954D4">
        <w:rPr>
          <w:b/>
          <w:u w:val="single"/>
        </w:rPr>
        <w:t>Represent</w:t>
      </w:r>
    </w:p>
    <w:p w14:paraId="6F9EF2F1" w14:textId="5D8F8998" w:rsidR="007F58A2" w:rsidRPr="001954D4" w:rsidRDefault="007F58A2" w:rsidP="00CF6510">
      <w:pPr>
        <w:jc w:val="both"/>
        <w:rPr>
          <w:b/>
          <w:u w:val="single"/>
        </w:rPr>
      </w:pPr>
      <w:r>
        <w:rPr>
          <w:noProof/>
        </w:rPr>
        <w:lastRenderedPageBreak/>
        <w:drawing>
          <wp:inline distT="0" distB="0" distL="0" distR="0" wp14:anchorId="0900793E" wp14:editId="70FDB5FF">
            <wp:extent cx="5943600" cy="6223635"/>
            <wp:effectExtent l="0" t="0" r="0" b="571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23635"/>
                    </a:xfrm>
                    <a:prstGeom prst="rect">
                      <a:avLst/>
                    </a:prstGeom>
                    <a:noFill/>
                    <a:ln>
                      <a:noFill/>
                    </a:ln>
                  </pic:spPr>
                </pic:pic>
              </a:graphicData>
            </a:graphic>
          </wp:inline>
        </w:drawing>
      </w:r>
    </w:p>
    <w:p w14:paraId="232300D4" w14:textId="03FA171C" w:rsidR="00CF6510" w:rsidRPr="001954D4" w:rsidRDefault="00CF6510" w:rsidP="00CF6510">
      <w:pPr>
        <w:jc w:val="both"/>
        <w:rPr>
          <w:b/>
          <w:u w:val="single"/>
        </w:rPr>
      </w:pPr>
      <w:r w:rsidRPr="001954D4">
        <w:rPr>
          <w:b/>
          <w:u w:val="single"/>
        </w:rPr>
        <w:t>Critique</w:t>
      </w:r>
    </w:p>
    <w:p w14:paraId="67BFFE74" w14:textId="75237880" w:rsidR="006C0E69" w:rsidRPr="00895513" w:rsidRDefault="006C0E69" w:rsidP="00CF6510">
      <w:pPr>
        <w:jc w:val="both"/>
      </w:pPr>
      <w:r>
        <w:t xml:space="preserve">This visualization shows effectively </w:t>
      </w:r>
      <w:r w:rsidR="007F58A2">
        <w:t>the top producers of coal within the country, though it is hard to discern what the independent variables are, and they appear to be listed not in any logical order. Because this data is geographical, it missed an opportunity to utilize a map visualization.</w:t>
      </w:r>
    </w:p>
    <w:p w14:paraId="2F319278" w14:textId="40693DC4" w:rsidR="00895513" w:rsidRPr="00895513" w:rsidRDefault="00895513" w:rsidP="00CF6510">
      <w:pPr>
        <w:jc w:val="both"/>
        <w:rPr>
          <w:highlight w:val="yellow"/>
        </w:rPr>
      </w:pPr>
      <w:r w:rsidRPr="00895513">
        <w:t xml:space="preserve">Based on your knowledge of the Periodic Table of Visualization Methods (discussed in class this week), discuss which one of the 6 categories does the visualization you provided in the Represent stage falls in. </w:t>
      </w:r>
      <w:r w:rsidR="00C0218F">
        <w:t>Identify the method most closely related to the visualization in the Represent Stage and discuss the characteristics: ov</w:t>
      </w:r>
      <w:r w:rsidR="00506ECC">
        <w:t xml:space="preserve">erview, detail, detail AND overview, divergent thinking, convergent thinking. </w:t>
      </w:r>
      <w:r w:rsidRPr="00895513">
        <w:t>Refer to Week 10 Readings to assist with categorizing the visualization.</w:t>
      </w:r>
    </w:p>
    <w:p w14:paraId="0507A39E" w14:textId="77777777" w:rsidR="00CF6510" w:rsidRPr="001954D4" w:rsidRDefault="00CF6510" w:rsidP="00CF6510">
      <w:pPr>
        <w:jc w:val="both"/>
        <w:rPr>
          <w:b/>
          <w:u w:val="single"/>
        </w:rPr>
      </w:pPr>
      <w:r w:rsidRPr="001954D4">
        <w:rPr>
          <w:b/>
          <w:u w:val="single"/>
        </w:rPr>
        <w:lastRenderedPageBreak/>
        <w:t>Mine</w:t>
      </w:r>
    </w:p>
    <w:p w14:paraId="350F7BE6" w14:textId="169AB963" w:rsidR="00EF1689" w:rsidRPr="00CF6510" w:rsidRDefault="00EF1689" w:rsidP="007773AE">
      <w:pPr>
        <w:jc w:val="both"/>
      </w:pPr>
      <w:r>
        <w:t>In which states are coal production the greatest? In which states are the number of mines the greatest?</w:t>
      </w:r>
    </w:p>
    <w:p w14:paraId="106B8484" w14:textId="77777777" w:rsidR="00CF6510" w:rsidRPr="001954D4" w:rsidRDefault="00CF6510" w:rsidP="00CF6510">
      <w:pPr>
        <w:jc w:val="both"/>
        <w:rPr>
          <w:b/>
          <w:u w:val="single"/>
        </w:rPr>
      </w:pPr>
      <w:r w:rsidRPr="001954D4">
        <w:rPr>
          <w:b/>
          <w:u w:val="single"/>
        </w:rPr>
        <w:t>Filter</w:t>
      </w:r>
    </w:p>
    <w:p w14:paraId="07C77D38" w14:textId="48C6B8E5" w:rsidR="00CF6510" w:rsidRDefault="00CF6510" w:rsidP="00CF6510">
      <w:pPr>
        <w:jc w:val="both"/>
      </w:pPr>
      <w:r w:rsidRPr="009C1B1B">
        <w:rPr>
          <w:b/>
          <w:color w:val="0070C0"/>
        </w:rPr>
        <w:t>Show</w:t>
      </w:r>
      <w:r>
        <w:t xml:space="preserve"> (display, list, make it visible) the filtered data. </w:t>
      </w:r>
    </w:p>
    <w:p w14:paraId="0AB0104C" w14:textId="67DD2914" w:rsidR="00EF1689" w:rsidRDefault="00691BA3" w:rsidP="00CF6510">
      <w:pPr>
        <w:jc w:val="both"/>
      </w:pPr>
      <w:r>
        <w:t>State Name</w:t>
      </w:r>
    </w:p>
    <w:p w14:paraId="2A7DC107" w14:textId="4B8A33E4" w:rsidR="00691BA3" w:rsidRDefault="00691BA3" w:rsidP="00CF6510">
      <w:pPr>
        <w:jc w:val="both"/>
      </w:pPr>
      <w:r>
        <w:t>Mine Type</w:t>
      </w:r>
    </w:p>
    <w:p w14:paraId="0FF59569" w14:textId="0E8817C6" w:rsidR="00691BA3" w:rsidRDefault="00691BA3" w:rsidP="00CF6510">
      <w:pPr>
        <w:jc w:val="both"/>
      </w:pPr>
      <w:r>
        <w:t>Mine Name</w:t>
      </w:r>
    </w:p>
    <w:p w14:paraId="1604CF50" w14:textId="46D0FD59" w:rsidR="00691BA3" w:rsidRDefault="00691BA3" w:rsidP="00CF6510">
      <w:pPr>
        <w:jc w:val="both"/>
      </w:pPr>
      <w:r>
        <w:t>Coal Production</w:t>
      </w:r>
    </w:p>
    <w:p w14:paraId="70565565" w14:textId="77777777" w:rsidR="00CF6510" w:rsidRPr="001954D4" w:rsidRDefault="00CF6510">
      <w:pPr>
        <w:rPr>
          <w:b/>
          <w:u w:val="single"/>
        </w:rPr>
      </w:pPr>
      <w:r w:rsidRPr="001954D4">
        <w:rPr>
          <w:b/>
          <w:u w:val="single"/>
        </w:rPr>
        <w:t>Stakeholders</w:t>
      </w:r>
    </w:p>
    <w:p w14:paraId="1FBA8DD0" w14:textId="13CC5085" w:rsidR="00B07359" w:rsidRDefault="00691BA3" w:rsidP="00CF6510">
      <w:pPr>
        <w:pStyle w:val="ListParagraph"/>
        <w:numPr>
          <w:ilvl w:val="0"/>
          <w:numId w:val="1"/>
        </w:numPr>
      </w:pPr>
      <w:r>
        <w:t>The audience may be for government regulators, coal importers, or those who wish to stop coal production.</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64E830AF" w14:textId="1903C354" w:rsidR="00137984" w:rsidRDefault="00A64B29" w:rsidP="00CF6510">
      <w:pPr>
        <w:jc w:val="both"/>
        <w:rPr>
          <w:b/>
          <w:u w:val="single"/>
        </w:rPr>
      </w:pPr>
      <w:r w:rsidRPr="006311C4">
        <w:rPr>
          <w:b/>
        </w:rPr>
        <w:t>NEW</w:t>
      </w:r>
      <w:r w:rsidRPr="00A64B29">
        <w:rPr>
          <w:b/>
        </w:rPr>
        <w:t xml:space="preserve"> </w:t>
      </w:r>
      <w:r w:rsidR="00137984">
        <w:rPr>
          <w:b/>
          <w:u w:val="single"/>
        </w:rPr>
        <w:t>Sketch your Makeover</w:t>
      </w:r>
    </w:p>
    <w:p w14:paraId="5AB0730B" w14:textId="77777777" w:rsidR="006666A6" w:rsidRDefault="00137984">
      <w:r w:rsidRPr="00137984">
        <w:t>In the space below, sketch out your ideas for refined visualization.</w:t>
      </w:r>
      <w:r>
        <w:t xml:space="preserve"> You must use pen/pencil and paper to sketch out your idea, then take a photo of your sketch and include it in the space below. </w:t>
      </w:r>
    </w:p>
    <w:p w14:paraId="405ECBCF" w14:textId="4C6A5AB2" w:rsidR="00137984" w:rsidRPr="00137984" w:rsidRDefault="006666A6">
      <w:pPr>
        <w:rPr>
          <w:b/>
          <w:u w:val="single"/>
        </w:rPr>
      </w:pPr>
      <w:r>
        <w:rPr>
          <w:noProof/>
        </w:rPr>
        <w:lastRenderedPageBreak/>
        <w:drawing>
          <wp:inline distT="0" distB="0" distL="0" distR="0" wp14:anchorId="1E5086F8" wp14:editId="0BCAF8A8">
            <wp:extent cx="5943600" cy="44589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rsidR="00137984" w:rsidRPr="00137984">
        <w:rPr>
          <w:b/>
          <w:u w:val="single"/>
        </w:rPr>
        <w:br w:type="page"/>
      </w:r>
    </w:p>
    <w:p w14:paraId="070CA757" w14:textId="3AA0A821" w:rsidR="00CF6510" w:rsidRPr="001954D4" w:rsidRDefault="00CF6510" w:rsidP="00CF6510">
      <w:pPr>
        <w:jc w:val="both"/>
        <w:rPr>
          <w:b/>
        </w:rPr>
      </w:pPr>
      <w:r w:rsidRPr="001954D4">
        <w:rPr>
          <w:b/>
          <w:u w:val="single"/>
        </w:rPr>
        <w:lastRenderedPageBreak/>
        <w:t>Refine</w:t>
      </w:r>
      <w:r w:rsidRPr="001954D4">
        <w:rPr>
          <w:b/>
        </w:rPr>
        <w:t xml:space="preserve"> (Makeover</w:t>
      </w:r>
      <w:r w:rsidR="00B07359">
        <w:rPr>
          <w:b/>
        </w:rPr>
        <w:t xml:space="preserve"> – Portrait View</w:t>
      </w:r>
      <w:r w:rsidRPr="001954D4">
        <w:rPr>
          <w:b/>
        </w:rPr>
        <w:t>)</w:t>
      </w:r>
    </w:p>
    <w:p w14:paraId="3E3BE49B" w14:textId="0DB358D1" w:rsidR="00CF6510" w:rsidRDefault="00FA57A5" w:rsidP="00CF6510">
      <w:pPr>
        <w:jc w:val="both"/>
      </w:pPr>
      <w:r>
        <w:rPr>
          <w:noProof/>
        </w:rPr>
        <w:drawing>
          <wp:inline distT="0" distB="0" distL="0" distR="0" wp14:anchorId="72E2F7F3" wp14:editId="7A5FB7AC">
            <wp:extent cx="5943600" cy="4754880"/>
            <wp:effectExtent l="0" t="0" r="0" b="762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20EE54FB" w14:textId="14BA4C3D" w:rsidR="00B07359" w:rsidRPr="000C0763" w:rsidRDefault="000C0763" w:rsidP="000C0763">
      <w:pPr>
        <w:sectPr w:rsidR="00B07359" w:rsidRPr="000C0763">
          <w:headerReference w:type="default" r:id="rId15"/>
          <w:footerReference w:type="default" r:id="rId16"/>
          <w:pgSz w:w="12240" w:h="15840"/>
          <w:pgMar w:top="1440" w:right="1440" w:bottom="1440" w:left="1440" w:header="720" w:footer="720" w:gutter="0"/>
          <w:cols w:space="720"/>
          <w:docGrid w:linePitch="360"/>
        </w:sectPr>
      </w:pPr>
      <w:r>
        <w:t>This dataset shows the coal production in green and number of coal mines in red. Because people typically associate production value negatively but the number of resources used to produce them negatively, I have made the production green and number of mines red, as those colors respectively have a positive and negative connotation.</w:t>
      </w:r>
      <w:r w:rsidR="000B155E">
        <w:t xml:space="preserve"> It appears as if the south of India sees very little coal production and the number of coal facilities, and the north, especially the states close to Bangladesh have high coal production and mining facilities.</w:t>
      </w:r>
    </w:p>
    <w:p w14:paraId="04233CB8" w14:textId="6785ACD2" w:rsidR="00CF6510" w:rsidRPr="00FA57A5" w:rsidRDefault="00CF6510" w:rsidP="00FA57A5">
      <w:pPr>
        <w:jc w:val="both"/>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D61EF0" w:rsidP="00CF6510">
      <w:pPr>
        <w:spacing w:after="0" w:line="240" w:lineRule="auto"/>
      </w:pPr>
      <w:hyperlink r:id="rId17"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D61EF0" w:rsidP="00CF6510">
      <w:pPr>
        <w:spacing w:after="0" w:line="240" w:lineRule="auto"/>
      </w:pPr>
      <w:hyperlink r:id="rId18"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D61EF0" w:rsidP="00CF6510">
      <w:pPr>
        <w:spacing w:after="0" w:line="240" w:lineRule="auto"/>
      </w:pPr>
      <w:hyperlink r:id="rId19"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2C0B1274" w:rsidR="00CF6510" w:rsidRPr="00820073" w:rsidRDefault="001954D4" w:rsidP="00627E61">
            <w:pPr>
              <w:rPr>
                <w:b/>
              </w:rPr>
            </w:pPr>
            <w:r>
              <w:rPr>
                <w:b/>
              </w:rPr>
              <w:t>(</w:t>
            </w:r>
            <w:r w:rsidR="009934B1">
              <w:rPr>
                <w:b/>
              </w:rPr>
              <w:t>11-15</w:t>
            </w:r>
            <w:r w:rsidR="00CF6510">
              <w:rPr>
                <w:b/>
              </w:rPr>
              <w:t xml:space="preserve">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11149E81" w:rsidR="00CF6510" w:rsidRPr="00820073" w:rsidRDefault="00CF6510" w:rsidP="00627E61">
            <w:pPr>
              <w:rPr>
                <w:b/>
              </w:rPr>
            </w:pPr>
            <w:r>
              <w:rPr>
                <w:b/>
              </w:rPr>
              <w:t>(</w:t>
            </w:r>
            <w:r w:rsidR="009934B1">
              <w:rPr>
                <w:b/>
              </w:rPr>
              <w:t>6 -10</w:t>
            </w:r>
            <w:r w:rsidR="001954D4">
              <w:rPr>
                <w:b/>
              </w:rPr>
              <w:t xml:space="preserve">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036A345E" w:rsidR="00CF6510" w:rsidRPr="00820073" w:rsidRDefault="001954D4" w:rsidP="00627E61">
            <w:pPr>
              <w:rPr>
                <w:b/>
              </w:rPr>
            </w:pPr>
            <w:r>
              <w:rPr>
                <w:b/>
              </w:rPr>
              <w:t>(</w:t>
            </w:r>
            <w:r w:rsidR="009934B1">
              <w:rPr>
                <w:b/>
              </w:rPr>
              <w:t xml:space="preserve">2-5 </w:t>
            </w:r>
            <w:r>
              <w:rPr>
                <w:b/>
              </w:rPr>
              <w:t>pts)</w:t>
            </w:r>
          </w:p>
        </w:tc>
        <w:tc>
          <w:tcPr>
            <w:tcW w:w="2160" w:type="dxa"/>
          </w:tcPr>
          <w:p w14:paraId="57776FF9" w14:textId="5410B149" w:rsidR="00CF6510" w:rsidRPr="00820073" w:rsidRDefault="00CF6510" w:rsidP="00627E61">
            <w:pPr>
              <w:rPr>
                <w:b/>
              </w:rPr>
            </w:pPr>
            <w:r w:rsidRPr="00820073">
              <w:rPr>
                <w:b/>
              </w:rPr>
              <w:t>Needs Improvement</w:t>
            </w:r>
            <w:r w:rsidR="001954D4">
              <w:rPr>
                <w:b/>
              </w:rPr>
              <w:t xml:space="preserve"> (</w:t>
            </w:r>
            <w:r w:rsidR="009934B1">
              <w:rPr>
                <w:b/>
              </w:rPr>
              <w:t>0 - 1</w:t>
            </w:r>
            <w:r w:rsidR="001954D4">
              <w:rPr>
                <w:b/>
              </w:rPr>
              <w:t xml:space="preserve"> pt)</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r w:rsidR="00137984" w14:paraId="3551FA8D" w14:textId="77777777" w:rsidTr="00627E61">
        <w:tc>
          <w:tcPr>
            <w:tcW w:w="2425" w:type="dxa"/>
          </w:tcPr>
          <w:p w14:paraId="7C0CA34B" w14:textId="201E1ABA" w:rsidR="00137984" w:rsidRDefault="00137984" w:rsidP="00627E61">
            <w:r>
              <w:t>Sketch included: hand drawn</w:t>
            </w:r>
            <w:r w:rsidR="009934B1">
              <w:t xml:space="preserve"> [5 pts]</w:t>
            </w:r>
          </w:p>
        </w:tc>
        <w:tc>
          <w:tcPr>
            <w:tcW w:w="2610" w:type="dxa"/>
          </w:tcPr>
          <w:p w14:paraId="0BE1677D" w14:textId="659E3DDC" w:rsidR="00137984" w:rsidRDefault="00137984" w:rsidP="00627E61">
            <w:r>
              <w:t>Sketch included, but was generated by computer</w:t>
            </w:r>
            <w:r w:rsidR="009934B1">
              <w:t xml:space="preserve"> [2 pts]</w:t>
            </w:r>
          </w:p>
        </w:tc>
        <w:tc>
          <w:tcPr>
            <w:tcW w:w="2160" w:type="dxa"/>
          </w:tcPr>
          <w:p w14:paraId="614BE7F9" w14:textId="78648C8A" w:rsidR="00137984" w:rsidRDefault="00137984" w:rsidP="00627E61">
            <w:r>
              <w:t>No sketch included.</w:t>
            </w:r>
            <w:r w:rsidR="009934B1">
              <w:t xml:space="preserve"> [0 pts]</w:t>
            </w:r>
          </w:p>
        </w:tc>
        <w:tc>
          <w:tcPr>
            <w:tcW w:w="2160" w:type="dxa"/>
          </w:tcPr>
          <w:p w14:paraId="380F12D3" w14:textId="7862F36A" w:rsidR="00137984" w:rsidRDefault="00137984" w:rsidP="00627E61"/>
        </w:tc>
      </w:tr>
      <w:tr w:rsidR="00B76ECC" w14:paraId="2A57895D" w14:textId="77777777" w:rsidTr="00627E61">
        <w:tc>
          <w:tcPr>
            <w:tcW w:w="2425" w:type="dxa"/>
          </w:tcPr>
          <w:p w14:paraId="0E4DE192" w14:textId="0279F340" w:rsidR="00B76ECC" w:rsidRDefault="00B76ECC" w:rsidP="00B76ECC">
            <w:r>
              <w:t>More advanced chart types used [5 pts]</w:t>
            </w:r>
          </w:p>
        </w:tc>
        <w:tc>
          <w:tcPr>
            <w:tcW w:w="2610" w:type="dxa"/>
          </w:tcPr>
          <w:p w14:paraId="5CD35E28" w14:textId="18DE3EC2" w:rsidR="00B76ECC" w:rsidRDefault="00B76ECC" w:rsidP="00B76ECC">
            <w:r>
              <w:t>More advanced chart types used, followed most best practices [3 pts]</w:t>
            </w:r>
          </w:p>
        </w:tc>
        <w:tc>
          <w:tcPr>
            <w:tcW w:w="2160" w:type="dxa"/>
          </w:tcPr>
          <w:p w14:paraId="33D018CD" w14:textId="29EDDC21" w:rsidR="00B76ECC" w:rsidRDefault="00B76ECC" w:rsidP="00B76ECC">
            <w:r>
              <w:t>Basic chat types used in the makeover [2 pts]</w:t>
            </w:r>
          </w:p>
        </w:tc>
        <w:tc>
          <w:tcPr>
            <w:tcW w:w="2160" w:type="dxa"/>
          </w:tcPr>
          <w:p w14:paraId="51544E95" w14:textId="355C8DB0" w:rsidR="00B76ECC" w:rsidRDefault="00B76ECC" w:rsidP="00B76ECC">
            <w:r>
              <w:t>Little to no improvement in visual representation of the data [0 pts]</w:t>
            </w:r>
          </w:p>
        </w:tc>
      </w:tr>
    </w:tbl>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FF496" w14:textId="77777777" w:rsidR="00D61EF0" w:rsidRDefault="00D61EF0" w:rsidP="00CF6510">
      <w:pPr>
        <w:spacing w:after="0" w:line="240" w:lineRule="auto"/>
      </w:pPr>
      <w:r>
        <w:separator/>
      </w:r>
    </w:p>
  </w:endnote>
  <w:endnote w:type="continuationSeparator" w:id="0">
    <w:p w14:paraId="137818A9" w14:textId="77777777" w:rsidR="00D61EF0" w:rsidRDefault="00D61EF0"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7114C84D" w:rsidR="0010052F" w:rsidRDefault="0010052F">
    <w:pPr>
      <w:pStyle w:val="Footer"/>
    </w:pPr>
    <w:r>
      <w:t>Fall 2021</w:t>
    </w:r>
    <w:r w:rsidR="00506ECC">
      <w:t xml:space="preserve"> – Makeover Monday #</w:t>
    </w:r>
    <w:r w:rsidR="006311C4">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477C1" w14:textId="77777777" w:rsidR="00D61EF0" w:rsidRDefault="00D61EF0" w:rsidP="00CF6510">
      <w:pPr>
        <w:spacing w:after="0" w:line="240" w:lineRule="auto"/>
      </w:pPr>
      <w:r>
        <w:separator/>
      </w:r>
    </w:p>
  </w:footnote>
  <w:footnote w:type="continuationSeparator" w:id="0">
    <w:p w14:paraId="583E9407" w14:textId="77777777" w:rsidR="00D61EF0" w:rsidRDefault="00D61EF0"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28A6411" w:rsidR="00CF6510" w:rsidRDefault="00CF6510" w:rsidP="00CF6510">
    <w:pPr>
      <w:pStyle w:val="Header"/>
      <w:jc w:val="center"/>
    </w:pPr>
    <w:r>
      <w:t>Makeover Monday #</w:t>
    </w:r>
    <w:r w:rsidR="006311C4">
      <w:t>4</w:t>
    </w:r>
    <w:r>
      <w:t xml:space="preserve"> (</w:t>
    </w:r>
    <w:r w:rsidR="00A20E22">
      <w:t>202</w:t>
    </w:r>
    <w:r w:rsidR="006311C4">
      <w:t xml:space="preserve">1 </w:t>
    </w:r>
    <w:r>
      <w:t>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B155E"/>
    <w:rsid w:val="000C0763"/>
    <w:rsid w:val="0010052F"/>
    <w:rsid w:val="00137984"/>
    <w:rsid w:val="001954D4"/>
    <w:rsid w:val="004E5317"/>
    <w:rsid w:val="00506ECC"/>
    <w:rsid w:val="005133A6"/>
    <w:rsid w:val="005155CB"/>
    <w:rsid w:val="006311C4"/>
    <w:rsid w:val="006666A6"/>
    <w:rsid w:val="00691BA3"/>
    <w:rsid w:val="006A34EC"/>
    <w:rsid w:val="006C0E69"/>
    <w:rsid w:val="007773AE"/>
    <w:rsid w:val="007F58A2"/>
    <w:rsid w:val="00895513"/>
    <w:rsid w:val="008B18B9"/>
    <w:rsid w:val="009934B1"/>
    <w:rsid w:val="009C1B1B"/>
    <w:rsid w:val="00A20E22"/>
    <w:rsid w:val="00A64B29"/>
    <w:rsid w:val="00AB4074"/>
    <w:rsid w:val="00AD5D7D"/>
    <w:rsid w:val="00B07359"/>
    <w:rsid w:val="00B76ECC"/>
    <w:rsid w:val="00BF4B3D"/>
    <w:rsid w:val="00C0218F"/>
    <w:rsid w:val="00CF6510"/>
    <w:rsid w:val="00D36270"/>
    <w:rsid w:val="00D51655"/>
    <w:rsid w:val="00D61EF0"/>
    <w:rsid w:val="00DF2C82"/>
    <w:rsid w:val="00EF1689"/>
    <w:rsid w:val="00FA5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personalexcellence.co/blog/constructive-critic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tephanieevergreen.com/wp-content/uploads/2016/10/DataVizChecklist_May2016.pdf"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keovermonday.co.uk/data/data-sets-2018/"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i.org/10.1088/2633-1357/abdbbb" TargetMode="External"/><Relationship Id="rId19" Type="http://schemas.openxmlformats.org/officeDocument/2006/relationships/hyperlink" Target="https://www.makeovermonday.co.uk/galle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BB69B4-9FB1-491F-9AFD-EE02BB4A4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Ryoma Okano</cp:lastModifiedBy>
  <cp:revision>8</cp:revision>
  <dcterms:created xsi:type="dcterms:W3CDTF">2021-11-09T15:20:00Z</dcterms:created>
  <dcterms:modified xsi:type="dcterms:W3CDTF">2021-11-09T16:23:00Z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