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SNS画像分析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SNSに投稿されている画像を分析して、その傾向を表示するWEBサイトを作成する。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全ページにお問い合わせのリンクがある。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トップページ以外の全てのページにトップへ戻るリンクがある。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APIを利用してサブサービスの実装をする。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33775" cy="10477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53050" cy="30099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276725" cy="27432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33775" cy="1047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895850" cy="22193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572000" cy="38195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02.png"/><Relationship Id="rId9" Type="http://schemas.openxmlformats.org/officeDocument/2006/relationships/image" Target="media/image12.pn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10.png"/></Relationships>
</file>