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72"/>
        <w:gridCol w:w="1903"/>
        <w:gridCol w:w="2086"/>
      </w:tblGrid>
      <w:tr>
        <w:trPr>
          <w:trHeight w:val="759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女性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1,284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男性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= 1,444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6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年齢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44.0 (10.7)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43.7 (11.0)</w:t>
            </w:r>
          </w:p>
        </w:tc>
      </w:tr>
      <w:tr>
        <w:trPr>
          <w:trHeight w:val="56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最終学歴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中学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 (9.1%)</w:t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466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482 (33%)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短大高専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466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215 (15%)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大学大学院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615 (43%)</w:t>
            </w:r>
          </w:p>
        </w:tc>
      </w:tr>
      <w:tr>
        <w:trPr>
          <w:trHeight w:val="56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職業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管理職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 (14%)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専門職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213 (15%)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技術職・准専門職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296 (20%)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事務補助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 (8.0%)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サービス・販売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397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 (12%)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農林漁業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 (1.2%)</w:t>
            </w:r>
          </w:p>
        </w:tc>
      </w:tr>
      <w:tr>
        <w:trPr>
          <w:trHeight w:val="616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技能工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 (14%)</w:t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設備・機械運転・組立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174 (12%)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単純作業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 (3.0%)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賃金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1,339.1 (781.6)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2,195.5 (1,338.7)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(SD); n (%)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2026-01-20T15:11:42Z</dcterms:modified>
  <cp:category/>
</cp:coreProperties>
</file>