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切片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7.136***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(0.044)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0.004***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(0.001)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2728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footer1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2025-11-05T13:22:15Z</dcterms:modified>
  <cp:category/>
</cp:coreProperties>
</file>