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145件（条件付き59件・送付55件・内部保管26件・対象外5件）と計画素案（1074段落158表36図）です。ビルドスクリプトは142本あり、うち53本が自らの計算を検算する自己点検を備えています（計1105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自己点検を備えたスクリプト（53本・計1105件）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build_receipt_kyufuhi_bunkakai.py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build_receipt_jorei.py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r>
      <w:tr>
        <w:trPr>
          <w:cantSplit/>
        </w:trPr>
        <w:tc>
          <w:tcPr>
            <w:tcW w:type="dxa" w:w="3572"/>
            <w:vAlign w:val="center"/>
          </w:tcPr>
          <w:p>
            <w:pPr>
              <w:spacing w:after="0"/>
            </w:pPr>
            <w:r>
              <w:rPr>
                <w:rFonts w:ascii="游ゴシック" w:hAnsi="游ゴシック" w:eastAsia="游ゴシック"/>
                <w:b w:val="0"/>
                <w:sz w:val="16"/>
              </w:rPr>
              <w:t>build_gaiyo_doc.py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build_receipt_bunkakai_gentyo.py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build_shiryo_chokyu.py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build_receipt_yoko.py</w:t>
            </w:r>
          </w:p>
        </w:tc>
        <w:tc>
          <w:tcPr>
            <w:tcW w:type="dxa" w:w="907"/>
            <w:shd w:val="clear" w:color="auto" w:fill="F2F5FA"/>
            <w:vAlign w:val="center"/>
          </w:tcPr>
          <w:p>
            <w:pPr>
              <w:spacing w:after="0"/>
              <w:jc w:val="center"/>
            </w:pPr>
            <w:r>
              <w:rPr>
                <w:rFonts w:ascii="游ゴシック" w:hAnsi="游ゴシック" w:eastAsia="游ゴシック"/>
                <w:b w:val="0"/>
                <w:sz w:val="16"/>
              </w:rPr>
              <w:t>30件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build_mieru_shiryo.py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build_jigyosho_gaibu.py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build_receipt_sansho.py</w:t>
            </w:r>
          </w:p>
        </w:tc>
        <w:tc>
          <w:tcPr>
            <w:tcW w:type="dxa" w:w="907"/>
            <w:vAlign w:val="center"/>
          </w:tcPr>
          <w:p>
            <w:pPr>
              <w:spacing w:after="0"/>
              <w:jc w:val="center"/>
            </w:pPr>
            <w:r>
              <w:rPr>
                <w:rFonts w:ascii="游ゴシック" w:hAnsi="游ゴシック" w:eastAsia="游ゴシック"/>
                <w:b w:val="0"/>
                <w:sz w:val="16"/>
              </w:rPr>
              <w:t>24件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build_receipt_mieru_shihyo.py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1074段落158表36図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発注者・委員会・住民の目に触れるもの。未確定箇所が282箇所（要協議162・要確認118・要内訳2）残っている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確認事項192件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現在282箇所（要協議162・要確認118・要内訳2）です。うち第6章第4節（施設の見込み）に58箇所（43％）が集中しており、日常生活圏域と必要利用定員総数（確認事項No.88）が決まれば解消します。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自己点検を備えた53本を順に実行し、終了コードが0であることを確かめます。1件でも合わなければ終了コード1で終わり、不適合の内容が表示されます。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再実行できない3本（第2節3）は除いています。自己点検を持たないスクリプトも実行されますが、書き出しに失敗すればやはり0以外で終わります。自己点検を備えた53本は第3節1の表のとおりです。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