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8"/>
          <w:szCs w:val="28"/>
        </w:rPr>
        <w:t xml:space="preserve">川崎町高齢者保健福祉計画・第10期介護保険事業計画（案）　意見提出用紙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川崎町高齢者保健福祉計画・第10期介護保険事業計画（案）について、ご意見をお寄せください。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▌ご記入にあたって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・この用紙でなくても、同じ内容をご記入いただければどのような様式でも結構です。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・ご意見は、意見の概要と町の考え方を取りまとめて公表します。個人を特定できる情報は公表しません。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・ご意見に対する個別の回答は行いません。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・お名前・ご住所の記載のないものは、お取り扱いできない場合があります。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▌ご記入ください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"/>
        <w:gridCol w:w="128"/>
      </w:tblGrid>
      <w:tr>
        <w:tc>
          <w:tcPr>
            <w:tcW w:type="dxa" w:w="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ふりがな／お名前（団体の場合は名称と代表者名）</w:t>
            </w:r>
          </w:p>
        </w:tc>
        <w:tc>
          <w:tcPr>
            <w:tcW w:type="dxa" w:w="1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ご住所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ご連絡先（電話・ファクシミリ・電子メール）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該当する区分（いずれかに○）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町内に住所がある／町内に事務所・事業所がある／町内の事務所・事業所に勤務している／町内の学校に在学している／この計画に利害関係がある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ご意見の該当箇所（章・節・頁）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▌ご意見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/>
          <w:p>
            <w:pPr>
              <w:spacing w:after="100" w:before="10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1"/>
                <w:szCs w:val="21"/>
              </w:rPr>
              <w:t xml:space="preserve">ご意見の内容（この欄にご記入ください。足りない場合は別紙を添えてください。）</w:t>
            </w:r>
          </w:p>
        </w:tc>
      </w:tr>
      <w:tr>
        <w:tc>
          <w:tcPr/>
          <w:p>
            <w:pPr>
              <w:spacing w:after="80" w:before="80"/>
              <w:jc w:val="center"/>
            </w:pPr>
            <w:r>
              <w:rPr>
                <w:rFonts w:ascii="游ゴシック" w:cs="游ゴシック" w:eastAsia="游ゴシック" w:hAnsi="游ゴシック"/>
                <w:i/>
                <w:iCs/>
                <w:sz w:val="17"/>
                <w:szCs w:val="17"/>
              </w:rPr>
              <w:t xml:space="preserve"/>
            </w:r>
          </w:p>
        </w:tc>
      </w:tr>
      <w:tr>
        <w:tc>
          <w:tcPr/>
          <w:p>
            <w:pPr>
              <w:spacing w:after="80" w:before="80"/>
              <w:jc w:val="center"/>
            </w:pPr>
            <w:r>
              <w:rPr>
                <w:rFonts w:ascii="游ゴシック" w:cs="游ゴシック" w:eastAsia="游ゴシック" w:hAnsi="游ゴシック"/>
                <w:i/>
                <w:iCs/>
                <w:sz w:val="17"/>
                <w:szCs w:val="17"/>
              </w:rPr>
              <w:t xml:space="preserve"/>
            </w:r>
          </w:p>
        </w:tc>
      </w:tr>
      <w:tr>
        <w:tc>
          <w:tcPr/>
          <w:p>
            <w:pPr>
              <w:spacing w:after="80" w:before="80"/>
              <w:jc w:val="center"/>
            </w:pPr>
            <w:r>
              <w:rPr>
                <w:rFonts w:ascii="游ゴシック" w:cs="游ゴシック" w:eastAsia="游ゴシック" w:hAnsi="游ゴシック"/>
                <w:i/>
                <w:iCs/>
                <w:sz w:val="17"/>
                <w:szCs w:val="17"/>
              </w:rPr>
              <w:t xml:space="preserve"/>
            </w:r>
          </w:p>
        </w:tc>
      </w:tr>
      <w:tr>
        <w:tc>
          <w:tcPr/>
          <w:p>
            <w:pPr>
              <w:spacing w:after="80" w:before="80"/>
              <w:jc w:val="center"/>
            </w:pPr>
            <w:r>
              <w:rPr>
                <w:rFonts w:ascii="游ゴシック" w:cs="游ゴシック" w:eastAsia="游ゴシック" w:hAnsi="游ゴシック"/>
                <w:i/>
                <w:iCs/>
                <w:sz w:val="17"/>
                <w:szCs w:val="17"/>
              </w:rPr>
              <w:t xml:space="preserve"/>
            </w:r>
          </w:p>
        </w:tc>
      </w:tr>
      <w:tr>
        <w:tc>
          <w:tcPr/>
          <w:p>
            <w:pPr>
              <w:spacing w:after="80" w:before="80"/>
              <w:jc w:val="center"/>
            </w:pPr>
            <w:r>
              <w:rPr>
                <w:rFonts w:ascii="游ゴシック" w:cs="游ゴシック" w:eastAsia="游ゴシック" w:hAnsi="游ゴシック"/>
                <w:i/>
                <w:iCs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▌提出の方法・期限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140"/>
      </w:tblGrid>
      <w:tr>
        <w:tc>
          <w:tcPr>
            <w:tcW w:type="dxa" w:w="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提出の期限</w:t>
            </w:r>
          </w:p>
        </w:tc>
        <w:tc>
          <w:tcPr>
            <w:tcW w:type="dxa" w:w="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［　年　月　日（　）　まで　必着］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提出先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川崎町 保健福祉課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持参・郵送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［住所　　　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ファクシミリ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電子メール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町ホームページの入力フォーム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［　　　　］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⚠ ［　］の箇所は、実施の決定後に町にてご記入ください。提出の期間・提出先・閲覧場所は、町の実施要領の定めによります。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 意見公募手続 意見提出用紙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>
      <w:pPr>
        <w:spacing w:after="120" w:line="276" w:lineRule="auto"/>
      </w:pPr>
    </w:pPrDefault>
  </w:docDefaults>
  <w:style xmlns:w="http://schemas.openxmlformats.org/wordprocessingml/2006/main" w:type="paragraph" w:default="1" w:styleId="Normal">
    <w:name w:val="Normal"/>
    <w:qFormat/>
    <w:pPr>
      <w:widowControl w:val="0"/>
      <w:jc w:val="both"/>
    </w:pPr>
    <w:rPr>
      <w:rFonts w:ascii="游ゴシック" w:hAnsi="游ゴシック" w:eastAsia="游ゴシック" w:cs="游ゴシック"/>
      <w:sz w:val="21"/>
      <w:szCs w:val="21"/>
    </w:rPr>
  </w:style>
  <w:style w:type="paragraph" w:styleId="Title">
    <w:name w:val="Title"/>
    <w:basedOn w:val="Normal"/>
    <w:next w:val="Normal"/>
    <w:qFormat/>
    <w:rPr>
      <w:rFonts w:ascii="游ゴシック" w:hAnsi="游ゴシック" w:eastAsia="游ゴシック" w:cs="游ゴシック"/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rFonts w:ascii="游ゴシック" w:hAnsi="游ゴシック" w:eastAsia="游ゴシック" w:cs="游ゴシック"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rFonts w:ascii="游ゴシック" w:hAnsi="游ゴシック" w:eastAsia="游ゴシック" w:cs="游ゴシック"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rFonts w:ascii="游ゴシック" w:hAnsi="游ゴシック" w:eastAsia="游ゴシック" w:cs="游ゴシック"/>
      <w:color w:val="4F81BD"/>
      <w:sz w:val="21"/>
      <w:szCs w:val="21"/>
    </w:rPr>
  </w:style>
  <w:style w:type="paragraph" w:styleId="Heading4">
    <w:name w:val="Heading 4"/>
    <w:basedOn w:val="Normal"/>
    <w:next w:val="Normal"/>
    <w:qFormat/>
    <w:rPr>
      <w:b/>
      <w:bCs/>
      <w:rFonts w:ascii="游ゴシック" w:hAnsi="游ゴシック" w:eastAsia="游ゴシック" w:cs="游ゴシック"/>
      <w:i/>
      <w:iCs/>
      <w:color w:val="2E74B5"/>
      <w:sz w:val="21"/>
      <w:szCs w:val="21"/>
    </w:rPr>
  </w:style>
  <w:style w:type="paragraph" w:styleId="Heading5">
    <w:name w:val="Heading 5"/>
    <w:basedOn w:val="Normal"/>
    <w:next w:val="Normal"/>
    <w:qFormat/>
    <w:rPr>
      <w:b/>
      <w:bCs/>
      <w:rFonts w:ascii="游ゴシック" w:hAnsi="游ゴシック" w:eastAsia="游ゴシック" w:cs="游ゴシック"/>
      <w:color w:val="2E74B5"/>
      <w:sz w:val="21"/>
      <w:szCs w:val="21"/>
    </w:rPr>
  </w:style>
  <w:style w:type="paragraph" w:styleId="Heading6">
    <w:name w:val="Heading 6"/>
    <w:basedOn w:val="Normal"/>
    <w:next w:val="Normal"/>
    <w:qFormat/>
    <w:rPr>
      <w:b/>
      <w:bCs/>
      <w:rFonts w:ascii="游ゴシック" w:hAnsi="游ゴシック" w:eastAsia="游ゴシック" w:cs="游ゴシック"/>
      <w:color w:val="1F4D78"/>
      <w:sz w:val="21"/>
      <w:szCs w:val="21"/>
    </w:rPr>
  </w:style>
  <w:style w:type="paragraph" w:styleId="Strong">
    <w:name w:val="Strong"/>
    <w:basedOn w:val="Normal"/>
    <w:next w:val="Normal"/>
    <w:qFormat/>
    <w:rPr>
      <w:rFonts w:ascii="游ゴシック" w:hAnsi="游ゴシック" w:eastAsia="游ゴシック" w:cs="游ゴシック"/>
      <w:b/>
      <w:bCs/>
    </w:rPr>
  </w:style>
  <w:style w:type="paragraph" w:styleId="ListParagraph">
    <w:name w:val="List Paragraph"/>
    <w:basedOn w:val="Normal"/>
    <w:qFormat/>
    <w:rPr>
      <w:rFonts w:ascii="游ゴシック" w:hAnsi="游ゴシック" w:eastAsia="游ゴシック" w:cs="游ゴシック"/>
    </w:rPr>
  </w:style>
  <w:style w:type="character" w:styleId="Hyperlink">
    <w:name w:val="Hyperlink"/>
    <w:basedOn w:val="DefaultParagraphFont"/>
    <w:uiPriority w:val="99"/>
    <w:unhideWhenUsed/>
    <w:rPr>
      <w:rFonts w:ascii="游ゴシック" w:hAnsi="游ゴシック" w:eastAsia="游ゴシック" w:cs="游ゴシック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游ゴシック" w:hAnsi="游ゴシック" w:eastAsia="游ゴシック" w:cs="游ゴシック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游ゴシック" w:hAnsi="游ゴシック" w:eastAsia="游ゴシック" w:cs="游ゴシック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游ゴシック" w:hAnsi="游ゴシック" w:eastAsia="游ゴシック" w:cs="游ゴシック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游ゴシック" w:hAnsi="游ゴシック" w:eastAsia="游ゴシック" w:cs="游ゴシック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游ゴシック" w:hAnsi="游ゴシック" w:eastAsia="游ゴシック" w:cs="游ゴシック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游ゴシック" w:hAnsi="游ゴシック" w:eastAsia="游ゴシック" w:cs="游ゴシック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川崎町第10期介護保険事業計画 計画書素案v1.0</dc:title>
  <dc:creator>ビズアップ公共コンサルティング株式会社</dc:creator>
  <dc:description>川崎町高齢者保健福祉計画・第10期介護保険事業計画 計画書素案</dc:description>
  <cp:lastModifiedBy>Un-named</cp:lastModifiedBy>
  <cp:revision>1</cp:revision>
  <dcterms:created xsi:type="dcterms:W3CDTF">2026-06-29T06:49:34.837Z</dcterms:created>
  <dcterms:modified xsi:type="dcterms:W3CDTF">2026-06-29T06:49:34.837Z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