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游ゴシック" w:hAnsi="游ゴシック" w:eastAsia="游ゴシック"/>
          <w:b/>
          <w:i w:val="0"/>
          <w:color w:val="2E74B5"/>
          <w:sz w:val="44"/>
        </w:rPr>
        <w:t>小野町高齢者保健福祉計画・第10期介護保険事業計画</w:t>
      </w:r>
    </w:p>
    <w:p>
      <w:pPr>
        <w:spacing w:after="120"/>
        <w:jc w:val="center"/>
      </w:pPr>
      <w:r>
        <w:rPr>
          <w:rFonts w:ascii="游ゴシック" w:hAnsi="游ゴシック" w:eastAsia="游ゴシック"/>
          <w:b w:val="0"/>
          <w:i w:val="0"/>
          <w:sz w:val="26"/>
        </w:rPr>
        <w:t>介護SCRの確認結果と</w:t>
      </w:r>
    </w:p>
    <w:p>
      <w:pPr>
        <w:spacing w:after="120"/>
        <w:jc w:val="center"/>
      </w:pPr>
      <w:r>
        <w:rPr>
          <w:rFonts w:ascii="游ゴシック" w:hAnsi="游ゴシック" w:eastAsia="游ゴシック"/>
          <w:b w:val="0"/>
          <w:i w:val="0"/>
          <w:sz w:val="26"/>
        </w:rPr>
        <w:t>見える化システムからの出力依頼</w:t>
      </w:r>
    </w:p>
    <w:p>
      <w:pPr>
        <w:spacing w:after="120"/>
        <w:jc w:val="center"/>
      </w:pPr>
      <w:r>
        <w:rPr>
          <w:rFonts w:ascii="游ゴシック" w:hAnsi="游ゴシック" w:eastAsia="游ゴシック"/>
          <w:b w:val="0"/>
          <w:i w:val="0"/>
          <w:sz w:val="26"/>
        </w:rPr>
        <w:t>令和8年10月20日</w:t>
      </w:r>
    </w:p>
    <w:p>
      <w:pPr>
        <w:spacing w:after="120"/>
        <w:jc w:val="center"/>
      </w:pPr>
      <w:r>
        <w:rPr>
          <w:rFonts w:ascii="游ゴシック" w:hAnsi="游ゴシック" w:eastAsia="游ゴシック"/>
          <w:b w:val="0"/>
          <w:i w:val="0"/>
          <w:sz w:val="26"/>
        </w:rPr>
        <w:t>ビズアップ公共コンサルティング株式会社</w:t>
      </w:r>
    </w:p>
    <w:p>
      <w:r>
        <w:br w:type="page"/>
      </w:r>
    </w:p>
    <w:p>
      <w:pPr>
        <w:spacing w:after="280"/>
        <w:jc w:val="center"/>
      </w:pPr>
      <w:r>
        <w:rPr>
          <w:rFonts w:ascii="游ゴシック" w:hAnsi="游ゴシック" w:eastAsia="游ゴシック"/>
          <w:b/>
          <w:i w:val="0"/>
          <w:color w:val="2E74B5"/>
          <w:sz w:val="30"/>
        </w:rPr>
        <w:t>目　次</w:t>
      </w:r>
    </w:p>
    <w:p>
      <w:pPr>
        <w:spacing w:after="200"/>
        <w:jc w:val="center"/>
      </w:pPr>
      <w:r>
        <w:rPr>
          <w:rFonts w:ascii="游ゴシック" w:hAnsi="游ゴシック" w:eastAsia="游ゴシック"/>
          <w:b w:val="0"/>
          <w:i w:val="0"/>
          <w:sz w:val="18"/>
        </w:rPr>
        <w:t>各行をクリックすると本文へ移動します。ページ番号はWordで開いた時点で更新されます</w:t>
      </w:r>
    </w:p>
    <w:p>
      <w:pPr>
        <w:tabs>
          <w:tab w:pos="9751" w:val="right" w:leader="dot"/>
        </w:tabs>
        <w:spacing w:before="20" w:after="20" w:line="252" w:lineRule="auto"/>
        <w:ind w:left="0"/>
      </w:pPr>
      <w:hyperlink w:anchor="_Toc_001">
        <w:r>
          <w:rPr>
            <w:rFonts w:ascii="游ゴシック" w:hAnsi="游ゴシック" w:eastAsia="游ゴシック"/>
            <w:b/>
            <w:sz w:val="22"/>
          </w:rPr>
          <w:t xml:space="preserve">1　受領した資料</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_Toc_001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2">
        <w:r>
          <w:rPr>
            <w:rFonts w:ascii="游ゴシック" w:hAnsi="游ゴシック" w:eastAsia="游ゴシック"/>
            <w:b/>
            <w:sz w:val="22"/>
          </w:rPr>
          <w:t xml:space="preserve">2　小野町の介護SCR</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_Toc_002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3">
        <w:r>
          <w:rPr>
            <w:rFonts w:ascii="游ゴシック" w:hAnsi="游ゴシック" w:eastAsia="游ゴシック"/>
            <w:b/>
            <w:sz w:val="22"/>
          </w:rPr>
          <w:t xml:space="preserve">3　読み取れること</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_Toc_003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4">
        <w:r>
          <w:rPr>
            <w:rFonts w:ascii="游ゴシック" w:hAnsi="游ゴシック" w:eastAsia="游ゴシック"/>
            <w:b/>
            <w:sz w:val="22"/>
          </w:rPr>
          <w:t xml:space="preserve">4　素案への反映案</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_Toc_004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5">
        <w:r>
          <w:rPr>
            <w:rFonts w:ascii="游ゴシック" w:hAnsi="游ゴシック" w:eastAsia="游ゴシック"/>
            <w:b/>
            <w:sz w:val="22"/>
          </w:rPr>
          <w:t xml:space="preserve">5　見える化システムから出力をお願いしたいもの</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_Toc_005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sectPr>
          <w:headerReference w:type="default" r:id="rId9"/>
          <w:footerReference w:type="default" r:id="rId10"/>
          <w:pgSz w:w="11906" w:h="16838"/>
          <w:pgMar w:top="1134" w:right="1077" w:bottom="1134" w:left="1077" w:header="709" w:footer="709" w:gutter="0"/>
          <w:cols w:space="720"/>
          <w:docGrid w:linePitch="360"/>
        </w:sectPr>
      </w:pPr>
    </w:p>
    <w:p>
      <w:pPr>
        <w:pStyle w:val="Heading1"/>
        <w:keepNext/>
        <w:spacing w:before="240" w:after="100"/>
      </w:pPr>
      <w:bookmarkStart w:id="101" w:name="_Toc_001"/>
      <w:r>
        <w:rPr>
          <w:rFonts w:ascii="游ゴシック" w:hAnsi="游ゴシック" w:eastAsia="游ゴシック"/>
          <w:b/>
          <w:i w:val="0"/>
          <w:color w:val="2E74B5"/>
          <w:sz w:val="30"/>
        </w:rPr>
        <w:t>1　受領した資料</w:t>
      </w:r>
      <w:bookmarkEnd w:id="101"/>
    </w:p>
    <w:p>
      <w:pPr>
        <w:keepNext/>
        <w:spacing w:before="200" w:after="40"/>
      </w:pPr>
      <w:r>
        <w:rPr>
          <w:rFonts w:ascii="游ゴシック" w:hAnsi="游ゴシック" w:eastAsia="游ゴシック"/>
          <w:b/>
          <w:i w:val="0"/>
          <w:color w:val="1F4D78"/>
          <w:sz w:val="22"/>
        </w:rPr>
        <w:t>【表1】受領した資料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6350"/>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資料</w:t>
            </w:r>
          </w:p>
        </w:tc>
        <w:tc>
          <w:tcPr>
            <w:tcW w:type="dxa" w:w="6350"/>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3402"/>
            <w:vAlign w:val="center"/>
          </w:tcPr>
          <w:p>
            <w:pPr>
              <w:spacing w:before="20" w:after="20"/>
            </w:pPr>
            <w:r>
              <w:rPr>
                <w:rFonts w:ascii="游ゴシック" w:hAnsi="游ゴシック" w:eastAsia="游ゴシック"/>
                <w:b w:val="0"/>
                <w:i w:val="0"/>
                <w:sz w:val="17"/>
              </w:rPr>
              <w:t>SCRPACKRWEL2021_2023</w:t>
            </w:r>
          </w:p>
        </w:tc>
        <w:tc>
          <w:tcPr>
            <w:tcW w:type="dxa" w:w="6350"/>
            <w:vAlign w:val="center"/>
          </w:tcPr>
          <w:p>
            <w:pPr>
              <w:spacing w:before="20" w:after="20"/>
            </w:pPr>
            <w:r>
              <w:rPr>
                <w:rFonts w:ascii="游ゴシック" w:hAnsi="游ゴシック" w:eastAsia="游ゴシック"/>
                <w:b w:val="0"/>
                <w:i w:val="0"/>
                <w:sz w:val="17"/>
              </w:rPr>
              <w:t>利用者住所地ベース。全国・都道府県・老人福祉圏域・市町村。2021〜2023年度。227のサービス区分</w:t>
            </w:r>
          </w:p>
        </w:tc>
      </w:tr>
      <w:tr>
        <w:tc>
          <w:tcPr>
            <w:tcW w:type="dxa" w:w="3402"/>
            <w:vAlign w:val="center"/>
          </w:tcPr>
          <w:p>
            <w:pPr>
              <w:spacing w:before="20" w:after="20"/>
            </w:pPr>
            <w:r>
              <w:rPr>
                <w:rFonts w:ascii="游ゴシック" w:hAnsi="游ゴシック" w:eastAsia="游ゴシック"/>
                <w:b w:val="0"/>
                <w:i w:val="0"/>
                <w:sz w:val="17"/>
              </w:rPr>
              <w:t>xSCRPACKRWEL2021_2023</w:t>
            </w:r>
          </w:p>
        </w:tc>
        <w:tc>
          <w:tcPr>
            <w:tcW w:type="dxa" w:w="6350"/>
            <w:vAlign w:val="center"/>
          </w:tcPr>
          <w:p>
            <w:pPr>
              <w:spacing w:before="20" w:after="20"/>
            </w:pPr>
            <w:r>
              <w:rPr>
                <w:rFonts w:ascii="游ゴシック" w:hAnsi="游ゴシック" w:eastAsia="游ゴシック"/>
                <w:b w:val="0"/>
                <w:i w:val="0"/>
                <w:sz w:val="17"/>
              </w:rPr>
              <w:t>同じ区分の「x」付き。</w:t>
            </w:r>
            <w:r>
              <w:rPr>
                <w:rFonts w:ascii="游ゴシック" w:hAnsi="游ゴシック" w:eastAsia="游ゴシック"/>
                <w:b/>
                <w:i w:val="0"/>
                <w:sz w:val="17"/>
              </w:rPr>
              <w:t>町内に事業所がない区分（介護老人保健施設・通所リハビリテーション等）で0になるため、事業所所在地ベースの集計とみられる</w:t>
            </w:r>
          </w:p>
        </w:tc>
      </w:tr>
      <w:tr>
        <w:tc>
          <w:tcPr>
            <w:tcW w:type="dxa" w:w="3402"/>
            <w:vAlign w:val="center"/>
          </w:tcPr>
          <w:p>
            <w:pPr>
              <w:keepNext/>
              <w:spacing w:before="20" w:after="20"/>
            </w:pPr>
            <w:r>
              <w:rPr>
                <w:rFonts w:ascii="游ゴシック" w:hAnsi="游ゴシック" w:eastAsia="游ゴシック"/>
                <w:b w:val="0"/>
                <w:i w:val="0"/>
                <w:sz w:val="17"/>
              </w:rPr>
              <w:t>xSCRPACKRMED2021_2023</w:t>
            </w:r>
          </w:p>
        </w:tc>
        <w:tc>
          <w:tcPr>
            <w:tcW w:type="dxa" w:w="6350"/>
            <w:vAlign w:val="center"/>
          </w:tcPr>
          <w:p>
            <w:pPr>
              <w:keepNext/>
              <w:spacing w:before="20" w:after="20"/>
            </w:pPr>
            <w:r>
              <w:rPr>
                <w:rFonts w:ascii="游ゴシック" w:hAnsi="游ゴシック" w:eastAsia="游ゴシック"/>
                <w:b w:val="0"/>
                <w:i w:val="0"/>
                <w:sz w:val="17"/>
              </w:rPr>
              <w:t>「x」付きの二次医療圏版（市町村の値は上と同じ）</w:t>
            </w:r>
          </w:p>
        </w:tc>
      </w:tr>
      <w:tr>
        <w:tc>
          <w:tcPr>
            <w:tcW w:type="dxa" w:w="3402"/>
            <w:vAlign w:val="center"/>
          </w:tcPr>
          <w:p>
            <w:pPr>
              <w:spacing w:before="20" w:after="20"/>
            </w:pPr>
            <w:r>
              <w:rPr>
                <w:rFonts w:ascii="游ゴシック" w:hAnsi="游ゴシック" w:eastAsia="游ゴシック"/>
                <w:b w:val="0"/>
                <w:i w:val="0"/>
                <w:sz w:val="17"/>
              </w:rPr>
              <w:t>介護ＳＣＲの概説と利用上の留意点（令和8年6月）</w:t>
            </w:r>
          </w:p>
        </w:tc>
        <w:tc>
          <w:tcPr>
            <w:tcW w:type="dxa" w:w="6350"/>
            <w:vAlign w:val="center"/>
          </w:tcPr>
          <w:p>
            <w:pPr>
              <w:spacing w:before="20" w:after="20"/>
            </w:pPr>
            <w:r>
              <w:rPr>
                <w:rFonts w:ascii="游ゴシック" w:hAnsi="游ゴシック" w:eastAsia="游ゴシック"/>
                <w:b w:val="0"/>
                <w:i w:val="0"/>
                <w:sz w:val="17"/>
              </w:rPr>
              <w:t>厚生労働科学研究班。算式、サービス区分、利用上の留意点</w:t>
            </w:r>
          </w:p>
        </w:tc>
      </w:tr>
    </w:tbl>
    <w:p>
      <w:pPr>
        <w:spacing w:after="40"/>
      </w:pPr>
    </w:p>
    <w:p>
      <w:pPr>
        <w:spacing w:before="40" w:after="160"/>
        <w:ind w:left="113"/>
      </w:pPr>
      <w:r>
        <w:rPr>
          <w:rFonts w:ascii="游ゴシック" w:hAnsi="游ゴシック" w:eastAsia="游ゴシック"/>
          <w:b/>
          <w:i w:val="0"/>
          <w:sz w:val="17"/>
        </w:rPr>
        <w:t>「x」の意味は留意点の資料に書かれていない。</w:t>
      </w:r>
      <w:r>
        <w:rPr>
          <w:rFonts w:ascii="游ゴシック" w:hAnsi="游ゴシック" w:eastAsia="游ゴシック"/>
          <w:b w:val="0"/>
          <w:i w:val="0"/>
          <w:sz w:val="17"/>
        </w:rPr>
        <w:t xml:space="preserve"> 値の出方から事業所所在地ベースと判断したが、提供元に確かめたい。将来推計のファイル（SCRPACKRWELPRED2025_2050）は留意点の資料の別添1に載っているが、受領していない。</w:t>
      </w:r>
    </w:p>
    <w:p>
      <w:pPr>
        <w:pStyle w:val="Heading1"/>
        <w:keepNext/>
        <w:spacing w:before="240" w:after="100"/>
      </w:pPr>
      <w:bookmarkStart w:id="102" w:name="_Toc_002"/>
      <w:r>
        <w:rPr>
          <w:rFonts w:ascii="游ゴシック" w:hAnsi="游ゴシック" w:eastAsia="游ゴシック"/>
          <w:b/>
          <w:i w:val="0"/>
          <w:color w:val="2E74B5"/>
          <w:sz w:val="30"/>
        </w:rPr>
        <w:t>2　小野町の介護SCR</w:t>
      </w:r>
      <w:bookmarkEnd w:id="102"/>
    </w:p>
    <w:p>
      <w:pPr>
        <w:spacing w:before="60" w:after="60"/>
      </w:pPr>
      <w:r>
        <w:rPr>
          <w:rFonts w:ascii="游ゴシック" w:hAnsi="游ゴシック" w:eastAsia="游ゴシック"/>
          <w:b/>
          <w:i w:val="0"/>
          <w:sz w:val="21"/>
        </w:rPr>
        <w:t>介護SCRは、人口の性・年齢構成が全国と同じと仮定したときのレセプト件数に対する実際の件数の比で、全国平均を100とします。</w:t>
      </w:r>
      <w:r>
        <w:rPr>
          <w:rFonts w:ascii="游ゴシック" w:hAnsi="游ゴシック" w:eastAsia="游ゴシック"/>
          <w:b w:val="0"/>
          <w:i w:val="0"/>
          <w:sz w:val="21"/>
        </w:rPr>
        <w:t xml:space="preserve"> 利用者の住所地で数えるため、町外の事業所を使った分も本町に数えられます。</w:t>
      </w:r>
    </w:p>
    <w:p>
      <w:pPr>
        <w:keepNext/>
        <w:spacing w:before="200" w:after="40"/>
      </w:pPr>
      <w:r>
        <w:rPr>
          <w:rFonts w:ascii="游ゴシック" w:hAnsi="游ゴシック" w:eastAsia="游ゴシック"/>
          <w:b/>
          <w:i w:val="0"/>
          <w:color w:val="1F4D78"/>
          <w:sz w:val="22"/>
        </w:rPr>
        <w:t>【表2】小野町の介護SCR（利用者住所地ベース、全国＝100）</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175"/>
        <w:gridCol w:w="794"/>
        <w:gridCol w:w="794"/>
        <w:gridCol w:w="850"/>
        <w:gridCol w:w="850"/>
        <w:gridCol w:w="907"/>
        <w:gridCol w:w="1020"/>
        <w:gridCol w:w="1361"/>
      </w:tblGrid>
      <w:tr>
        <w:tc>
          <w:tcPr>
            <w:tcW w:type="dxa" w:w="3175"/>
            <w:shd w:val="clear" w:fill="1F3864"/>
            <w:vAlign w:val="center"/>
          </w:tcPr>
          <w:p>
            <w:pPr>
              <w:spacing w:before="20" w:after="20"/>
              <w:jc w:val="center"/>
            </w:pPr>
            <w:r>
              <w:rPr>
                <w:rFonts w:ascii="游ゴシック" w:hAnsi="游ゴシック" w:eastAsia="游ゴシック"/>
                <w:b/>
                <w:i w:val="0"/>
                <w:color w:val="FFFFFF"/>
                <w:sz w:val="17"/>
              </w:rPr>
              <w:t>サービス区分</w:t>
            </w:r>
          </w:p>
        </w:tc>
        <w:tc>
          <w:tcPr>
            <w:tcW w:type="dxa" w:w="794"/>
            <w:shd w:val="clear" w:fill="1F3864"/>
            <w:vAlign w:val="center"/>
          </w:tcPr>
          <w:p>
            <w:pPr>
              <w:spacing w:before="20" w:after="20"/>
              <w:jc w:val="center"/>
            </w:pPr>
            <w:r>
              <w:rPr>
                <w:rFonts w:ascii="游ゴシック" w:hAnsi="游ゴシック" w:eastAsia="游ゴシック"/>
                <w:b/>
                <w:i w:val="0"/>
                <w:color w:val="FFFFFF"/>
                <w:sz w:val="17"/>
              </w:rPr>
              <w:t>2021</w:t>
            </w:r>
          </w:p>
        </w:tc>
        <w:tc>
          <w:tcPr>
            <w:tcW w:type="dxa" w:w="794"/>
            <w:shd w:val="clear" w:fill="1F3864"/>
            <w:vAlign w:val="center"/>
          </w:tcPr>
          <w:p>
            <w:pPr>
              <w:spacing w:before="20" w:after="20"/>
              <w:jc w:val="center"/>
            </w:pPr>
            <w:r>
              <w:rPr>
                <w:rFonts w:ascii="游ゴシック" w:hAnsi="游ゴシック" w:eastAsia="游ゴシック"/>
                <w:b/>
                <w:i w:val="0"/>
                <w:color w:val="FFFFFF"/>
                <w:sz w:val="17"/>
              </w:rPr>
              <w:t>2022</w:t>
            </w:r>
          </w:p>
        </w:tc>
        <w:tc>
          <w:tcPr>
            <w:tcW w:type="dxa" w:w="850"/>
            <w:shd w:val="clear" w:fill="1F3864"/>
            <w:vAlign w:val="center"/>
          </w:tcPr>
          <w:p>
            <w:pPr>
              <w:spacing w:before="20" w:after="20"/>
              <w:jc w:val="center"/>
            </w:pPr>
            <w:r>
              <w:rPr>
                <w:rFonts w:ascii="游ゴシック" w:hAnsi="游ゴシック" w:eastAsia="游ゴシック"/>
                <w:b/>
                <w:i w:val="0"/>
                <w:color w:val="FFFFFF"/>
                <w:sz w:val="17"/>
              </w:rPr>
              <w:t>2023</w:t>
            </w:r>
          </w:p>
        </w:tc>
        <w:tc>
          <w:tcPr>
            <w:tcW w:type="dxa" w:w="850"/>
            <w:shd w:val="clear" w:fill="1F3864"/>
            <w:vAlign w:val="center"/>
          </w:tcPr>
          <w:p>
            <w:pPr>
              <w:spacing w:before="20" w:after="20"/>
              <w:jc w:val="center"/>
            </w:pPr>
            <w:r>
              <w:rPr>
                <w:rFonts w:ascii="游ゴシック" w:hAnsi="游ゴシック" w:eastAsia="游ゴシック"/>
                <w:b/>
                <w:i w:val="0"/>
                <w:color w:val="FFFFFF"/>
                <w:sz w:val="17"/>
              </w:rPr>
              <w:t>県中</w:t>
              <w:br/>
              <w:t>2023</w:t>
            </w:r>
          </w:p>
        </w:tc>
        <w:tc>
          <w:tcPr>
            <w:tcW w:type="dxa" w:w="907"/>
            <w:shd w:val="clear" w:fill="1F3864"/>
            <w:vAlign w:val="center"/>
          </w:tcPr>
          <w:p>
            <w:pPr>
              <w:spacing w:before="20" w:after="20"/>
              <w:jc w:val="center"/>
            </w:pPr>
            <w:r>
              <w:rPr>
                <w:rFonts w:ascii="游ゴシック" w:hAnsi="游ゴシック" w:eastAsia="游ゴシック"/>
                <w:b/>
                <w:i w:val="0"/>
                <w:color w:val="FFFFFF"/>
                <w:sz w:val="17"/>
              </w:rPr>
              <w:t>福島県</w:t>
              <w:br/>
              <w:t>2023</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県内順位</w:t>
              <w:br/>
              <w:t>2023</w:t>
            </w:r>
          </w:p>
        </w:tc>
        <w:tc>
          <w:tcPr>
            <w:tcW w:type="dxa" w:w="1361"/>
            <w:shd w:val="clear" w:fill="1F3864"/>
            <w:vAlign w:val="center"/>
          </w:tcPr>
          <w:p>
            <w:pPr>
              <w:spacing w:before="20" w:after="20"/>
              <w:jc w:val="center"/>
            </w:pPr>
            <w:r>
              <w:rPr>
                <w:rFonts w:ascii="游ゴシック" w:hAnsi="游ゴシック" w:eastAsia="游ゴシック"/>
                <w:b/>
                <w:i w:val="0"/>
                <w:color w:val="FFFFFF"/>
                <w:sz w:val="17"/>
              </w:rPr>
              <w:t>事業所所在地</w:t>
              <w:br/>
              <w:t>2023</w:t>
            </w:r>
          </w:p>
        </w:tc>
      </w:tr>
      <w:tr>
        <w:tc>
          <w:tcPr>
            <w:tcW w:type="dxa" w:w="3175"/>
            <w:vAlign w:val="center"/>
          </w:tcPr>
          <w:p>
            <w:pPr>
              <w:spacing w:before="20" w:after="20"/>
            </w:pPr>
            <w:r>
              <w:rPr>
                <w:rFonts w:ascii="游ゴシック" w:hAnsi="游ゴシック" w:eastAsia="游ゴシック"/>
                <w:b w:val="0"/>
                <w:i w:val="0"/>
                <w:sz w:val="17"/>
              </w:rPr>
              <w:t>介護給付系</w:t>
            </w:r>
          </w:p>
        </w:tc>
        <w:tc>
          <w:tcPr>
            <w:tcW w:type="dxa" w:w="794"/>
            <w:vAlign w:val="center"/>
          </w:tcPr>
          <w:p>
            <w:pPr>
              <w:spacing w:before="20" w:after="20"/>
              <w:jc w:val="right"/>
            </w:pPr>
            <w:r>
              <w:rPr>
                <w:rFonts w:ascii="游ゴシック" w:hAnsi="游ゴシック" w:eastAsia="游ゴシック"/>
                <w:b w:val="0"/>
                <w:i w:val="0"/>
                <w:sz w:val="17"/>
              </w:rPr>
              <w:t>76.9</w:t>
            </w:r>
          </w:p>
        </w:tc>
        <w:tc>
          <w:tcPr>
            <w:tcW w:type="dxa" w:w="794"/>
            <w:vAlign w:val="center"/>
          </w:tcPr>
          <w:p>
            <w:pPr>
              <w:spacing w:before="20" w:after="20"/>
              <w:jc w:val="right"/>
            </w:pPr>
            <w:r>
              <w:rPr>
                <w:rFonts w:ascii="游ゴシック" w:hAnsi="游ゴシック" w:eastAsia="游ゴシック"/>
                <w:b w:val="0"/>
                <w:i w:val="0"/>
                <w:sz w:val="17"/>
              </w:rPr>
              <w:t>73.8</w:t>
            </w:r>
          </w:p>
        </w:tc>
        <w:tc>
          <w:tcPr>
            <w:tcW w:type="dxa" w:w="850"/>
            <w:vAlign w:val="center"/>
          </w:tcPr>
          <w:p>
            <w:pPr>
              <w:spacing w:before="20" w:after="20"/>
              <w:jc w:val="right"/>
            </w:pPr>
            <w:r>
              <w:rPr>
                <w:rFonts w:ascii="游ゴシック" w:hAnsi="游ゴシック" w:eastAsia="游ゴシック"/>
                <w:b/>
                <w:i w:val="0"/>
                <w:sz w:val="17"/>
              </w:rPr>
              <w:t>73</w:t>
            </w:r>
          </w:p>
        </w:tc>
        <w:tc>
          <w:tcPr>
            <w:tcW w:type="dxa" w:w="850"/>
            <w:vAlign w:val="center"/>
          </w:tcPr>
          <w:p>
            <w:pPr>
              <w:spacing w:before="20" w:after="20"/>
              <w:jc w:val="right"/>
            </w:pPr>
            <w:r>
              <w:rPr>
                <w:rFonts w:ascii="游ゴシック" w:hAnsi="游ゴシック" w:eastAsia="游ゴシック"/>
                <w:b w:val="0"/>
                <w:i w:val="0"/>
                <w:sz w:val="17"/>
              </w:rPr>
              <w:t>83.7</w:t>
            </w:r>
          </w:p>
        </w:tc>
        <w:tc>
          <w:tcPr>
            <w:tcW w:type="dxa" w:w="907"/>
            <w:vAlign w:val="center"/>
          </w:tcPr>
          <w:p>
            <w:pPr>
              <w:spacing w:before="20" w:after="20"/>
              <w:jc w:val="right"/>
            </w:pPr>
            <w:r>
              <w:rPr>
                <w:rFonts w:ascii="游ゴシック" w:hAnsi="游ゴシック" w:eastAsia="游ゴシック"/>
                <w:b w:val="0"/>
                <w:i w:val="0"/>
                <w:sz w:val="17"/>
              </w:rPr>
              <w:t>87.7</w:t>
            </w:r>
          </w:p>
        </w:tc>
        <w:tc>
          <w:tcPr>
            <w:tcW w:type="dxa" w:w="1020"/>
            <w:vAlign w:val="center"/>
          </w:tcPr>
          <w:p>
            <w:pPr>
              <w:spacing w:before="20" w:after="20"/>
              <w:jc w:val="right"/>
            </w:pPr>
            <w:r>
              <w:rPr>
                <w:rFonts w:ascii="游ゴシック" w:hAnsi="游ゴシック" w:eastAsia="游ゴシック"/>
                <w:b w:val="0"/>
                <w:i w:val="0"/>
                <w:sz w:val="17"/>
              </w:rPr>
              <w:t>29位</w:t>
            </w:r>
          </w:p>
        </w:tc>
        <w:tc>
          <w:tcPr>
            <w:tcW w:type="dxa" w:w="1361"/>
            <w:vAlign w:val="center"/>
          </w:tcPr>
          <w:p>
            <w:pPr>
              <w:spacing w:before="20" w:after="20"/>
              <w:jc w:val="right"/>
            </w:pPr>
            <w:r>
              <w:rPr>
                <w:rFonts w:ascii="游ゴシック" w:hAnsi="游ゴシック" w:eastAsia="游ゴシック"/>
                <w:b w:val="0"/>
                <w:i w:val="0"/>
                <w:sz w:val="17"/>
              </w:rPr>
              <w:t>61.9</w:t>
            </w:r>
          </w:p>
        </w:tc>
      </w:tr>
      <w:tr>
        <w:tc>
          <w:tcPr>
            <w:tcW w:type="dxa" w:w="3175"/>
            <w:vAlign w:val="center"/>
          </w:tcPr>
          <w:p>
            <w:pPr>
              <w:spacing w:before="20" w:after="20"/>
            </w:pPr>
            <w:r>
              <w:rPr>
                <w:rFonts w:ascii="游ゴシック" w:hAnsi="游ゴシック" w:eastAsia="游ゴシック"/>
                <w:b w:val="0"/>
                <w:i w:val="0"/>
                <w:sz w:val="17"/>
              </w:rPr>
              <w:t>予防給付系</w:t>
            </w:r>
          </w:p>
        </w:tc>
        <w:tc>
          <w:tcPr>
            <w:tcW w:type="dxa" w:w="794"/>
            <w:vAlign w:val="center"/>
          </w:tcPr>
          <w:p>
            <w:pPr>
              <w:spacing w:before="20" w:after="20"/>
              <w:jc w:val="right"/>
            </w:pPr>
            <w:r>
              <w:rPr>
                <w:rFonts w:ascii="游ゴシック" w:hAnsi="游ゴシック" w:eastAsia="游ゴシック"/>
                <w:b w:val="0"/>
                <w:i w:val="0"/>
                <w:sz w:val="17"/>
              </w:rPr>
              <w:t>53</w:t>
            </w:r>
          </w:p>
        </w:tc>
        <w:tc>
          <w:tcPr>
            <w:tcW w:type="dxa" w:w="794"/>
            <w:vAlign w:val="center"/>
          </w:tcPr>
          <w:p>
            <w:pPr>
              <w:spacing w:before="20" w:after="20"/>
              <w:jc w:val="right"/>
            </w:pPr>
            <w:r>
              <w:rPr>
                <w:rFonts w:ascii="游ゴシック" w:hAnsi="游ゴシック" w:eastAsia="游ゴシック"/>
                <w:b w:val="0"/>
                <w:i w:val="0"/>
                <w:sz w:val="17"/>
              </w:rPr>
              <w:t>60.2</w:t>
            </w:r>
          </w:p>
        </w:tc>
        <w:tc>
          <w:tcPr>
            <w:tcW w:type="dxa" w:w="850"/>
            <w:vAlign w:val="center"/>
          </w:tcPr>
          <w:p>
            <w:pPr>
              <w:spacing w:before="20" w:after="20"/>
              <w:jc w:val="right"/>
            </w:pPr>
            <w:r>
              <w:rPr>
                <w:rFonts w:ascii="游ゴシック" w:hAnsi="游ゴシック" w:eastAsia="游ゴシック"/>
                <w:b/>
                <w:i w:val="0"/>
                <w:sz w:val="17"/>
              </w:rPr>
              <w:t>72.7</w:t>
            </w:r>
          </w:p>
        </w:tc>
        <w:tc>
          <w:tcPr>
            <w:tcW w:type="dxa" w:w="850"/>
            <w:vAlign w:val="center"/>
          </w:tcPr>
          <w:p>
            <w:pPr>
              <w:spacing w:before="20" w:after="20"/>
              <w:jc w:val="right"/>
            </w:pPr>
            <w:r>
              <w:rPr>
                <w:rFonts w:ascii="游ゴシック" w:hAnsi="游ゴシック" w:eastAsia="游ゴシック"/>
                <w:b w:val="0"/>
                <w:i w:val="0"/>
                <w:sz w:val="17"/>
              </w:rPr>
              <w:t>80.9</w:t>
            </w:r>
          </w:p>
        </w:tc>
        <w:tc>
          <w:tcPr>
            <w:tcW w:type="dxa" w:w="907"/>
            <w:vAlign w:val="center"/>
          </w:tcPr>
          <w:p>
            <w:pPr>
              <w:spacing w:before="20" w:after="20"/>
              <w:jc w:val="right"/>
            </w:pPr>
            <w:r>
              <w:rPr>
                <w:rFonts w:ascii="游ゴシック" w:hAnsi="游ゴシック" w:eastAsia="游ゴシック"/>
                <w:b w:val="0"/>
                <w:i w:val="0"/>
                <w:sz w:val="17"/>
              </w:rPr>
              <w:t>77.3</w:t>
            </w:r>
          </w:p>
        </w:tc>
        <w:tc>
          <w:tcPr>
            <w:tcW w:type="dxa" w:w="1020"/>
            <w:vAlign w:val="center"/>
          </w:tcPr>
          <w:p>
            <w:pPr>
              <w:spacing w:before="20" w:after="20"/>
              <w:jc w:val="right"/>
            </w:pPr>
            <w:r>
              <w:rPr>
                <w:rFonts w:ascii="游ゴシック" w:hAnsi="游ゴシック" w:eastAsia="游ゴシック"/>
                <w:b w:val="0"/>
                <w:i w:val="0"/>
                <w:sz w:val="17"/>
              </w:rPr>
              <w:t>26位</w:t>
            </w:r>
          </w:p>
        </w:tc>
        <w:tc>
          <w:tcPr>
            <w:tcW w:type="dxa" w:w="1361"/>
            <w:vAlign w:val="center"/>
          </w:tcPr>
          <w:p>
            <w:pPr>
              <w:spacing w:before="20" w:after="20"/>
              <w:jc w:val="right"/>
            </w:pPr>
            <w:r>
              <w:rPr>
                <w:rFonts w:ascii="游ゴシック" w:hAnsi="游ゴシック" w:eastAsia="游ゴシック"/>
                <w:b w:val="0"/>
                <w:i w:val="0"/>
                <w:sz w:val="17"/>
              </w:rPr>
              <w:t>49.7</w:t>
            </w:r>
          </w:p>
        </w:tc>
      </w:tr>
      <w:tr>
        <w:tc>
          <w:tcPr>
            <w:tcW w:type="dxa" w:w="3175"/>
            <w:vAlign w:val="center"/>
          </w:tcPr>
          <w:p>
            <w:pPr>
              <w:spacing w:before="20" w:after="20"/>
            </w:pPr>
            <w:r>
              <w:rPr>
                <w:rFonts w:ascii="游ゴシック" w:hAnsi="游ゴシック" w:eastAsia="游ゴシック"/>
                <w:b w:val="0"/>
                <w:i w:val="0"/>
                <w:sz w:val="17"/>
              </w:rPr>
              <w:t>訪問系</w:t>
            </w:r>
          </w:p>
        </w:tc>
        <w:tc>
          <w:tcPr>
            <w:tcW w:type="dxa" w:w="794"/>
            <w:vAlign w:val="center"/>
          </w:tcPr>
          <w:p>
            <w:pPr>
              <w:spacing w:before="20" w:after="20"/>
              <w:jc w:val="right"/>
            </w:pPr>
            <w:r>
              <w:rPr>
                <w:rFonts w:ascii="游ゴシック" w:hAnsi="游ゴシック" w:eastAsia="游ゴシック"/>
                <w:b w:val="0"/>
                <w:i w:val="0"/>
                <w:sz w:val="17"/>
              </w:rPr>
              <w:t>39.1</w:t>
            </w:r>
          </w:p>
        </w:tc>
        <w:tc>
          <w:tcPr>
            <w:tcW w:type="dxa" w:w="794"/>
            <w:vAlign w:val="center"/>
          </w:tcPr>
          <w:p>
            <w:pPr>
              <w:spacing w:before="20" w:after="20"/>
              <w:jc w:val="right"/>
            </w:pPr>
            <w:r>
              <w:rPr>
                <w:rFonts w:ascii="游ゴシック" w:hAnsi="游ゴシック" w:eastAsia="游ゴシック"/>
                <w:b w:val="0"/>
                <w:i w:val="0"/>
                <w:sz w:val="17"/>
              </w:rPr>
              <w:t>34.4</w:t>
            </w:r>
          </w:p>
        </w:tc>
        <w:tc>
          <w:tcPr>
            <w:tcW w:type="dxa" w:w="850"/>
            <w:vAlign w:val="center"/>
          </w:tcPr>
          <w:p>
            <w:pPr>
              <w:spacing w:before="20" w:after="20"/>
              <w:jc w:val="right"/>
            </w:pPr>
            <w:r>
              <w:rPr>
                <w:rFonts w:ascii="游ゴシック" w:hAnsi="游ゴシック" w:eastAsia="游ゴシック"/>
                <w:b/>
                <w:i w:val="0"/>
                <w:sz w:val="17"/>
              </w:rPr>
              <w:t>33.4</w:t>
            </w:r>
          </w:p>
        </w:tc>
        <w:tc>
          <w:tcPr>
            <w:tcW w:type="dxa" w:w="850"/>
            <w:vAlign w:val="center"/>
          </w:tcPr>
          <w:p>
            <w:pPr>
              <w:spacing w:before="20" w:after="20"/>
              <w:jc w:val="right"/>
            </w:pPr>
            <w:r>
              <w:rPr>
                <w:rFonts w:ascii="游ゴシック" w:hAnsi="游ゴシック" w:eastAsia="游ゴシック"/>
                <w:b w:val="0"/>
                <w:i w:val="0"/>
                <w:sz w:val="17"/>
              </w:rPr>
              <w:t>59.5</w:t>
            </w:r>
          </w:p>
        </w:tc>
        <w:tc>
          <w:tcPr>
            <w:tcW w:type="dxa" w:w="907"/>
            <w:vAlign w:val="center"/>
          </w:tcPr>
          <w:p>
            <w:pPr>
              <w:spacing w:before="20" w:after="20"/>
              <w:jc w:val="right"/>
            </w:pPr>
            <w:r>
              <w:rPr>
                <w:rFonts w:ascii="游ゴシック" w:hAnsi="游ゴシック" w:eastAsia="游ゴシック"/>
                <w:b w:val="0"/>
                <w:i w:val="0"/>
                <w:sz w:val="17"/>
              </w:rPr>
              <w:t>58</w:t>
            </w:r>
          </w:p>
        </w:tc>
        <w:tc>
          <w:tcPr>
            <w:tcW w:type="dxa" w:w="1020"/>
            <w:vAlign w:val="center"/>
          </w:tcPr>
          <w:p>
            <w:pPr>
              <w:spacing w:before="20" w:after="20"/>
              <w:jc w:val="right"/>
            </w:pPr>
            <w:r>
              <w:rPr>
                <w:rFonts w:ascii="游ゴシック" w:hAnsi="游ゴシック" w:eastAsia="游ゴシック"/>
                <w:b w:val="0"/>
                <w:i w:val="0"/>
                <w:sz w:val="17"/>
              </w:rPr>
              <w:t>34位</w:t>
            </w:r>
          </w:p>
        </w:tc>
        <w:tc>
          <w:tcPr>
            <w:tcW w:type="dxa" w:w="1361"/>
            <w:vAlign w:val="center"/>
          </w:tcPr>
          <w:p>
            <w:pPr>
              <w:spacing w:before="20" w:after="20"/>
              <w:jc w:val="right"/>
            </w:pPr>
            <w:r>
              <w:rPr>
                <w:rFonts w:ascii="游ゴシック" w:hAnsi="游ゴシック" w:eastAsia="游ゴシック"/>
                <w:b w:val="0"/>
                <w:i w:val="0"/>
                <w:sz w:val="17"/>
              </w:rPr>
              <w:t>43.4</w:t>
            </w:r>
          </w:p>
        </w:tc>
      </w:tr>
      <w:tr>
        <w:tc>
          <w:tcPr>
            <w:tcW w:type="dxa" w:w="3175"/>
            <w:vAlign w:val="center"/>
          </w:tcPr>
          <w:p>
            <w:pPr>
              <w:spacing w:before="20" w:after="20"/>
            </w:pPr>
            <w:r>
              <w:rPr>
                <w:rFonts w:ascii="游ゴシック" w:hAnsi="游ゴシック" w:eastAsia="游ゴシック"/>
                <w:b w:val="0"/>
                <w:i w:val="0"/>
                <w:sz w:val="17"/>
              </w:rPr>
              <w:t>通所系</w:t>
            </w:r>
          </w:p>
        </w:tc>
        <w:tc>
          <w:tcPr>
            <w:tcW w:type="dxa" w:w="794"/>
            <w:vAlign w:val="center"/>
          </w:tcPr>
          <w:p>
            <w:pPr>
              <w:spacing w:before="20" w:after="20"/>
              <w:jc w:val="right"/>
            </w:pPr>
            <w:r>
              <w:rPr>
                <w:rFonts w:ascii="游ゴシック" w:hAnsi="游ゴシック" w:eastAsia="游ゴシック"/>
                <w:b w:val="0"/>
                <w:i w:val="0"/>
                <w:sz w:val="17"/>
              </w:rPr>
              <w:t>96.4</w:t>
            </w:r>
          </w:p>
        </w:tc>
        <w:tc>
          <w:tcPr>
            <w:tcW w:type="dxa" w:w="794"/>
            <w:vAlign w:val="center"/>
          </w:tcPr>
          <w:p>
            <w:pPr>
              <w:spacing w:before="20" w:after="20"/>
              <w:jc w:val="right"/>
            </w:pPr>
            <w:r>
              <w:rPr>
                <w:rFonts w:ascii="游ゴシック" w:hAnsi="游ゴシック" w:eastAsia="游ゴシック"/>
                <w:b w:val="0"/>
                <w:i w:val="0"/>
                <w:sz w:val="17"/>
              </w:rPr>
              <w:t>93.3</w:t>
            </w:r>
          </w:p>
        </w:tc>
        <w:tc>
          <w:tcPr>
            <w:tcW w:type="dxa" w:w="850"/>
            <w:vAlign w:val="center"/>
          </w:tcPr>
          <w:p>
            <w:pPr>
              <w:spacing w:before="20" w:after="20"/>
              <w:jc w:val="right"/>
            </w:pPr>
            <w:r>
              <w:rPr>
                <w:rFonts w:ascii="游ゴシック" w:hAnsi="游ゴシック" w:eastAsia="游ゴシック"/>
                <w:b/>
                <w:i w:val="0"/>
                <w:sz w:val="17"/>
              </w:rPr>
              <w:t>90.2</w:t>
            </w:r>
          </w:p>
        </w:tc>
        <w:tc>
          <w:tcPr>
            <w:tcW w:type="dxa" w:w="850"/>
            <w:vAlign w:val="center"/>
          </w:tcPr>
          <w:p>
            <w:pPr>
              <w:spacing w:before="20" w:after="20"/>
              <w:jc w:val="right"/>
            </w:pPr>
            <w:r>
              <w:rPr>
                <w:rFonts w:ascii="游ゴシック" w:hAnsi="游ゴシック" w:eastAsia="游ゴシック"/>
                <w:b w:val="0"/>
                <w:i w:val="0"/>
                <w:sz w:val="17"/>
              </w:rPr>
              <w:t>97.1</w:t>
            </w:r>
          </w:p>
        </w:tc>
        <w:tc>
          <w:tcPr>
            <w:tcW w:type="dxa" w:w="907"/>
            <w:vAlign w:val="center"/>
          </w:tcPr>
          <w:p>
            <w:pPr>
              <w:spacing w:before="20" w:after="20"/>
              <w:jc w:val="right"/>
            </w:pPr>
            <w:r>
              <w:rPr>
                <w:rFonts w:ascii="游ゴシック" w:hAnsi="游ゴシック" w:eastAsia="游ゴシック"/>
                <w:b w:val="0"/>
                <w:i w:val="0"/>
                <w:sz w:val="17"/>
              </w:rPr>
              <w:t>98.4</w:t>
            </w:r>
          </w:p>
        </w:tc>
        <w:tc>
          <w:tcPr>
            <w:tcW w:type="dxa" w:w="1020"/>
            <w:vAlign w:val="center"/>
          </w:tcPr>
          <w:p>
            <w:pPr>
              <w:spacing w:before="20" w:after="20"/>
              <w:jc w:val="right"/>
            </w:pPr>
            <w:r>
              <w:rPr>
                <w:rFonts w:ascii="游ゴシック" w:hAnsi="游ゴシック" w:eastAsia="游ゴシック"/>
                <w:b w:val="0"/>
                <w:i w:val="0"/>
                <w:sz w:val="17"/>
              </w:rPr>
              <w:t>23位</w:t>
            </w:r>
          </w:p>
        </w:tc>
        <w:tc>
          <w:tcPr>
            <w:tcW w:type="dxa" w:w="1361"/>
            <w:vAlign w:val="center"/>
          </w:tcPr>
          <w:p>
            <w:pPr>
              <w:spacing w:before="20" w:after="20"/>
              <w:jc w:val="right"/>
            </w:pPr>
            <w:r>
              <w:rPr>
                <w:rFonts w:ascii="游ゴシック" w:hAnsi="游ゴシック" w:eastAsia="游ゴシック"/>
                <w:b w:val="0"/>
                <w:i w:val="0"/>
                <w:sz w:val="17"/>
              </w:rPr>
              <w:t>100.4</w:t>
            </w:r>
          </w:p>
        </w:tc>
      </w:tr>
      <w:tr>
        <w:tc>
          <w:tcPr>
            <w:tcW w:type="dxa" w:w="3175"/>
            <w:vAlign w:val="center"/>
          </w:tcPr>
          <w:p>
            <w:pPr>
              <w:spacing w:before="20" w:after="20"/>
            </w:pPr>
            <w:r>
              <w:rPr>
                <w:rFonts w:ascii="游ゴシック" w:hAnsi="游ゴシック" w:eastAsia="游ゴシック"/>
                <w:b w:val="0"/>
                <w:i w:val="0"/>
                <w:sz w:val="17"/>
              </w:rPr>
              <w:t>短期入所系</w:t>
            </w:r>
          </w:p>
        </w:tc>
        <w:tc>
          <w:tcPr>
            <w:tcW w:type="dxa" w:w="794"/>
            <w:vAlign w:val="center"/>
          </w:tcPr>
          <w:p>
            <w:pPr>
              <w:spacing w:before="20" w:after="20"/>
              <w:jc w:val="right"/>
            </w:pPr>
            <w:r>
              <w:rPr>
                <w:rFonts w:ascii="游ゴシック" w:hAnsi="游ゴシック" w:eastAsia="游ゴシック"/>
                <w:b w:val="0"/>
                <w:i w:val="0"/>
                <w:sz w:val="17"/>
              </w:rPr>
              <w:t>117</w:t>
            </w:r>
          </w:p>
        </w:tc>
        <w:tc>
          <w:tcPr>
            <w:tcW w:type="dxa" w:w="794"/>
            <w:vAlign w:val="center"/>
          </w:tcPr>
          <w:p>
            <w:pPr>
              <w:spacing w:before="20" w:after="20"/>
              <w:jc w:val="right"/>
            </w:pPr>
            <w:r>
              <w:rPr>
                <w:rFonts w:ascii="游ゴシック" w:hAnsi="游ゴシック" w:eastAsia="游ゴシック"/>
                <w:b w:val="0"/>
                <w:i w:val="0"/>
                <w:sz w:val="17"/>
              </w:rPr>
              <w:t>81.6</w:t>
            </w:r>
          </w:p>
        </w:tc>
        <w:tc>
          <w:tcPr>
            <w:tcW w:type="dxa" w:w="850"/>
            <w:vAlign w:val="center"/>
          </w:tcPr>
          <w:p>
            <w:pPr>
              <w:spacing w:before="20" w:after="20"/>
              <w:jc w:val="right"/>
            </w:pPr>
            <w:r>
              <w:rPr>
                <w:rFonts w:ascii="游ゴシック" w:hAnsi="游ゴシック" w:eastAsia="游ゴシック"/>
                <w:b/>
                <w:i w:val="0"/>
                <w:sz w:val="17"/>
              </w:rPr>
              <w:t>92</w:t>
            </w:r>
          </w:p>
        </w:tc>
        <w:tc>
          <w:tcPr>
            <w:tcW w:type="dxa" w:w="850"/>
            <w:vAlign w:val="center"/>
          </w:tcPr>
          <w:p>
            <w:pPr>
              <w:spacing w:before="20" w:after="20"/>
              <w:jc w:val="right"/>
            </w:pPr>
            <w:r>
              <w:rPr>
                <w:rFonts w:ascii="游ゴシック" w:hAnsi="游ゴシック" w:eastAsia="游ゴシック"/>
                <w:b w:val="0"/>
                <w:i w:val="0"/>
                <w:sz w:val="17"/>
              </w:rPr>
              <w:t>136.4</w:t>
            </w:r>
          </w:p>
        </w:tc>
        <w:tc>
          <w:tcPr>
            <w:tcW w:type="dxa" w:w="907"/>
            <w:vAlign w:val="center"/>
          </w:tcPr>
          <w:p>
            <w:pPr>
              <w:spacing w:before="20" w:after="20"/>
              <w:jc w:val="right"/>
            </w:pPr>
            <w:r>
              <w:rPr>
                <w:rFonts w:ascii="游ゴシック" w:hAnsi="游ゴシック" w:eastAsia="游ゴシック"/>
                <w:b w:val="0"/>
                <w:i w:val="0"/>
                <w:sz w:val="17"/>
              </w:rPr>
              <w:t>134.5</w:t>
            </w:r>
          </w:p>
        </w:tc>
        <w:tc>
          <w:tcPr>
            <w:tcW w:type="dxa" w:w="1020"/>
            <w:vAlign w:val="center"/>
          </w:tcPr>
          <w:p>
            <w:pPr>
              <w:spacing w:before="20" w:after="20"/>
              <w:jc w:val="right"/>
            </w:pPr>
            <w:r>
              <w:rPr>
                <w:rFonts w:ascii="游ゴシック" w:hAnsi="游ゴシック" w:eastAsia="游ゴシック"/>
                <w:b w:val="0"/>
                <w:i w:val="0"/>
                <w:sz w:val="17"/>
              </w:rPr>
              <w:t>49位</w:t>
            </w:r>
          </w:p>
        </w:tc>
        <w:tc>
          <w:tcPr>
            <w:tcW w:type="dxa" w:w="1361"/>
            <w:vAlign w:val="center"/>
          </w:tcPr>
          <w:p>
            <w:pPr>
              <w:spacing w:before="20" w:after="20"/>
              <w:jc w:val="right"/>
            </w:pPr>
            <w:r>
              <w:rPr>
                <w:rFonts w:ascii="游ゴシック" w:hAnsi="游ゴシック" w:eastAsia="游ゴシック"/>
                <w:b w:val="0"/>
                <w:i w:val="0"/>
                <w:sz w:val="17"/>
              </w:rPr>
              <w:t>105.3</w:t>
            </w:r>
          </w:p>
        </w:tc>
      </w:tr>
      <w:tr>
        <w:tc>
          <w:tcPr>
            <w:tcW w:type="dxa" w:w="3175"/>
            <w:vAlign w:val="center"/>
          </w:tcPr>
          <w:p>
            <w:pPr>
              <w:spacing w:before="20" w:after="20"/>
            </w:pPr>
            <w:r>
              <w:rPr>
                <w:rFonts w:ascii="游ゴシック" w:hAnsi="游ゴシック" w:eastAsia="游ゴシック"/>
                <w:b w:val="0"/>
                <w:i w:val="0"/>
                <w:sz w:val="17"/>
              </w:rPr>
              <w:t>多機能系</w:t>
            </w:r>
          </w:p>
        </w:tc>
        <w:tc>
          <w:tcPr>
            <w:tcW w:type="dxa" w:w="794"/>
            <w:vAlign w:val="center"/>
          </w:tcPr>
          <w:p>
            <w:pPr>
              <w:spacing w:before="20" w:after="20"/>
              <w:jc w:val="right"/>
            </w:pPr>
            <w:r>
              <w:rPr>
                <w:rFonts w:ascii="游ゴシック" w:hAnsi="游ゴシック" w:eastAsia="游ゴシック"/>
                <w:b w:val="0"/>
                <w:i w:val="0"/>
                <w:sz w:val="17"/>
              </w:rPr>
              <w:t>224.8</w:t>
            </w:r>
          </w:p>
        </w:tc>
        <w:tc>
          <w:tcPr>
            <w:tcW w:type="dxa" w:w="794"/>
            <w:vAlign w:val="center"/>
          </w:tcPr>
          <w:p>
            <w:pPr>
              <w:spacing w:before="20" w:after="20"/>
              <w:jc w:val="right"/>
            </w:pPr>
            <w:r>
              <w:rPr>
                <w:rFonts w:ascii="游ゴシック" w:hAnsi="游ゴシック" w:eastAsia="游ゴシック"/>
                <w:b w:val="0"/>
                <w:i w:val="0"/>
                <w:sz w:val="17"/>
              </w:rPr>
              <w:t>206.8</w:t>
            </w:r>
          </w:p>
        </w:tc>
        <w:tc>
          <w:tcPr>
            <w:tcW w:type="dxa" w:w="850"/>
            <w:vAlign w:val="center"/>
          </w:tcPr>
          <w:p>
            <w:pPr>
              <w:spacing w:before="20" w:after="20"/>
              <w:jc w:val="right"/>
            </w:pPr>
            <w:r>
              <w:rPr>
                <w:rFonts w:ascii="游ゴシック" w:hAnsi="游ゴシック" w:eastAsia="游ゴシック"/>
                <w:b/>
                <w:i w:val="0"/>
                <w:sz w:val="17"/>
              </w:rPr>
              <w:t>221.3</w:t>
            </w:r>
          </w:p>
        </w:tc>
        <w:tc>
          <w:tcPr>
            <w:tcW w:type="dxa" w:w="850"/>
            <w:vAlign w:val="center"/>
          </w:tcPr>
          <w:p>
            <w:pPr>
              <w:spacing w:before="20" w:after="20"/>
              <w:jc w:val="right"/>
            </w:pPr>
            <w:r>
              <w:rPr>
                <w:rFonts w:ascii="游ゴシック" w:hAnsi="游ゴシック" w:eastAsia="游ゴシック"/>
                <w:b w:val="0"/>
                <w:i w:val="0"/>
                <w:sz w:val="17"/>
              </w:rPr>
              <w:t>150.8</w:t>
            </w:r>
          </w:p>
        </w:tc>
        <w:tc>
          <w:tcPr>
            <w:tcW w:type="dxa" w:w="907"/>
            <w:vAlign w:val="center"/>
          </w:tcPr>
          <w:p>
            <w:pPr>
              <w:spacing w:before="20" w:after="20"/>
              <w:jc w:val="right"/>
            </w:pPr>
            <w:r>
              <w:rPr>
                <w:rFonts w:ascii="游ゴシック" w:hAnsi="游ゴシック" w:eastAsia="游ゴシック"/>
                <w:b w:val="0"/>
                <w:i w:val="0"/>
                <w:sz w:val="17"/>
              </w:rPr>
              <w:t>121.1</w:t>
            </w:r>
          </w:p>
        </w:tc>
        <w:tc>
          <w:tcPr>
            <w:tcW w:type="dxa" w:w="1020"/>
            <w:vAlign w:val="center"/>
          </w:tcPr>
          <w:p>
            <w:pPr>
              <w:spacing w:before="20" w:after="20"/>
              <w:jc w:val="right"/>
            </w:pPr>
            <w:r>
              <w:rPr>
                <w:rFonts w:ascii="游ゴシック" w:hAnsi="游ゴシック" w:eastAsia="游ゴシック"/>
                <w:b w:val="0"/>
                <w:i w:val="0"/>
                <w:sz w:val="17"/>
              </w:rPr>
              <w:t>6位</w:t>
            </w:r>
          </w:p>
        </w:tc>
        <w:tc>
          <w:tcPr>
            <w:tcW w:type="dxa" w:w="1361"/>
            <w:vAlign w:val="center"/>
          </w:tcPr>
          <w:p>
            <w:pPr>
              <w:spacing w:before="20" w:after="20"/>
              <w:jc w:val="right"/>
            </w:pPr>
            <w:r>
              <w:rPr>
                <w:rFonts w:ascii="游ゴシック" w:hAnsi="游ゴシック" w:eastAsia="游ゴシック"/>
                <w:b w:val="0"/>
                <w:i w:val="0"/>
                <w:sz w:val="17"/>
              </w:rPr>
              <w:t>250.9</w:t>
            </w:r>
          </w:p>
        </w:tc>
      </w:tr>
      <w:tr>
        <w:tc>
          <w:tcPr>
            <w:tcW w:type="dxa" w:w="3175"/>
            <w:vAlign w:val="center"/>
          </w:tcPr>
          <w:p>
            <w:pPr>
              <w:spacing w:before="20" w:after="20"/>
            </w:pPr>
            <w:r>
              <w:rPr>
                <w:rFonts w:ascii="游ゴシック" w:hAnsi="游ゴシック" w:eastAsia="游ゴシック"/>
                <w:b w:val="0"/>
                <w:i w:val="0"/>
                <w:sz w:val="17"/>
              </w:rPr>
              <w:t>施設系</w:t>
            </w:r>
          </w:p>
        </w:tc>
        <w:tc>
          <w:tcPr>
            <w:tcW w:type="dxa" w:w="794"/>
            <w:vAlign w:val="center"/>
          </w:tcPr>
          <w:p>
            <w:pPr>
              <w:spacing w:before="20" w:after="20"/>
              <w:jc w:val="right"/>
            </w:pPr>
            <w:r>
              <w:rPr>
                <w:rFonts w:ascii="游ゴシック" w:hAnsi="游ゴシック" w:eastAsia="游ゴシック"/>
                <w:b w:val="0"/>
                <w:i w:val="0"/>
                <w:sz w:val="17"/>
              </w:rPr>
              <w:t>106.6</w:t>
            </w:r>
          </w:p>
        </w:tc>
        <w:tc>
          <w:tcPr>
            <w:tcW w:type="dxa" w:w="794"/>
            <w:vAlign w:val="center"/>
          </w:tcPr>
          <w:p>
            <w:pPr>
              <w:spacing w:before="20" w:after="20"/>
              <w:jc w:val="right"/>
            </w:pPr>
            <w:r>
              <w:rPr>
                <w:rFonts w:ascii="游ゴシック" w:hAnsi="游ゴシック" w:eastAsia="游ゴシック"/>
                <w:b w:val="0"/>
                <w:i w:val="0"/>
                <w:sz w:val="17"/>
              </w:rPr>
              <w:t>107.9</w:t>
            </w:r>
          </w:p>
        </w:tc>
        <w:tc>
          <w:tcPr>
            <w:tcW w:type="dxa" w:w="850"/>
            <w:vAlign w:val="center"/>
          </w:tcPr>
          <w:p>
            <w:pPr>
              <w:spacing w:before="20" w:after="20"/>
              <w:jc w:val="right"/>
            </w:pPr>
            <w:r>
              <w:rPr>
                <w:rFonts w:ascii="游ゴシック" w:hAnsi="游ゴシック" w:eastAsia="游ゴシック"/>
                <w:b/>
                <w:i w:val="0"/>
                <w:sz w:val="17"/>
              </w:rPr>
              <w:t>117.8</w:t>
            </w:r>
          </w:p>
        </w:tc>
        <w:tc>
          <w:tcPr>
            <w:tcW w:type="dxa" w:w="850"/>
            <w:vAlign w:val="center"/>
          </w:tcPr>
          <w:p>
            <w:pPr>
              <w:spacing w:before="20" w:after="20"/>
              <w:jc w:val="right"/>
            </w:pPr>
            <w:r>
              <w:rPr>
                <w:rFonts w:ascii="游ゴシック" w:hAnsi="游ゴシック" w:eastAsia="游ゴシック"/>
                <w:b w:val="0"/>
                <w:i w:val="0"/>
                <w:sz w:val="17"/>
              </w:rPr>
              <w:t>106.3</w:t>
            </w:r>
          </w:p>
        </w:tc>
        <w:tc>
          <w:tcPr>
            <w:tcW w:type="dxa" w:w="907"/>
            <w:vAlign w:val="center"/>
          </w:tcPr>
          <w:p>
            <w:pPr>
              <w:spacing w:before="20" w:after="20"/>
              <w:jc w:val="right"/>
            </w:pPr>
            <w:r>
              <w:rPr>
                <w:rFonts w:ascii="游ゴシック" w:hAnsi="游ゴシック" w:eastAsia="游ゴシック"/>
                <w:b w:val="0"/>
                <w:i w:val="0"/>
                <w:sz w:val="17"/>
              </w:rPr>
              <w:t>115.5</w:t>
            </w:r>
          </w:p>
        </w:tc>
        <w:tc>
          <w:tcPr>
            <w:tcW w:type="dxa" w:w="1020"/>
            <w:vAlign w:val="center"/>
          </w:tcPr>
          <w:p>
            <w:pPr>
              <w:spacing w:before="20" w:after="20"/>
              <w:jc w:val="right"/>
            </w:pPr>
            <w:r>
              <w:rPr>
                <w:rFonts w:ascii="游ゴシック" w:hAnsi="游ゴシック" w:eastAsia="游ゴシック"/>
                <w:b w:val="0"/>
                <w:i w:val="0"/>
                <w:sz w:val="17"/>
              </w:rPr>
              <w:t>43位</w:t>
            </w:r>
          </w:p>
        </w:tc>
        <w:tc>
          <w:tcPr>
            <w:tcW w:type="dxa" w:w="1361"/>
            <w:vAlign w:val="center"/>
          </w:tcPr>
          <w:p>
            <w:pPr>
              <w:spacing w:before="20" w:after="20"/>
              <w:jc w:val="right"/>
            </w:pPr>
            <w:r>
              <w:rPr>
                <w:rFonts w:ascii="游ゴシック" w:hAnsi="游ゴシック" w:eastAsia="游ゴシック"/>
                <w:b w:val="0"/>
                <w:i w:val="0"/>
                <w:sz w:val="17"/>
              </w:rPr>
              <w:t>106.9</w:t>
            </w:r>
          </w:p>
        </w:tc>
      </w:tr>
      <w:tr>
        <w:tc>
          <w:tcPr>
            <w:tcW w:type="dxa" w:w="3175"/>
            <w:vAlign w:val="center"/>
          </w:tcPr>
          <w:p>
            <w:pPr>
              <w:spacing w:before="20" w:after="20"/>
            </w:pPr>
            <w:r>
              <w:rPr>
                <w:rFonts w:ascii="游ゴシック" w:hAnsi="游ゴシック" w:eastAsia="游ゴシック"/>
                <w:b w:val="0"/>
                <w:i w:val="0"/>
                <w:sz w:val="17"/>
              </w:rPr>
              <w:t>居住系</w:t>
            </w:r>
          </w:p>
        </w:tc>
        <w:tc>
          <w:tcPr>
            <w:tcW w:type="dxa" w:w="794"/>
            <w:vAlign w:val="center"/>
          </w:tcPr>
          <w:p>
            <w:pPr>
              <w:spacing w:before="20" w:after="20"/>
              <w:jc w:val="right"/>
            </w:pPr>
            <w:r>
              <w:rPr>
                <w:rFonts w:ascii="游ゴシック" w:hAnsi="游ゴシック" w:eastAsia="游ゴシック"/>
                <w:b w:val="0"/>
                <w:i w:val="0"/>
                <w:sz w:val="17"/>
              </w:rPr>
              <w:t>88.5</w:t>
            </w:r>
          </w:p>
        </w:tc>
        <w:tc>
          <w:tcPr>
            <w:tcW w:type="dxa" w:w="794"/>
            <w:vAlign w:val="center"/>
          </w:tcPr>
          <w:p>
            <w:pPr>
              <w:spacing w:before="20" w:after="20"/>
              <w:jc w:val="right"/>
            </w:pPr>
            <w:r>
              <w:rPr>
                <w:rFonts w:ascii="游ゴシック" w:hAnsi="游ゴシック" w:eastAsia="游ゴシック"/>
                <w:b w:val="0"/>
                <w:i w:val="0"/>
                <w:sz w:val="17"/>
              </w:rPr>
              <w:t>99.5</w:t>
            </w:r>
          </w:p>
        </w:tc>
        <w:tc>
          <w:tcPr>
            <w:tcW w:type="dxa" w:w="850"/>
            <w:vAlign w:val="center"/>
          </w:tcPr>
          <w:p>
            <w:pPr>
              <w:spacing w:before="20" w:after="20"/>
              <w:jc w:val="right"/>
            </w:pPr>
            <w:r>
              <w:rPr>
                <w:rFonts w:ascii="游ゴシック" w:hAnsi="游ゴシック" w:eastAsia="游ゴシック"/>
                <w:b/>
                <w:i w:val="0"/>
                <w:sz w:val="17"/>
              </w:rPr>
              <w:t>96.3</w:t>
            </w:r>
          </w:p>
        </w:tc>
        <w:tc>
          <w:tcPr>
            <w:tcW w:type="dxa" w:w="850"/>
            <w:vAlign w:val="center"/>
          </w:tcPr>
          <w:p>
            <w:pPr>
              <w:spacing w:before="20" w:after="20"/>
              <w:jc w:val="right"/>
            </w:pPr>
            <w:r>
              <w:rPr>
                <w:rFonts w:ascii="游ゴシック" w:hAnsi="游ゴシック" w:eastAsia="游ゴシック"/>
                <w:b w:val="0"/>
                <w:i w:val="0"/>
                <w:sz w:val="17"/>
              </w:rPr>
              <w:t>91.6</w:t>
            </w:r>
          </w:p>
        </w:tc>
        <w:tc>
          <w:tcPr>
            <w:tcW w:type="dxa" w:w="907"/>
            <w:vAlign w:val="center"/>
          </w:tcPr>
          <w:p>
            <w:pPr>
              <w:spacing w:before="20" w:after="20"/>
              <w:jc w:val="right"/>
            </w:pPr>
            <w:r>
              <w:rPr>
                <w:rFonts w:ascii="游ゴシック" w:hAnsi="游ゴシック" w:eastAsia="游ゴシック"/>
                <w:b w:val="0"/>
                <w:i w:val="0"/>
                <w:sz w:val="17"/>
              </w:rPr>
              <w:t>84.3</w:t>
            </w:r>
          </w:p>
        </w:tc>
        <w:tc>
          <w:tcPr>
            <w:tcW w:type="dxa" w:w="1020"/>
            <w:vAlign w:val="center"/>
          </w:tcPr>
          <w:p>
            <w:pPr>
              <w:spacing w:before="20" w:after="20"/>
              <w:jc w:val="right"/>
            </w:pPr>
            <w:r>
              <w:rPr>
                <w:rFonts w:ascii="游ゴシック" w:hAnsi="游ゴシック" w:eastAsia="游ゴシック"/>
                <w:b w:val="0"/>
                <w:i w:val="0"/>
                <w:sz w:val="17"/>
              </w:rPr>
              <w:t>10位</w:t>
            </w:r>
          </w:p>
        </w:tc>
        <w:tc>
          <w:tcPr>
            <w:tcW w:type="dxa" w:w="1361"/>
            <w:vAlign w:val="center"/>
          </w:tcPr>
          <w:p>
            <w:pPr>
              <w:spacing w:before="20" w:after="20"/>
              <w:jc w:val="right"/>
            </w:pPr>
            <w:r>
              <w:rPr>
                <w:rFonts w:ascii="游ゴシック" w:hAnsi="游ゴシック" w:eastAsia="游ゴシック"/>
                <w:b w:val="0"/>
                <w:i w:val="0"/>
                <w:sz w:val="17"/>
              </w:rPr>
              <w:t>119</w:t>
            </w:r>
          </w:p>
        </w:tc>
      </w:tr>
      <w:tr>
        <w:tc>
          <w:tcPr>
            <w:tcW w:type="dxa" w:w="3175"/>
            <w:vAlign w:val="center"/>
          </w:tcPr>
          <w:p>
            <w:pPr>
              <w:spacing w:before="20" w:after="20"/>
            </w:pPr>
            <w:r>
              <w:rPr>
                <w:rFonts w:ascii="游ゴシック" w:hAnsi="游ゴシック" w:eastAsia="游ゴシック"/>
                <w:b w:val="0"/>
                <w:i w:val="0"/>
                <w:sz w:val="17"/>
              </w:rPr>
              <w:t>訪問介護</w:t>
            </w:r>
          </w:p>
        </w:tc>
        <w:tc>
          <w:tcPr>
            <w:tcW w:type="dxa" w:w="794"/>
            <w:vAlign w:val="center"/>
          </w:tcPr>
          <w:p>
            <w:pPr>
              <w:spacing w:before="20" w:after="20"/>
              <w:jc w:val="right"/>
            </w:pPr>
            <w:r>
              <w:rPr>
                <w:rFonts w:ascii="游ゴシック" w:hAnsi="游ゴシック" w:eastAsia="游ゴシック"/>
                <w:b w:val="0"/>
                <w:i w:val="0"/>
                <w:sz w:val="17"/>
              </w:rPr>
              <w:t>51.6</w:t>
            </w:r>
          </w:p>
        </w:tc>
        <w:tc>
          <w:tcPr>
            <w:tcW w:type="dxa" w:w="794"/>
            <w:vAlign w:val="center"/>
          </w:tcPr>
          <w:p>
            <w:pPr>
              <w:spacing w:before="20" w:after="20"/>
              <w:jc w:val="right"/>
            </w:pPr>
            <w:r>
              <w:rPr>
                <w:rFonts w:ascii="游ゴシック" w:hAnsi="游ゴシック" w:eastAsia="游ゴシック"/>
                <w:b w:val="0"/>
                <w:i w:val="0"/>
                <w:sz w:val="17"/>
              </w:rPr>
              <w:t>47.9</w:t>
            </w:r>
          </w:p>
        </w:tc>
        <w:tc>
          <w:tcPr>
            <w:tcW w:type="dxa" w:w="850"/>
            <w:vAlign w:val="center"/>
          </w:tcPr>
          <w:p>
            <w:pPr>
              <w:spacing w:before="20" w:after="20"/>
              <w:jc w:val="right"/>
            </w:pPr>
            <w:r>
              <w:rPr>
                <w:rFonts w:ascii="游ゴシック" w:hAnsi="游ゴシック" w:eastAsia="游ゴシック"/>
                <w:b/>
                <w:i w:val="0"/>
                <w:sz w:val="17"/>
              </w:rPr>
              <w:t>47.5</w:t>
            </w:r>
          </w:p>
        </w:tc>
        <w:tc>
          <w:tcPr>
            <w:tcW w:type="dxa" w:w="850"/>
            <w:vAlign w:val="center"/>
          </w:tcPr>
          <w:p>
            <w:pPr>
              <w:spacing w:before="20" w:after="20"/>
              <w:jc w:val="right"/>
            </w:pPr>
            <w:r>
              <w:rPr>
                <w:rFonts w:ascii="游ゴシック" w:hAnsi="游ゴシック" w:eastAsia="游ゴシック"/>
                <w:b w:val="0"/>
                <w:i w:val="0"/>
                <w:sz w:val="17"/>
              </w:rPr>
              <w:t>56.5</w:t>
            </w:r>
          </w:p>
        </w:tc>
        <w:tc>
          <w:tcPr>
            <w:tcW w:type="dxa" w:w="907"/>
            <w:vAlign w:val="center"/>
          </w:tcPr>
          <w:p>
            <w:pPr>
              <w:spacing w:before="20" w:after="20"/>
              <w:jc w:val="right"/>
            </w:pPr>
            <w:r>
              <w:rPr>
                <w:rFonts w:ascii="游ゴシック" w:hAnsi="游ゴシック" w:eastAsia="游ゴシック"/>
                <w:b w:val="0"/>
                <w:i w:val="0"/>
                <w:sz w:val="17"/>
              </w:rPr>
              <w:t>72.3</w:t>
            </w:r>
          </w:p>
        </w:tc>
        <w:tc>
          <w:tcPr>
            <w:tcW w:type="dxa" w:w="1020"/>
            <w:vAlign w:val="center"/>
          </w:tcPr>
          <w:p>
            <w:pPr>
              <w:spacing w:before="20" w:after="20"/>
              <w:jc w:val="right"/>
            </w:pPr>
            <w:r>
              <w:rPr>
                <w:rFonts w:ascii="游ゴシック" w:hAnsi="游ゴシック" w:eastAsia="游ゴシック"/>
                <w:b w:val="0"/>
                <w:i w:val="0"/>
                <w:sz w:val="17"/>
              </w:rPr>
              <w:t>26位</w:t>
            </w:r>
          </w:p>
        </w:tc>
        <w:tc>
          <w:tcPr>
            <w:tcW w:type="dxa" w:w="1361"/>
            <w:vAlign w:val="center"/>
          </w:tcPr>
          <w:p>
            <w:pPr>
              <w:spacing w:before="20" w:after="20"/>
              <w:jc w:val="right"/>
            </w:pPr>
            <w:r>
              <w:rPr>
                <w:rFonts w:ascii="游ゴシック" w:hAnsi="游ゴシック" w:eastAsia="游ゴシック"/>
                <w:b w:val="0"/>
                <w:i w:val="0"/>
                <w:sz w:val="17"/>
              </w:rPr>
              <w:t>65.6</w:t>
            </w:r>
          </w:p>
        </w:tc>
      </w:tr>
      <w:tr>
        <w:tc>
          <w:tcPr>
            <w:tcW w:type="dxa" w:w="3175"/>
            <w:vAlign w:val="center"/>
          </w:tcPr>
          <w:p>
            <w:pPr>
              <w:spacing w:before="20" w:after="20"/>
            </w:pPr>
            <w:r>
              <w:rPr>
                <w:rFonts w:ascii="游ゴシック" w:hAnsi="游ゴシック" w:eastAsia="游ゴシック"/>
                <w:b w:val="0"/>
                <w:i w:val="0"/>
                <w:sz w:val="17"/>
              </w:rPr>
              <w:t>訪問介護（通院等乗降介助）</w:t>
            </w:r>
          </w:p>
        </w:tc>
        <w:tc>
          <w:tcPr>
            <w:tcW w:type="dxa" w:w="794"/>
            <w:vAlign w:val="center"/>
          </w:tcPr>
          <w:p>
            <w:pPr>
              <w:spacing w:before="20" w:after="20"/>
              <w:jc w:val="right"/>
            </w:pPr>
            <w:r>
              <w:rPr>
                <w:rFonts w:ascii="游ゴシック" w:hAnsi="游ゴシック" w:eastAsia="游ゴシック"/>
                <w:b w:val="0"/>
                <w:i w:val="0"/>
                <w:sz w:val="17"/>
              </w:rPr>
              <w:t>548.4</w:t>
            </w:r>
          </w:p>
        </w:tc>
        <w:tc>
          <w:tcPr>
            <w:tcW w:type="dxa" w:w="794"/>
            <w:vAlign w:val="center"/>
          </w:tcPr>
          <w:p>
            <w:pPr>
              <w:spacing w:before="20" w:after="20"/>
              <w:jc w:val="right"/>
            </w:pPr>
            <w:r>
              <w:rPr>
                <w:rFonts w:ascii="游ゴシック" w:hAnsi="游ゴシック" w:eastAsia="游ゴシック"/>
                <w:b w:val="0"/>
                <w:i w:val="0"/>
                <w:sz w:val="17"/>
              </w:rPr>
              <w:t>493</w:t>
            </w:r>
          </w:p>
        </w:tc>
        <w:tc>
          <w:tcPr>
            <w:tcW w:type="dxa" w:w="850"/>
            <w:vAlign w:val="center"/>
          </w:tcPr>
          <w:p>
            <w:pPr>
              <w:spacing w:before="20" w:after="20"/>
              <w:jc w:val="right"/>
            </w:pPr>
            <w:r>
              <w:rPr>
                <w:rFonts w:ascii="游ゴシック" w:hAnsi="游ゴシック" w:eastAsia="游ゴシック"/>
                <w:b/>
                <w:i w:val="0"/>
                <w:sz w:val="17"/>
              </w:rPr>
              <w:t>441.5</w:t>
            </w:r>
          </w:p>
        </w:tc>
        <w:tc>
          <w:tcPr>
            <w:tcW w:type="dxa" w:w="850"/>
            <w:vAlign w:val="center"/>
          </w:tcPr>
          <w:p>
            <w:pPr>
              <w:spacing w:before="20" w:after="20"/>
              <w:jc w:val="right"/>
            </w:pPr>
            <w:r>
              <w:rPr>
                <w:rFonts w:ascii="游ゴシック" w:hAnsi="游ゴシック" w:eastAsia="游ゴシック"/>
                <w:b w:val="0"/>
                <w:i w:val="0"/>
                <w:sz w:val="17"/>
              </w:rPr>
              <w:t>366.4</w:t>
            </w:r>
          </w:p>
        </w:tc>
        <w:tc>
          <w:tcPr>
            <w:tcW w:type="dxa" w:w="907"/>
            <w:vAlign w:val="center"/>
          </w:tcPr>
          <w:p>
            <w:pPr>
              <w:spacing w:before="20" w:after="20"/>
              <w:jc w:val="right"/>
            </w:pPr>
            <w:r>
              <w:rPr>
                <w:rFonts w:ascii="游ゴシック" w:hAnsi="游ゴシック" w:eastAsia="游ゴシック"/>
                <w:b w:val="0"/>
                <w:i w:val="0"/>
                <w:sz w:val="17"/>
              </w:rPr>
              <w:t>293.5</w:t>
            </w:r>
          </w:p>
        </w:tc>
        <w:tc>
          <w:tcPr>
            <w:tcW w:type="dxa" w:w="1020"/>
            <w:vAlign w:val="center"/>
          </w:tcPr>
          <w:p>
            <w:pPr>
              <w:spacing w:before="20" w:after="20"/>
              <w:jc w:val="right"/>
            </w:pPr>
            <w:r>
              <w:rPr>
                <w:rFonts w:ascii="游ゴシック" w:hAnsi="游ゴシック" w:eastAsia="游ゴシック"/>
                <w:b w:val="0"/>
                <w:i w:val="0"/>
                <w:sz w:val="17"/>
              </w:rPr>
              <w:t>6位</w:t>
            </w:r>
          </w:p>
        </w:tc>
        <w:tc>
          <w:tcPr>
            <w:tcW w:type="dxa" w:w="1361"/>
            <w:vAlign w:val="center"/>
          </w:tcPr>
          <w:p>
            <w:pPr>
              <w:spacing w:before="20" w:after="20"/>
              <w:jc w:val="right"/>
            </w:pPr>
            <w:r>
              <w:rPr>
                <w:rFonts w:ascii="游ゴシック" w:hAnsi="游ゴシック" w:eastAsia="游ゴシック"/>
                <w:b w:val="0"/>
                <w:i w:val="0"/>
                <w:sz w:val="17"/>
              </w:rPr>
              <w:t>477.9</w:t>
            </w:r>
          </w:p>
        </w:tc>
      </w:tr>
      <w:tr>
        <w:tc>
          <w:tcPr>
            <w:tcW w:type="dxa" w:w="3175"/>
            <w:vAlign w:val="center"/>
          </w:tcPr>
          <w:p>
            <w:pPr>
              <w:spacing w:before="20" w:after="20"/>
            </w:pPr>
            <w:r>
              <w:rPr>
                <w:rFonts w:ascii="游ゴシック" w:hAnsi="游ゴシック" w:eastAsia="游ゴシック"/>
                <w:b w:val="0"/>
                <w:i w:val="0"/>
                <w:sz w:val="17"/>
              </w:rPr>
              <w:t>訪問看護</w:t>
            </w:r>
          </w:p>
        </w:tc>
        <w:tc>
          <w:tcPr>
            <w:tcW w:type="dxa" w:w="794"/>
            <w:vAlign w:val="center"/>
          </w:tcPr>
          <w:p>
            <w:pPr>
              <w:spacing w:before="20" w:after="20"/>
              <w:jc w:val="right"/>
            </w:pPr>
            <w:r>
              <w:rPr>
                <w:rFonts w:ascii="游ゴシック" w:hAnsi="游ゴシック" w:eastAsia="游ゴシック"/>
                <w:b w:val="0"/>
                <w:i w:val="0"/>
                <w:sz w:val="17"/>
              </w:rPr>
              <w:t>79.3</w:t>
            </w:r>
          </w:p>
        </w:tc>
        <w:tc>
          <w:tcPr>
            <w:tcW w:type="dxa" w:w="794"/>
            <w:vAlign w:val="center"/>
          </w:tcPr>
          <w:p>
            <w:pPr>
              <w:spacing w:before="20" w:after="20"/>
              <w:jc w:val="right"/>
            </w:pPr>
            <w:r>
              <w:rPr>
                <w:rFonts w:ascii="游ゴシック" w:hAnsi="游ゴシック" w:eastAsia="游ゴシック"/>
                <w:b w:val="0"/>
                <w:i w:val="0"/>
                <w:sz w:val="17"/>
              </w:rPr>
              <w:t>65.6</w:t>
            </w:r>
          </w:p>
        </w:tc>
        <w:tc>
          <w:tcPr>
            <w:tcW w:type="dxa" w:w="850"/>
            <w:vAlign w:val="center"/>
          </w:tcPr>
          <w:p>
            <w:pPr>
              <w:spacing w:before="20" w:after="20"/>
              <w:jc w:val="right"/>
            </w:pPr>
            <w:r>
              <w:rPr>
                <w:rFonts w:ascii="游ゴシック" w:hAnsi="游ゴシック" w:eastAsia="游ゴシック"/>
                <w:b/>
                <w:i w:val="0"/>
                <w:sz w:val="17"/>
              </w:rPr>
              <w:t>60.4</w:t>
            </w:r>
          </w:p>
        </w:tc>
        <w:tc>
          <w:tcPr>
            <w:tcW w:type="dxa" w:w="850"/>
            <w:vAlign w:val="center"/>
          </w:tcPr>
          <w:p>
            <w:pPr>
              <w:spacing w:before="20" w:after="20"/>
              <w:jc w:val="right"/>
            </w:pPr>
            <w:r>
              <w:rPr>
                <w:rFonts w:ascii="游ゴシック" w:hAnsi="游ゴシック" w:eastAsia="游ゴシック"/>
                <w:b w:val="0"/>
                <w:i w:val="0"/>
                <w:sz w:val="17"/>
              </w:rPr>
              <w:t>92.1</w:t>
            </w:r>
          </w:p>
        </w:tc>
        <w:tc>
          <w:tcPr>
            <w:tcW w:type="dxa" w:w="907"/>
            <w:vAlign w:val="center"/>
          </w:tcPr>
          <w:p>
            <w:pPr>
              <w:spacing w:before="20" w:after="20"/>
              <w:jc w:val="right"/>
            </w:pPr>
            <w:r>
              <w:rPr>
                <w:rFonts w:ascii="游ゴシック" w:hAnsi="游ゴシック" w:eastAsia="游ゴシック"/>
                <w:b w:val="0"/>
                <w:i w:val="0"/>
                <w:sz w:val="17"/>
              </w:rPr>
              <w:t>73.6</w:t>
            </w:r>
          </w:p>
        </w:tc>
        <w:tc>
          <w:tcPr>
            <w:tcW w:type="dxa" w:w="1020"/>
            <w:vAlign w:val="center"/>
          </w:tcPr>
          <w:p>
            <w:pPr>
              <w:spacing w:before="20" w:after="20"/>
              <w:jc w:val="right"/>
            </w:pPr>
            <w:r>
              <w:rPr>
                <w:rFonts w:ascii="游ゴシック" w:hAnsi="游ゴシック" w:eastAsia="游ゴシック"/>
                <w:b w:val="0"/>
                <w:i w:val="0"/>
                <w:sz w:val="17"/>
              </w:rPr>
              <w:t>25位</w:t>
            </w:r>
          </w:p>
        </w:tc>
        <w:tc>
          <w:tcPr>
            <w:tcW w:type="dxa" w:w="1361"/>
            <w:vAlign w:val="center"/>
          </w:tcPr>
          <w:p>
            <w:pPr>
              <w:spacing w:before="20" w:after="20"/>
              <w:jc w:val="right"/>
            </w:pPr>
            <w:r>
              <w:rPr>
                <w:rFonts w:ascii="游ゴシック" w:hAnsi="游ゴシック" w:eastAsia="游ゴシック"/>
                <w:b w:val="0"/>
                <w:i w:val="0"/>
                <w:sz w:val="17"/>
              </w:rPr>
              <w:t>93</w:t>
            </w:r>
          </w:p>
        </w:tc>
      </w:tr>
      <w:tr>
        <w:tc>
          <w:tcPr>
            <w:tcW w:type="dxa" w:w="3175"/>
            <w:vAlign w:val="center"/>
          </w:tcPr>
          <w:p>
            <w:pPr>
              <w:spacing w:before="20" w:after="20"/>
            </w:pPr>
            <w:r>
              <w:rPr>
                <w:rFonts w:ascii="游ゴシック" w:hAnsi="游ゴシック" w:eastAsia="游ゴシック"/>
                <w:b w:val="0"/>
                <w:i w:val="0"/>
                <w:sz w:val="17"/>
              </w:rPr>
              <w:t>居宅療養管理指導</w:t>
            </w:r>
          </w:p>
        </w:tc>
        <w:tc>
          <w:tcPr>
            <w:tcW w:type="dxa" w:w="794"/>
            <w:vAlign w:val="center"/>
          </w:tcPr>
          <w:p>
            <w:pPr>
              <w:spacing w:before="20" w:after="20"/>
              <w:jc w:val="right"/>
            </w:pPr>
            <w:r>
              <w:rPr>
                <w:rFonts w:ascii="游ゴシック" w:hAnsi="游ゴシック" w:eastAsia="游ゴシック"/>
                <w:b w:val="0"/>
                <w:i w:val="0"/>
                <w:sz w:val="17"/>
              </w:rPr>
              <w:t>8.5</w:t>
            </w:r>
          </w:p>
        </w:tc>
        <w:tc>
          <w:tcPr>
            <w:tcW w:type="dxa" w:w="794"/>
            <w:vAlign w:val="center"/>
          </w:tcPr>
          <w:p>
            <w:pPr>
              <w:spacing w:before="20" w:after="20"/>
              <w:jc w:val="right"/>
            </w:pPr>
            <w:r>
              <w:rPr>
                <w:rFonts w:ascii="游ゴシック" w:hAnsi="游ゴシック" w:eastAsia="游ゴシック"/>
                <w:b w:val="0"/>
                <w:i w:val="0"/>
                <w:sz w:val="17"/>
              </w:rPr>
              <w:t>8.6</w:t>
            </w:r>
          </w:p>
        </w:tc>
        <w:tc>
          <w:tcPr>
            <w:tcW w:type="dxa" w:w="850"/>
            <w:vAlign w:val="center"/>
          </w:tcPr>
          <w:p>
            <w:pPr>
              <w:spacing w:before="20" w:after="20"/>
              <w:jc w:val="right"/>
            </w:pPr>
            <w:r>
              <w:rPr>
                <w:rFonts w:ascii="游ゴシック" w:hAnsi="游ゴシック" w:eastAsia="游ゴシック"/>
                <w:b/>
                <w:i w:val="0"/>
                <w:sz w:val="17"/>
              </w:rPr>
              <w:t>7.2</w:t>
            </w:r>
          </w:p>
        </w:tc>
        <w:tc>
          <w:tcPr>
            <w:tcW w:type="dxa" w:w="850"/>
            <w:vAlign w:val="center"/>
          </w:tcPr>
          <w:p>
            <w:pPr>
              <w:spacing w:before="20" w:after="20"/>
              <w:jc w:val="right"/>
            </w:pPr>
            <w:r>
              <w:rPr>
                <w:rFonts w:ascii="游ゴシック" w:hAnsi="游ゴシック" w:eastAsia="游ゴシック"/>
                <w:b w:val="0"/>
                <w:i w:val="0"/>
                <w:sz w:val="17"/>
              </w:rPr>
              <w:t>39</w:t>
            </w:r>
          </w:p>
        </w:tc>
        <w:tc>
          <w:tcPr>
            <w:tcW w:type="dxa" w:w="907"/>
            <w:vAlign w:val="center"/>
          </w:tcPr>
          <w:p>
            <w:pPr>
              <w:spacing w:before="20" w:after="20"/>
              <w:jc w:val="right"/>
            </w:pPr>
            <w:r>
              <w:rPr>
                <w:rFonts w:ascii="游ゴシック" w:hAnsi="游ゴシック" w:eastAsia="游ゴシック"/>
                <w:b w:val="0"/>
                <w:i w:val="0"/>
                <w:sz w:val="17"/>
              </w:rPr>
              <w:t>33.3</w:t>
            </w:r>
          </w:p>
        </w:tc>
        <w:tc>
          <w:tcPr>
            <w:tcW w:type="dxa" w:w="1020"/>
            <w:vAlign w:val="center"/>
          </w:tcPr>
          <w:p>
            <w:pPr>
              <w:spacing w:before="20" w:after="20"/>
              <w:jc w:val="right"/>
            </w:pPr>
            <w:r>
              <w:rPr>
                <w:rFonts w:ascii="游ゴシック" w:hAnsi="游ゴシック" w:eastAsia="游ゴシック"/>
                <w:b w:val="0"/>
                <w:i w:val="0"/>
                <w:sz w:val="17"/>
              </w:rPr>
              <w:t>40位</w:t>
            </w:r>
          </w:p>
        </w:tc>
        <w:tc>
          <w:tcPr>
            <w:tcW w:type="dxa" w:w="1361"/>
            <w:vAlign w:val="center"/>
          </w:tcPr>
          <w:p>
            <w:pPr>
              <w:spacing w:before="20" w:after="20"/>
              <w:jc w:val="right"/>
            </w:pPr>
            <w:r>
              <w:rPr>
                <w:rFonts w:ascii="游ゴシック" w:hAnsi="游ゴシック" w:eastAsia="游ゴシック"/>
                <w:b w:val="0"/>
                <w:i w:val="0"/>
                <w:sz w:val="17"/>
              </w:rPr>
              <w:t>3.8</w:t>
            </w:r>
          </w:p>
        </w:tc>
      </w:tr>
      <w:tr>
        <w:tc>
          <w:tcPr>
            <w:tcW w:type="dxa" w:w="3175"/>
            <w:vAlign w:val="center"/>
          </w:tcPr>
          <w:p>
            <w:pPr>
              <w:spacing w:before="20" w:after="20"/>
            </w:pPr>
            <w:r>
              <w:rPr>
                <w:rFonts w:ascii="游ゴシック" w:hAnsi="游ゴシック" w:eastAsia="游ゴシック"/>
                <w:b w:val="0"/>
                <w:i w:val="0"/>
                <w:sz w:val="17"/>
              </w:rPr>
              <w:t>通所リハビリテーション</w:t>
            </w:r>
          </w:p>
        </w:tc>
        <w:tc>
          <w:tcPr>
            <w:tcW w:type="dxa" w:w="794"/>
            <w:vAlign w:val="center"/>
          </w:tcPr>
          <w:p>
            <w:pPr>
              <w:spacing w:before="20" w:after="20"/>
              <w:jc w:val="right"/>
            </w:pPr>
            <w:r>
              <w:rPr>
                <w:rFonts w:ascii="游ゴシック" w:hAnsi="游ゴシック" w:eastAsia="游ゴシック"/>
                <w:b w:val="0"/>
                <w:i w:val="0"/>
                <w:sz w:val="17"/>
              </w:rPr>
              <w:t>61.2</w:t>
            </w:r>
          </w:p>
        </w:tc>
        <w:tc>
          <w:tcPr>
            <w:tcW w:type="dxa" w:w="794"/>
            <w:vAlign w:val="center"/>
          </w:tcPr>
          <w:p>
            <w:pPr>
              <w:spacing w:before="20" w:after="20"/>
              <w:jc w:val="right"/>
            </w:pPr>
            <w:r>
              <w:rPr>
                <w:rFonts w:ascii="游ゴシック" w:hAnsi="游ゴシック" w:eastAsia="游ゴシック"/>
                <w:b w:val="0"/>
                <w:i w:val="0"/>
                <w:sz w:val="17"/>
              </w:rPr>
              <w:t>52.7</w:t>
            </w:r>
          </w:p>
        </w:tc>
        <w:tc>
          <w:tcPr>
            <w:tcW w:type="dxa" w:w="850"/>
            <w:vAlign w:val="center"/>
          </w:tcPr>
          <w:p>
            <w:pPr>
              <w:spacing w:before="20" w:after="20"/>
              <w:jc w:val="right"/>
            </w:pPr>
            <w:r>
              <w:rPr>
                <w:rFonts w:ascii="游ゴシック" w:hAnsi="游ゴシック" w:eastAsia="游ゴシック"/>
                <w:b/>
                <w:i w:val="0"/>
                <w:sz w:val="17"/>
              </w:rPr>
              <w:t>52.4</w:t>
            </w:r>
          </w:p>
        </w:tc>
        <w:tc>
          <w:tcPr>
            <w:tcW w:type="dxa" w:w="850"/>
            <w:vAlign w:val="center"/>
          </w:tcPr>
          <w:p>
            <w:pPr>
              <w:spacing w:before="20" w:after="20"/>
              <w:jc w:val="right"/>
            </w:pPr>
            <w:r>
              <w:rPr>
                <w:rFonts w:ascii="游ゴシック" w:hAnsi="游ゴシック" w:eastAsia="游ゴシック"/>
                <w:b w:val="0"/>
                <w:i w:val="0"/>
                <w:sz w:val="17"/>
              </w:rPr>
              <w:t>102.3</w:t>
            </w:r>
          </w:p>
        </w:tc>
        <w:tc>
          <w:tcPr>
            <w:tcW w:type="dxa" w:w="907"/>
            <w:vAlign w:val="center"/>
          </w:tcPr>
          <w:p>
            <w:pPr>
              <w:spacing w:before="20" w:after="20"/>
              <w:jc w:val="right"/>
            </w:pPr>
            <w:r>
              <w:rPr>
                <w:rFonts w:ascii="游ゴシック" w:hAnsi="游ゴシック" w:eastAsia="游ゴシック"/>
                <w:b w:val="0"/>
                <w:i w:val="0"/>
                <w:sz w:val="17"/>
              </w:rPr>
              <w:t>100</w:t>
            </w:r>
          </w:p>
        </w:tc>
        <w:tc>
          <w:tcPr>
            <w:tcW w:type="dxa" w:w="1020"/>
            <w:vAlign w:val="center"/>
          </w:tcPr>
          <w:p>
            <w:pPr>
              <w:spacing w:before="20" w:after="20"/>
              <w:jc w:val="right"/>
            </w:pPr>
            <w:r>
              <w:rPr>
                <w:rFonts w:ascii="游ゴシック" w:hAnsi="游ゴシック" w:eastAsia="游ゴシック"/>
                <w:b w:val="0"/>
                <w:i w:val="0"/>
                <w:sz w:val="17"/>
              </w:rPr>
              <w:t>40位</w:t>
            </w:r>
          </w:p>
        </w:tc>
        <w:tc>
          <w:tcPr>
            <w:tcW w:type="dxa" w:w="1361"/>
            <w:vAlign w:val="center"/>
          </w:tcPr>
          <w:p>
            <w:pPr>
              <w:spacing w:before="20" w:after="20"/>
              <w:jc w:val="right"/>
            </w:pPr>
            <w:r>
              <w:rPr>
                <w:rFonts w:ascii="游ゴシック" w:hAnsi="游ゴシック" w:eastAsia="游ゴシック"/>
                <w:b w:val="0"/>
                <w:i w:val="0"/>
                <w:sz w:val="17"/>
              </w:rPr>
              <w:t>0</w:t>
            </w:r>
          </w:p>
        </w:tc>
      </w:tr>
      <w:tr>
        <w:tc>
          <w:tcPr>
            <w:tcW w:type="dxa" w:w="3175"/>
            <w:vAlign w:val="center"/>
          </w:tcPr>
          <w:p>
            <w:pPr>
              <w:spacing w:before="20" w:after="20"/>
            </w:pPr>
            <w:r>
              <w:rPr>
                <w:rFonts w:ascii="游ゴシック" w:hAnsi="游ゴシック" w:eastAsia="游ゴシック"/>
                <w:b w:val="0"/>
                <w:i w:val="0"/>
                <w:sz w:val="17"/>
              </w:rPr>
              <w:t>介護老人保健施設</w:t>
            </w:r>
          </w:p>
        </w:tc>
        <w:tc>
          <w:tcPr>
            <w:tcW w:type="dxa" w:w="794"/>
            <w:vAlign w:val="center"/>
          </w:tcPr>
          <w:p>
            <w:pPr>
              <w:spacing w:before="20" w:after="20"/>
              <w:jc w:val="right"/>
            </w:pPr>
            <w:r>
              <w:rPr>
                <w:rFonts w:ascii="游ゴシック" w:hAnsi="游ゴシック" w:eastAsia="游ゴシック"/>
                <w:b w:val="0"/>
                <w:i w:val="0"/>
                <w:sz w:val="17"/>
              </w:rPr>
              <w:t>70.1</w:t>
            </w:r>
          </w:p>
        </w:tc>
        <w:tc>
          <w:tcPr>
            <w:tcW w:type="dxa" w:w="794"/>
            <w:vAlign w:val="center"/>
          </w:tcPr>
          <w:p>
            <w:pPr>
              <w:spacing w:before="20" w:after="20"/>
              <w:jc w:val="right"/>
            </w:pPr>
            <w:r>
              <w:rPr>
                <w:rFonts w:ascii="游ゴシック" w:hAnsi="游ゴシック" w:eastAsia="游ゴシック"/>
                <w:b w:val="0"/>
                <w:i w:val="0"/>
                <w:sz w:val="17"/>
              </w:rPr>
              <w:t>65.3</w:t>
            </w:r>
          </w:p>
        </w:tc>
        <w:tc>
          <w:tcPr>
            <w:tcW w:type="dxa" w:w="850"/>
            <w:vAlign w:val="center"/>
          </w:tcPr>
          <w:p>
            <w:pPr>
              <w:spacing w:before="20" w:after="20"/>
              <w:jc w:val="right"/>
            </w:pPr>
            <w:r>
              <w:rPr>
                <w:rFonts w:ascii="游ゴシック" w:hAnsi="游ゴシック" w:eastAsia="游ゴシック"/>
                <w:b/>
                <w:i w:val="0"/>
                <w:sz w:val="17"/>
              </w:rPr>
              <w:t>67.2</w:t>
            </w:r>
          </w:p>
        </w:tc>
        <w:tc>
          <w:tcPr>
            <w:tcW w:type="dxa" w:w="850"/>
            <w:vAlign w:val="center"/>
          </w:tcPr>
          <w:p>
            <w:pPr>
              <w:spacing w:before="20" w:after="20"/>
              <w:jc w:val="right"/>
            </w:pPr>
            <w:r>
              <w:rPr>
                <w:rFonts w:ascii="游ゴシック" w:hAnsi="游ゴシック" w:eastAsia="游ゴシック"/>
                <w:b w:val="0"/>
                <w:i w:val="0"/>
                <w:sz w:val="17"/>
              </w:rPr>
              <w:t>96.2</w:t>
            </w:r>
          </w:p>
        </w:tc>
        <w:tc>
          <w:tcPr>
            <w:tcW w:type="dxa" w:w="907"/>
            <w:vAlign w:val="center"/>
          </w:tcPr>
          <w:p>
            <w:pPr>
              <w:spacing w:before="20" w:after="20"/>
              <w:jc w:val="right"/>
            </w:pPr>
            <w:r>
              <w:rPr>
                <w:rFonts w:ascii="游ゴシック" w:hAnsi="游ゴシック" w:eastAsia="游ゴシック"/>
                <w:b w:val="0"/>
                <w:i w:val="0"/>
                <w:sz w:val="17"/>
              </w:rPr>
              <w:t>116.1</w:t>
            </w:r>
          </w:p>
        </w:tc>
        <w:tc>
          <w:tcPr>
            <w:tcW w:type="dxa" w:w="1020"/>
            <w:vAlign w:val="center"/>
          </w:tcPr>
          <w:p>
            <w:pPr>
              <w:spacing w:before="20" w:after="20"/>
              <w:jc w:val="right"/>
            </w:pPr>
            <w:r>
              <w:rPr>
                <w:rFonts w:ascii="游ゴシック" w:hAnsi="游ゴシック" w:eastAsia="游ゴシック"/>
                <w:b w:val="0"/>
                <w:i w:val="0"/>
                <w:sz w:val="17"/>
              </w:rPr>
              <w:t>49位</w:t>
            </w:r>
          </w:p>
        </w:tc>
        <w:tc>
          <w:tcPr>
            <w:tcW w:type="dxa" w:w="1361"/>
            <w:vAlign w:val="center"/>
          </w:tcPr>
          <w:p>
            <w:pPr>
              <w:spacing w:before="20" w:after="20"/>
              <w:jc w:val="right"/>
            </w:pPr>
            <w:r>
              <w:rPr>
                <w:rFonts w:ascii="游ゴシック" w:hAnsi="游ゴシック" w:eastAsia="游ゴシック"/>
                <w:b w:val="0"/>
                <w:i w:val="0"/>
                <w:sz w:val="17"/>
              </w:rPr>
              <w:t>0</w:t>
            </w:r>
          </w:p>
        </w:tc>
      </w:tr>
      <w:tr>
        <w:tc>
          <w:tcPr>
            <w:tcW w:type="dxa" w:w="3175"/>
            <w:vAlign w:val="center"/>
          </w:tcPr>
          <w:p>
            <w:pPr>
              <w:spacing w:before="20" w:after="20"/>
            </w:pPr>
            <w:r>
              <w:rPr>
                <w:rFonts w:ascii="游ゴシック" w:hAnsi="游ゴシック" w:eastAsia="游ゴシック"/>
                <w:b w:val="0"/>
                <w:i w:val="0"/>
                <w:sz w:val="17"/>
              </w:rPr>
              <w:t>小規模多機能型居宅介護</w:t>
            </w:r>
          </w:p>
        </w:tc>
        <w:tc>
          <w:tcPr>
            <w:tcW w:type="dxa" w:w="794"/>
            <w:vAlign w:val="center"/>
          </w:tcPr>
          <w:p>
            <w:pPr>
              <w:spacing w:before="20" w:after="20"/>
              <w:jc w:val="right"/>
            </w:pPr>
            <w:r>
              <w:rPr>
                <w:rFonts w:ascii="游ゴシック" w:hAnsi="游ゴシック" w:eastAsia="游ゴシック"/>
                <w:b w:val="0"/>
                <w:i w:val="0"/>
                <w:sz w:val="17"/>
              </w:rPr>
              <w:t>240.4</w:t>
            </w:r>
          </w:p>
        </w:tc>
        <w:tc>
          <w:tcPr>
            <w:tcW w:type="dxa" w:w="794"/>
            <w:vAlign w:val="center"/>
          </w:tcPr>
          <w:p>
            <w:pPr>
              <w:spacing w:before="20" w:after="20"/>
              <w:jc w:val="right"/>
            </w:pPr>
            <w:r>
              <w:rPr>
                <w:rFonts w:ascii="游ゴシック" w:hAnsi="游ゴシック" w:eastAsia="游ゴシック"/>
                <w:b w:val="0"/>
                <w:i w:val="0"/>
                <w:sz w:val="17"/>
              </w:rPr>
              <w:t>220.2</w:t>
            </w:r>
          </w:p>
        </w:tc>
        <w:tc>
          <w:tcPr>
            <w:tcW w:type="dxa" w:w="850"/>
            <w:vAlign w:val="center"/>
          </w:tcPr>
          <w:p>
            <w:pPr>
              <w:spacing w:before="20" w:after="20"/>
              <w:jc w:val="right"/>
            </w:pPr>
            <w:r>
              <w:rPr>
                <w:rFonts w:ascii="游ゴシック" w:hAnsi="游ゴシック" w:eastAsia="游ゴシック"/>
                <w:b/>
                <w:i w:val="0"/>
                <w:sz w:val="17"/>
              </w:rPr>
              <w:t>241.4</w:t>
            </w:r>
          </w:p>
        </w:tc>
        <w:tc>
          <w:tcPr>
            <w:tcW w:type="dxa" w:w="850"/>
            <w:vAlign w:val="center"/>
          </w:tcPr>
          <w:p>
            <w:pPr>
              <w:spacing w:before="20" w:after="20"/>
              <w:jc w:val="right"/>
            </w:pPr>
            <w:r>
              <w:rPr>
                <w:rFonts w:ascii="游ゴシック" w:hAnsi="游ゴシック" w:eastAsia="游ゴシック"/>
                <w:b w:val="0"/>
                <w:i w:val="0"/>
                <w:sz w:val="17"/>
              </w:rPr>
              <w:t>172.6</w:t>
            </w:r>
          </w:p>
        </w:tc>
        <w:tc>
          <w:tcPr>
            <w:tcW w:type="dxa" w:w="907"/>
            <w:vAlign w:val="center"/>
          </w:tcPr>
          <w:p>
            <w:pPr>
              <w:spacing w:before="20" w:after="20"/>
              <w:jc w:val="right"/>
            </w:pPr>
            <w:r>
              <w:rPr>
                <w:rFonts w:ascii="游ゴシック" w:hAnsi="游ゴシック" w:eastAsia="游ゴシック"/>
                <w:b w:val="0"/>
                <w:i w:val="0"/>
                <w:sz w:val="17"/>
              </w:rPr>
              <w:t>123.8</w:t>
            </w:r>
          </w:p>
        </w:tc>
        <w:tc>
          <w:tcPr>
            <w:tcW w:type="dxa" w:w="1020"/>
            <w:vAlign w:val="center"/>
          </w:tcPr>
          <w:p>
            <w:pPr>
              <w:spacing w:before="20" w:after="20"/>
              <w:jc w:val="right"/>
            </w:pPr>
            <w:r>
              <w:rPr>
                <w:rFonts w:ascii="游ゴシック" w:hAnsi="游ゴシック" w:eastAsia="游ゴシック"/>
                <w:b w:val="0"/>
                <w:i w:val="0"/>
                <w:sz w:val="17"/>
              </w:rPr>
              <w:t>6位</w:t>
            </w:r>
          </w:p>
        </w:tc>
        <w:tc>
          <w:tcPr>
            <w:tcW w:type="dxa" w:w="1361"/>
            <w:vAlign w:val="center"/>
          </w:tcPr>
          <w:p>
            <w:pPr>
              <w:spacing w:before="20" w:after="20"/>
              <w:jc w:val="right"/>
            </w:pPr>
            <w:r>
              <w:rPr>
                <w:rFonts w:ascii="游ゴシック" w:hAnsi="游ゴシック" w:eastAsia="游ゴシック"/>
                <w:b w:val="0"/>
                <w:i w:val="0"/>
                <w:sz w:val="17"/>
              </w:rPr>
              <w:t>259.4</w:t>
            </w:r>
          </w:p>
        </w:tc>
      </w:tr>
      <w:tr>
        <w:tc>
          <w:tcPr>
            <w:tcW w:type="dxa" w:w="3175"/>
            <w:vAlign w:val="center"/>
          </w:tcPr>
          <w:p>
            <w:pPr>
              <w:spacing w:before="20" w:after="20"/>
            </w:pPr>
            <w:r>
              <w:rPr>
                <w:rFonts w:ascii="游ゴシック" w:hAnsi="游ゴシック" w:eastAsia="游ゴシック"/>
                <w:b w:val="0"/>
                <w:i w:val="0"/>
                <w:sz w:val="17"/>
              </w:rPr>
              <w:t>認知症対応型共同生活介護</w:t>
            </w:r>
          </w:p>
        </w:tc>
        <w:tc>
          <w:tcPr>
            <w:tcW w:type="dxa" w:w="794"/>
            <w:vAlign w:val="center"/>
          </w:tcPr>
          <w:p>
            <w:pPr>
              <w:spacing w:before="20" w:after="20"/>
              <w:jc w:val="right"/>
            </w:pPr>
            <w:r>
              <w:rPr>
                <w:rFonts w:ascii="游ゴシック" w:hAnsi="游ゴシック" w:eastAsia="游ゴシック"/>
                <w:b w:val="0"/>
                <w:i w:val="0"/>
                <w:sz w:val="17"/>
              </w:rPr>
              <w:t>195</w:t>
            </w:r>
          </w:p>
        </w:tc>
        <w:tc>
          <w:tcPr>
            <w:tcW w:type="dxa" w:w="794"/>
            <w:vAlign w:val="center"/>
          </w:tcPr>
          <w:p>
            <w:pPr>
              <w:spacing w:before="20" w:after="20"/>
              <w:jc w:val="right"/>
            </w:pPr>
            <w:r>
              <w:rPr>
                <w:rFonts w:ascii="游ゴシック" w:hAnsi="游ゴシック" w:eastAsia="游ゴシック"/>
                <w:b w:val="0"/>
                <w:i w:val="0"/>
                <w:sz w:val="17"/>
              </w:rPr>
              <w:t>222.7</w:t>
            </w:r>
          </w:p>
        </w:tc>
        <w:tc>
          <w:tcPr>
            <w:tcW w:type="dxa" w:w="850"/>
            <w:vAlign w:val="center"/>
          </w:tcPr>
          <w:p>
            <w:pPr>
              <w:spacing w:before="20" w:after="20"/>
              <w:jc w:val="right"/>
            </w:pPr>
            <w:r>
              <w:rPr>
                <w:rFonts w:ascii="游ゴシック" w:hAnsi="游ゴシック" w:eastAsia="游ゴシック"/>
                <w:b/>
                <w:i w:val="0"/>
                <w:sz w:val="17"/>
              </w:rPr>
              <w:t>209.9</w:t>
            </w:r>
          </w:p>
        </w:tc>
        <w:tc>
          <w:tcPr>
            <w:tcW w:type="dxa" w:w="850"/>
            <w:vAlign w:val="center"/>
          </w:tcPr>
          <w:p>
            <w:pPr>
              <w:spacing w:before="20" w:after="20"/>
              <w:jc w:val="right"/>
            </w:pPr>
            <w:r>
              <w:rPr>
                <w:rFonts w:ascii="游ゴシック" w:hAnsi="游ゴシック" w:eastAsia="游ゴシック"/>
                <w:b w:val="0"/>
                <w:i w:val="0"/>
                <w:sz w:val="17"/>
              </w:rPr>
              <w:t>127.2</w:t>
            </w:r>
          </w:p>
        </w:tc>
        <w:tc>
          <w:tcPr>
            <w:tcW w:type="dxa" w:w="907"/>
            <w:vAlign w:val="center"/>
          </w:tcPr>
          <w:p>
            <w:pPr>
              <w:spacing w:before="20" w:after="20"/>
              <w:jc w:val="right"/>
            </w:pPr>
            <w:r>
              <w:rPr>
                <w:rFonts w:ascii="游ゴシック" w:hAnsi="游ゴシック" w:eastAsia="游ゴシック"/>
                <w:b w:val="0"/>
                <w:i w:val="0"/>
                <w:sz w:val="17"/>
              </w:rPr>
              <w:t>102.2</w:t>
            </w:r>
          </w:p>
        </w:tc>
        <w:tc>
          <w:tcPr>
            <w:tcW w:type="dxa" w:w="1020"/>
            <w:vAlign w:val="center"/>
          </w:tcPr>
          <w:p>
            <w:pPr>
              <w:spacing w:before="20" w:after="20"/>
              <w:jc w:val="right"/>
            </w:pPr>
            <w:r>
              <w:rPr>
                <w:rFonts w:ascii="游ゴシック" w:hAnsi="游ゴシック" w:eastAsia="游ゴシック"/>
                <w:b w:val="0"/>
                <w:i w:val="0"/>
                <w:sz w:val="17"/>
              </w:rPr>
              <w:t>3位</w:t>
            </w:r>
          </w:p>
        </w:tc>
        <w:tc>
          <w:tcPr>
            <w:tcW w:type="dxa" w:w="1361"/>
            <w:vAlign w:val="center"/>
          </w:tcPr>
          <w:p>
            <w:pPr>
              <w:spacing w:before="20" w:after="20"/>
              <w:jc w:val="right"/>
            </w:pPr>
            <w:r>
              <w:rPr>
                <w:rFonts w:ascii="游ゴシック" w:hAnsi="游ゴシック" w:eastAsia="游ゴシック"/>
                <w:b w:val="0"/>
                <w:i w:val="0"/>
                <w:sz w:val="17"/>
              </w:rPr>
              <w:t>289</w:t>
            </w:r>
          </w:p>
        </w:tc>
      </w:tr>
      <w:tr>
        <w:tc>
          <w:tcPr>
            <w:tcW w:type="dxa" w:w="3175"/>
            <w:vAlign w:val="center"/>
          </w:tcPr>
          <w:p>
            <w:pPr>
              <w:spacing w:before="20" w:after="20"/>
            </w:pPr>
            <w:r>
              <w:rPr>
                <w:rFonts w:ascii="游ゴシック" w:hAnsi="游ゴシック" w:eastAsia="游ゴシック"/>
                <w:b w:val="0"/>
                <w:i w:val="0"/>
                <w:sz w:val="17"/>
              </w:rPr>
              <w:t>地域密着型介護老人福祉施設入居者生活介護</w:t>
            </w:r>
          </w:p>
        </w:tc>
        <w:tc>
          <w:tcPr>
            <w:tcW w:type="dxa" w:w="794"/>
            <w:vAlign w:val="center"/>
          </w:tcPr>
          <w:p>
            <w:pPr>
              <w:spacing w:before="20" w:after="20"/>
              <w:jc w:val="right"/>
            </w:pPr>
            <w:r>
              <w:rPr>
                <w:rFonts w:ascii="游ゴシック" w:hAnsi="游ゴシック" w:eastAsia="游ゴシック"/>
                <w:b w:val="0"/>
                <w:i w:val="0"/>
                <w:sz w:val="17"/>
              </w:rPr>
              <w:t>606</w:t>
            </w:r>
          </w:p>
        </w:tc>
        <w:tc>
          <w:tcPr>
            <w:tcW w:type="dxa" w:w="794"/>
            <w:vAlign w:val="center"/>
          </w:tcPr>
          <w:p>
            <w:pPr>
              <w:spacing w:before="20" w:after="20"/>
              <w:jc w:val="right"/>
            </w:pPr>
            <w:r>
              <w:rPr>
                <w:rFonts w:ascii="游ゴシック" w:hAnsi="游ゴシック" w:eastAsia="游ゴシック"/>
                <w:b w:val="0"/>
                <w:i w:val="0"/>
                <w:sz w:val="17"/>
              </w:rPr>
              <w:t>604.2</w:t>
            </w:r>
          </w:p>
        </w:tc>
        <w:tc>
          <w:tcPr>
            <w:tcW w:type="dxa" w:w="850"/>
            <w:vAlign w:val="center"/>
          </w:tcPr>
          <w:p>
            <w:pPr>
              <w:spacing w:before="20" w:after="20"/>
              <w:jc w:val="right"/>
            </w:pPr>
            <w:r>
              <w:rPr>
                <w:rFonts w:ascii="游ゴシック" w:hAnsi="游ゴシック" w:eastAsia="游ゴシック"/>
                <w:b/>
                <w:i w:val="0"/>
                <w:sz w:val="17"/>
              </w:rPr>
              <w:t>620.7</w:t>
            </w:r>
          </w:p>
        </w:tc>
        <w:tc>
          <w:tcPr>
            <w:tcW w:type="dxa" w:w="850"/>
            <w:vAlign w:val="center"/>
          </w:tcPr>
          <w:p>
            <w:pPr>
              <w:spacing w:before="20" w:after="20"/>
              <w:jc w:val="right"/>
            </w:pPr>
            <w:r>
              <w:rPr>
                <w:rFonts w:ascii="游ゴシック" w:hAnsi="游ゴシック" w:eastAsia="游ゴシック"/>
                <w:b w:val="0"/>
                <w:i w:val="0"/>
                <w:sz w:val="17"/>
              </w:rPr>
              <w:t>99.4</w:t>
            </w:r>
          </w:p>
        </w:tc>
        <w:tc>
          <w:tcPr>
            <w:tcW w:type="dxa" w:w="907"/>
            <w:vAlign w:val="center"/>
          </w:tcPr>
          <w:p>
            <w:pPr>
              <w:spacing w:before="20" w:after="20"/>
              <w:jc w:val="right"/>
            </w:pPr>
            <w:r>
              <w:rPr>
                <w:rFonts w:ascii="游ゴシック" w:hAnsi="游ゴシック" w:eastAsia="游ゴシック"/>
                <w:b w:val="0"/>
                <w:i w:val="0"/>
                <w:sz w:val="17"/>
              </w:rPr>
              <w:t>91</w:t>
            </w:r>
          </w:p>
        </w:tc>
        <w:tc>
          <w:tcPr>
            <w:tcW w:type="dxa" w:w="1020"/>
            <w:vAlign w:val="center"/>
          </w:tcPr>
          <w:p>
            <w:pPr>
              <w:spacing w:before="20" w:after="20"/>
              <w:jc w:val="right"/>
            </w:pPr>
            <w:r>
              <w:rPr>
                <w:rFonts w:ascii="游ゴシック" w:hAnsi="游ゴシック" w:eastAsia="游ゴシック"/>
                <w:b w:val="0"/>
                <w:i w:val="0"/>
                <w:sz w:val="17"/>
              </w:rPr>
              <w:t>4位</w:t>
            </w:r>
          </w:p>
        </w:tc>
        <w:tc>
          <w:tcPr>
            <w:tcW w:type="dxa" w:w="1361"/>
            <w:vAlign w:val="center"/>
          </w:tcPr>
          <w:p>
            <w:pPr>
              <w:spacing w:before="20" w:after="20"/>
              <w:jc w:val="right"/>
            </w:pPr>
            <w:r>
              <w:rPr>
                <w:rFonts w:ascii="游ゴシック" w:hAnsi="游ゴシック" w:eastAsia="游ゴシック"/>
                <w:b w:val="0"/>
                <w:i w:val="0"/>
                <w:sz w:val="17"/>
              </w:rPr>
              <w:t>692.9</w:t>
            </w:r>
          </w:p>
        </w:tc>
      </w:tr>
    </w:tbl>
    <w:p>
      <w:pPr>
        <w:spacing w:after="40"/>
      </w:pPr>
    </w:p>
    <w:p>
      <w:pPr>
        <w:spacing w:before="40" w:after="160"/>
        <w:ind w:left="113"/>
      </w:pPr>
      <w:r>
        <w:rPr>
          <w:rFonts w:ascii="游ゴシック" w:hAnsi="游ゴシック" w:eastAsia="游ゴシック"/>
          <w:b w:val="0"/>
          <w:i w:val="0"/>
          <w:sz w:val="17"/>
        </w:rPr>
        <w:t>県内順位は県内59市町村のうち値の高い順。他の市町村の値は載せていない。事業所所在地は「x」付きのファイルの値。</w:t>
      </w:r>
    </w:p>
    <w:p>
      <w:pPr>
        <w:pStyle w:val="Heading1"/>
        <w:keepNext/>
        <w:spacing w:before="240" w:after="100"/>
      </w:pPr>
      <w:bookmarkStart w:id="103" w:name="_Toc_003"/>
      <w:r>
        <w:rPr>
          <w:rFonts w:ascii="游ゴシック" w:hAnsi="游ゴシック" w:eastAsia="游ゴシック"/>
          <w:b/>
          <w:i w:val="0"/>
          <w:color w:val="2E74B5"/>
          <w:sz w:val="30"/>
        </w:rPr>
        <w:t>3　読み取れること</w:t>
      </w:r>
      <w:bookmarkEnd w:id="103"/>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訪問系が全国の約3分の1（33.4）です。</w:t>
      </w:r>
      <w:r>
        <w:rPr>
          <w:rFonts w:ascii="游ゴシック" w:hAnsi="游ゴシック" w:eastAsia="游ゴシック"/>
          <w:b w:val="0"/>
          <w:i w:val="0"/>
          <w:sz w:val="21"/>
        </w:rPr>
        <w:t xml:space="preserve"> 中でも医療系の居宅サービスが少なく、居宅療養管理指導7.2、通所リハビリテーション52.4、介護老人保健施設67.2です。訪問看護は79.3→65.6→60.4と3年続けて下がっています。素案が在宅医療・介護連携をもっとも遅れている分野としていること（第5章 基本目標2⑦）と合っています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多機能系（221.3、県内6位）と地域密着型の施設・居住系が多い。</w:t>
      </w:r>
      <w:r>
        <w:rPr>
          <w:rFonts w:ascii="游ゴシック" w:hAnsi="游ゴシック" w:eastAsia="游ゴシック"/>
          <w:b w:val="0"/>
          <w:i w:val="0"/>
          <w:sz w:val="21"/>
        </w:rPr>
        <w:t xml:space="preserve"> 小規模多機能型居宅介護241.4、認知症対応型共同生活介護209.9、地域密着型介護老人福祉施設620.7です。訪問系の少なさを多機能系が補っている形です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訪問介護のうち通院等乗降介助が441.5（県内6位）と際立っています。</w:t>
      </w:r>
      <w:r>
        <w:rPr>
          <w:rFonts w:ascii="游ゴシック" w:hAnsi="游ゴシック" w:eastAsia="游ゴシック"/>
          <w:b w:val="0"/>
          <w:i w:val="0"/>
          <w:sz w:val="21"/>
        </w:rPr>
        <w:t xml:space="preserve"> 通院の移動を介護保険で支えている度合いが高く、素案の移送・外出支援の施策（第5章 基本目標2⑤）の根拠になります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介護給付系は住所地73に対し事業所所在地61.9です。</w:t>
      </w:r>
      <w:r>
        <w:rPr>
          <w:rFonts w:ascii="游ゴシック" w:hAnsi="游ゴシック" w:eastAsia="游ゴシック"/>
          <w:b w:val="0"/>
          <w:i w:val="0"/>
          <w:sz w:val="21"/>
        </w:rPr>
        <w:t xml:space="preserve"> 町の住民が使う量に比べて町内の事業所が出す量が少なく、町外への依存を示します（介護サービス自給率67.57％と整合）</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小規模なため年度の振れが大きい区分があります</w:t>
      </w:r>
      <w:r>
        <w:rPr>
          <w:rFonts w:ascii="游ゴシック" w:hAnsi="游ゴシック" w:eastAsia="游ゴシック"/>
          <w:b w:val="0"/>
          <w:i w:val="0"/>
          <w:sz w:val="21"/>
        </w:rPr>
        <w:t>（例：介護予防認知症対応型共同生活介護は119.6→1193.2→2313.1）。留意点の資料のとおり、3か年の推移で読み、細かい区分は使いません</w:t>
      </w:r>
    </w:p>
    <w:p>
      <w:pPr>
        <w:pStyle w:val="Heading1"/>
        <w:keepNext/>
        <w:spacing w:before="240" w:after="100"/>
      </w:pPr>
      <w:bookmarkStart w:id="104" w:name="_Toc_004"/>
      <w:r>
        <w:rPr>
          <w:rFonts w:ascii="游ゴシック" w:hAnsi="游ゴシック" w:eastAsia="游ゴシック"/>
          <w:b/>
          <w:i w:val="0"/>
          <w:color w:val="2E74B5"/>
          <w:sz w:val="30"/>
        </w:rPr>
        <w:t>4　素案への反映案</w:t>
      </w:r>
      <w:bookmarkEnd w:id="104"/>
    </w:p>
    <w:p>
      <w:pPr>
        <w:keepNext/>
        <w:spacing w:before="200" w:after="40"/>
      </w:pPr>
      <w:r>
        <w:rPr>
          <w:rFonts w:ascii="游ゴシック" w:hAnsi="游ゴシック" w:eastAsia="游ゴシック"/>
          <w:b/>
          <w:i w:val="0"/>
          <w:color w:val="1F4D78"/>
          <w:sz w:val="22"/>
        </w:rPr>
        <w:t>【表3】素案への反映案</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835"/>
        <w:gridCol w:w="6917"/>
      </w:tblGrid>
      <w:tr>
        <w:tc>
          <w:tcPr>
            <w:tcW w:type="dxa" w:w="2835"/>
            <w:shd w:val="clear" w:fill="1F3864"/>
            <w:vAlign w:val="center"/>
          </w:tcPr>
          <w:p>
            <w:pPr>
              <w:spacing w:before="20" w:after="20"/>
              <w:jc w:val="center"/>
            </w:pPr>
            <w:r>
              <w:rPr>
                <w:rFonts w:ascii="游ゴシック" w:hAnsi="游ゴシック" w:eastAsia="游ゴシック"/>
                <w:b/>
                <w:i w:val="0"/>
                <w:color w:val="FFFFFF"/>
                <w:sz w:val="17"/>
              </w:rPr>
              <w:t>素案の箇所</w:t>
            </w:r>
          </w:p>
        </w:tc>
        <w:tc>
          <w:tcPr>
            <w:tcW w:type="dxa" w:w="6917"/>
            <w:shd w:val="clear" w:fill="1F3864"/>
            <w:vAlign w:val="center"/>
          </w:tcPr>
          <w:p>
            <w:pPr>
              <w:spacing w:before="20" w:after="20"/>
              <w:jc w:val="center"/>
            </w:pPr>
            <w:r>
              <w:rPr>
                <w:rFonts w:ascii="游ゴシック" w:hAnsi="游ゴシック" w:eastAsia="游ゴシック"/>
                <w:b/>
                <w:i w:val="0"/>
                <w:color w:val="FFFFFF"/>
                <w:sz w:val="17"/>
              </w:rPr>
              <w:t>反映の内容</w:t>
            </w:r>
          </w:p>
        </w:tc>
      </w:tr>
      <w:tr>
        <w:tc>
          <w:tcPr>
            <w:tcW w:type="dxa" w:w="2835"/>
            <w:vAlign w:val="center"/>
          </w:tcPr>
          <w:p>
            <w:pPr>
              <w:spacing w:before="20" w:after="20"/>
            </w:pPr>
            <w:r>
              <w:rPr>
                <w:rFonts w:ascii="游ゴシック" w:hAnsi="游ゴシック" w:eastAsia="游ゴシック"/>
                <w:b w:val="0"/>
                <w:i w:val="0"/>
                <w:sz w:val="17"/>
              </w:rPr>
              <w:t>資料編12 五（利用状況）</w:t>
            </w:r>
          </w:p>
        </w:tc>
        <w:tc>
          <w:tcPr>
            <w:tcW w:type="dxa" w:w="6917"/>
            <w:vAlign w:val="center"/>
          </w:tcPr>
          <w:p>
            <w:pPr>
              <w:spacing w:before="20" w:after="20"/>
            </w:pPr>
            <w:r>
              <w:rPr>
                <w:rFonts w:ascii="游ゴシック" w:hAnsi="游ゴシック" w:eastAsia="游ゴシック"/>
                <w:b w:val="0"/>
                <w:i w:val="0"/>
                <w:sz w:val="17"/>
              </w:rPr>
              <w:t>【見える化出力待ち】を外し、主な区分の介護SCRの表を置く</w:t>
            </w:r>
          </w:p>
        </w:tc>
      </w:tr>
      <w:tr>
        <w:tc>
          <w:tcPr>
            <w:tcW w:type="dxa" w:w="2835"/>
            <w:vAlign w:val="center"/>
          </w:tcPr>
          <w:p>
            <w:pPr>
              <w:spacing w:before="20" w:after="20"/>
            </w:pPr>
            <w:r>
              <w:rPr>
                <w:rFonts w:ascii="游ゴシック" w:hAnsi="游ゴシック" w:eastAsia="游ゴシック"/>
                <w:b w:val="0"/>
                <w:i w:val="0"/>
                <w:sz w:val="17"/>
              </w:rPr>
              <w:t>第6章2（見込量）</w:t>
            </w:r>
          </w:p>
        </w:tc>
        <w:tc>
          <w:tcPr>
            <w:tcW w:type="dxa" w:w="6917"/>
            <w:vAlign w:val="center"/>
          </w:tcPr>
          <w:p>
            <w:pPr>
              <w:spacing w:before="20" w:after="20"/>
            </w:pPr>
            <w:r>
              <w:rPr>
                <w:rFonts w:ascii="游ゴシック" w:hAnsi="游ゴシック" w:eastAsia="游ゴシック"/>
                <w:b w:val="0"/>
                <w:i w:val="0"/>
                <w:sz w:val="17"/>
              </w:rPr>
              <w:t>見込量の勘案事項に、訪問系が全国の約3分の1で多機能系が多いことを書く</w:t>
            </w:r>
          </w:p>
        </w:tc>
      </w:tr>
      <w:tr>
        <w:tc>
          <w:tcPr>
            <w:tcW w:type="dxa" w:w="2835"/>
            <w:vAlign w:val="center"/>
          </w:tcPr>
          <w:p>
            <w:pPr>
              <w:keepNext/>
              <w:spacing w:before="20" w:after="20"/>
            </w:pPr>
            <w:r>
              <w:rPr>
                <w:rFonts w:ascii="游ゴシック" w:hAnsi="游ゴシック" w:eastAsia="游ゴシック"/>
                <w:b w:val="0"/>
                <w:i w:val="0"/>
                <w:sz w:val="17"/>
              </w:rPr>
              <w:t>第5章 基本目標2⑦</w:t>
            </w:r>
          </w:p>
        </w:tc>
        <w:tc>
          <w:tcPr>
            <w:tcW w:type="dxa" w:w="6917"/>
            <w:vAlign w:val="center"/>
          </w:tcPr>
          <w:p>
            <w:pPr>
              <w:keepNext/>
              <w:spacing w:before="20" w:after="20"/>
            </w:pPr>
            <w:r>
              <w:rPr>
                <w:rFonts w:ascii="游ゴシック" w:hAnsi="游ゴシック" w:eastAsia="游ゴシック"/>
                <w:b w:val="0"/>
                <w:i w:val="0"/>
                <w:sz w:val="17"/>
              </w:rPr>
              <w:t>現状と課題に、訪問看護・居宅療養管理指導・通所リハビリテーションの介護SCRを加える</w:t>
            </w:r>
          </w:p>
        </w:tc>
      </w:tr>
      <w:tr>
        <w:tc>
          <w:tcPr>
            <w:tcW w:type="dxa" w:w="2835"/>
            <w:vAlign w:val="center"/>
          </w:tcPr>
          <w:p>
            <w:pPr>
              <w:spacing w:before="20" w:after="20"/>
            </w:pPr>
            <w:r>
              <w:rPr>
                <w:rFonts w:ascii="游ゴシック" w:hAnsi="游ゴシック" w:eastAsia="游ゴシック"/>
                <w:b w:val="0"/>
                <w:i w:val="0"/>
                <w:sz w:val="17"/>
              </w:rPr>
              <w:t>第5章 基本目標2⑤</w:t>
            </w:r>
          </w:p>
        </w:tc>
        <w:tc>
          <w:tcPr>
            <w:tcW w:type="dxa" w:w="6917"/>
            <w:vAlign w:val="center"/>
          </w:tcPr>
          <w:p>
            <w:pPr>
              <w:spacing w:before="20" w:after="20"/>
            </w:pPr>
            <w:r>
              <w:rPr>
                <w:rFonts w:ascii="游ゴシック" w:hAnsi="游ゴシック" w:eastAsia="游ゴシック"/>
                <w:b w:val="0"/>
                <w:i w:val="0"/>
                <w:sz w:val="17"/>
              </w:rPr>
              <w:t>通院等乗降介助の介護SCRを、移送・外出支援の根拠として加える</w:t>
            </w:r>
          </w:p>
        </w:tc>
      </w:tr>
    </w:tbl>
    <w:p>
      <w:pPr>
        <w:spacing w:after="40"/>
      </w:pPr>
    </w:p>
    <w:p>
      <w:pPr>
        <w:spacing w:before="60" w:after="60"/>
      </w:pPr>
      <w:r>
        <w:rPr>
          <w:rFonts w:ascii="游ゴシック" w:hAnsi="游ゴシック" w:eastAsia="游ゴシック"/>
          <w:b/>
          <w:i w:val="0"/>
          <w:sz w:val="21"/>
        </w:rPr>
        <w:t>ご了承いただければ第14版に反映します。</w:t>
      </w:r>
    </w:p>
    <w:p>
      <w:pPr>
        <w:pStyle w:val="Heading1"/>
        <w:keepNext/>
        <w:spacing w:before="240" w:after="100"/>
      </w:pPr>
      <w:bookmarkStart w:id="105" w:name="_Toc_005"/>
      <w:r>
        <w:rPr>
          <w:rFonts w:ascii="游ゴシック" w:hAnsi="游ゴシック" w:eastAsia="游ゴシック"/>
          <w:b/>
          <w:i w:val="0"/>
          <w:color w:val="2E74B5"/>
          <w:sz w:val="30"/>
        </w:rPr>
        <w:t>5　見える化システムから出力をお願いしたいもの</w:t>
      </w:r>
      <w:bookmarkEnd w:id="105"/>
    </w:p>
    <w:p>
      <w:pPr>
        <w:spacing w:before="60" w:after="60"/>
      </w:pPr>
      <w:r>
        <w:rPr>
          <w:rFonts w:ascii="游ゴシック" w:hAnsi="游ゴシック" w:eastAsia="游ゴシック"/>
          <w:b/>
          <w:i w:val="0"/>
          <w:sz w:val="21"/>
        </w:rPr>
        <w:t>介護SCRは受領したデータで足りるため、見える化からの出力は不要です。</w:t>
      </w:r>
      <w:r>
        <w:rPr>
          <w:rFonts w:ascii="游ゴシック" w:hAnsi="游ゴシック" w:eastAsia="游ゴシック"/>
          <w:b w:val="0"/>
          <w:i w:val="0"/>
          <w:sz w:val="21"/>
        </w:rPr>
        <w:t xml:space="preserve"> 残る【見える化出力待ち】等を埋めるために、次の指標の出力をお願いします。いずれも</w:t>
      </w:r>
      <w:r>
        <w:rPr>
          <w:rFonts w:ascii="游ゴシック" w:hAnsi="游ゴシック" w:eastAsia="游ゴシック"/>
          <w:b/>
          <w:i w:val="0"/>
          <w:sz w:val="21"/>
        </w:rPr>
        <w:t>小野町・最新年度</w:t>
      </w:r>
      <w:r>
        <w:rPr>
          <w:rFonts w:ascii="游ゴシック" w:hAnsi="游ゴシック" w:eastAsia="游ゴシック"/>
          <w:b w:val="0"/>
          <w:i w:val="0"/>
          <w:sz w:val="21"/>
        </w:rPr>
        <w:t>で足ります（時系列があれば時系列で）。</w:t>
      </w:r>
    </w:p>
    <w:p>
      <w:pPr>
        <w:keepNext/>
        <w:spacing w:before="200" w:after="40"/>
      </w:pPr>
      <w:r>
        <w:rPr>
          <w:rFonts w:ascii="游ゴシック" w:hAnsi="游ゴシック" w:eastAsia="游ゴシック"/>
          <w:b/>
          <w:i w:val="0"/>
          <w:color w:val="1F4D78"/>
          <w:sz w:val="22"/>
        </w:rPr>
        <w:t>【表4】見える化システムから出力をお願いしたい指標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361"/>
        <w:gridCol w:w="3742"/>
        <w:gridCol w:w="2154"/>
        <w:gridCol w:w="2494"/>
      </w:tblGrid>
      <w:tr>
        <w:tc>
          <w:tcPr>
            <w:tcW w:type="dxa" w:w="1361"/>
            <w:shd w:val="clear" w:fill="1F3864"/>
            <w:vAlign w:val="center"/>
          </w:tcPr>
          <w:p>
            <w:pPr>
              <w:spacing w:before="20" w:after="20"/>
              <w:jc w:val="center"/>
            </w:pPr>
            <w:r>
              <w:rPr>
                <w:rFonts w:ascii="游ゴシック" w:hAnsi="游ゴシック" w:eastAsia="游ゴシック"/>
                <w:b/>
                <w:i w:val="0"/>
                <w:color w:val="FFFFFF"/>
                <w:sz w:val="17"/>
              </w:rPr>
              <w:t>指標ID</w:t>
            </w:r>
          </w:p>
        </w:tc>
        <w:tc>
          <w:tcPr>
            <w:tcW w:type="dxa" w:w="3742"/>
            <w:shd w:val="clear" w:fill="1F3864"/>
            <w:vAlign w:val="center"/>
          </w:tcPr>
          <w:p>
            <w:pPr>
              <w:spacing w:before="20" w:after="20"/>
              <w:jc w:val="center"/>
            </w:pPr>
            <w:r>
              <w:rPr>
                <w:rFonts w:ascii="游ゴシック" w:hAnsi="游ゴシック" w:eastAsia="游ゴシック"/>
                <w:b/>
                <w:i w:val="0"/>
                <w:color w:val="FFFFFF"/>
                <w:sz w:val="17"/>
              </w:rPr>
              <w:t>指標名</w:t>
            </w:r>
          </w:p>
        </w:tc>
        <w:tc>
          <w:tcPr>
            <w:tcW w:type="dxa" w:w="2154"/>
            <w:shd w:val="clear" w:fill="1F3864"/>
            <w:vAlign w:val="center"/>
          </w:tcPr>
          <w:p>
            <w:pPr>
              <w:spacing w:before="20" w:after="20"/>
              <w:jc w:val="center"/>
            </w:pPr>
            <w:r>
              <w:rPr>
                <w:rFonts w:ascii="游ゴシック" w:hAnsi="游ゴシック" w:eastAsia="游ゴシック"/>
                <w:b/>
                <w:i w:val="0"/>
                <w:color w:val="FFFFFF"/>
                <w:sz w:val="17"/>
              </w:rPr>
              <w:t>素案の箇所</w:t>
            </w:r>
          </w:p>
        </w:tc>
        <w:tc>
          <w:tcPr>
            <w:tcW w:type="dxa" w:w="2494"/>
            <w:shd w:val="clear" w:fill="1F3864"/>
            <w:vAlign w:val="center"/>
          </w:tcPr>
          <w:p>
            <w:pPr>
              <w:spacing w:before="20" w:after="20"/>
              <w:jc w:val="center"/>
            </w:pPr>
            <w:r>
              <w:rPr>
                <w:rFonts w:ascii="游ゴシック" w:hAnsi="游ゴシック" w:eastAsia="游ゴシック"/>
                <w:b/>
                <w:i w:val="0"/>
                <w:color w:val="FFFFFF"/>
                <w:sz w:val="17"/>
              </w:rPr>
              <w:t>使い道</w:t>
            </w:r>
          </w:p>
        </w:tc>
      </w:tr>
      <w:tr>
        <w:tc>
          <w:tcPr>
            <w:tcW w:type="dxa" w:w="1361"/>
            <w:vAlign w:val="center"/>
          </w:tcPr>
          <w:p>
            <w:pPr>
              <w:spacing w:before="20" w:after="20"/>
            </w:pPr>
            <w:r>
              <w:rPr>
                <w:rFonts w:ascii="游ゴシック" w:hAnsi="游ゴシック" w:eastAsia="游ゴシック"/>
                <w:b w:val="0"/>
                <w:i w:val="0"/>
                <w:sz w:val="17"/>
              </w:rPr>
              <w:t>L27-a L27-b L27-c</w:t>
            </w:r>
          </w:p>
        </w:tc>
        <w:tc>
          <w:tcPr>
            <w:tcW w:type="dxa" w:w="3742"/>
            <w:vAlign w:val="center"/>
          </w:tcPr>
          <w:p>
            <w:pPr>
              <w:spacing w:before="20" w:after="20"/>
            </w:pPr>
            <w:r>
              <w:rPr>
                <w:rFonts w:ascii="游ゴシック" w:hAnsi="游ゴシック" w:eastAsia="游ゴシック"/>
                <w:b w:val="0"/>
                <w:i w:val="0"/>
                <w:sz w:val="17"/>
              </w:rPr>
              <w:t>在宅死亡者数（介護老人保健施設）／在宅死亡者数（老人ホーム）／在宅死亡者数（自宅）</w:t>
            </w:r>
          </w:p>
        </w:tc>
        <w:tc>
          <w:tcPr>
            <w:tcW w:type="dxa" w:w="2154"/>
            <w:vAlign w:val="center"/>
          </w:tcPr>
          <w:p>
            <w:pPr>
              <w:spacing w:before="20" w:after="20"/>
            </w:pPr>
            <w:r>
              <w:rPr>
                <w:rFonts w:ascii="游ゴシック" w:hAnsi="游ゴシック" w:eastAsia="游ゴシック"/>
                <w:b w:val="0"/>
                <w:i w:val="0"/>
                <w:sz w:val="17"/>
              </w:rPr>
              <w:t>資料編12 三（人口動態）</w:t>
            </w:r>
          </w:p>
        </w:tc>
        <w:tc>
          <w:tcPr>
            <w:tcW w:type="dxa" w:w="2494"/>
            <w:vAlign w:val="center"/>
          </w:tcPr>
          <w:p>
            <w:pPr>
              <w:spacing w:before="20" w:after="20"/>
            </w:pPr>
            <w:r>
              <w:rPr>
                <w:rFonts w:ascii="游ゴシック" w:hAnsi="游ゴシック" w:eastAsia="游ゴシック"/>
                <w:b w:val="0"/>
                <w:i w:val="0"/>
                <w:sz w:val="17"/>
              </w:rPr>
              <w:t>在宅（自宅・老人ホーム・老健）での死亡の数。看取りの場面の現状値</w:t>
            </w:r>
          </w:p>
        </w:tc>
      </w:tr>
      <w:tr>
        <w:tc>
          <w:tcPr>
            <w:tcW w:type="dxa" w:w="1361"/>
            <w:vAlign w:val="center"/>
          </w:tcPr>
          <w:p>
            <w:pPr>
              <w:spacing w:before="20" w:after="20"/>
            </w:pPr>
            <w:r>
              <w:rPr>
                <w:rFonts w:ascii="游ゴシック" w:hAnsi="游ゴシック" w:eastAsia="游ゴシック"/>
                <w:b w:val="0"/>
                <w:i w:val="0"/>
                <w:sz w:val="17"/>
              </w:rPr>
              <w:t>L28-a</w:t>
            </w:r>
          </w:p>
        </w:tc>
        <w:tc>
          <w:tcPr>
            <w:tcW w:type="dxa" w:w="3742"/>
            <w:vAlign w:val="center"/>
          </w:tcPr>
          <w:p>
            <w:pPr>
              <w:spacing w:before="20" w:after="20"/>
            </w:pPr>
            <w:r>
              <w:rPr>
                <w:rFonts w:ascii="游ゴシック" w:hAnsi="游ゴシック" w:eastAsia="游ゴシック"/>
                <w:b w:val="0"/>
                <w:i w:val="0"/>
                <w:sz w:val="17"/>
              </w:rPr>
              <w:t>看取り数（死亡診断書のみの場合も含む）（算定回数）</w:t>
            </w:r>
          </w:p>
        </w:tc>
        <w:tc>
          <w:tcPr>
            <w:tcW w:type="dxa" w:w="2154"/>
            <w:vAlign w:val="center"/>
          </w:tcPr>
          <w:p>
            <w:pPr>
              <w:spacing w:before="20" w:after="20"/>
            </w:pPr>
            <w:r>
              <w:rPr>
                <w:rFonts w:ascii="游ゴシック" w:hAnsi="游ゴシック" w:eastAsia="游ゴシック"/>
                <w:b w:val="0"/>
                <w:i w:val="0"/>
                <w:sz w:val="17"/>
              </w:rPr>
              <w:t>第5章 基本目標2⑦（在宅医療・介護連携）</w:t>
            </w:r>
          </w:p>
        </w:tc>
        <w:tc>
          <w:tcPr>
            <w:tcW w:type="dxa" w:w="2494"/>
            <w:vAlign w:val="center"/>
          </w:tcPr>
          <w:p>
            <w:pPr>
              <w:spacing w:before="20" w:after="20"/>
            </w:pPr>
            <w:r>
              <w:rPr>
                <w:rFonts w:ascii="游ゴシック" w:hAnsi="游ゴシック" w:eastAsia="游ゴシック"/>
                <w:b w:val="0"/>
                <w:i w:val="0"/>
                <w:sz w:val="17"/>
              </w:rPr>
              <w:t>看取りの実績</w:t>
            </w:r>
          </w:p>
        </w:tc>
      </w:tr>
      <w:tr>
        <w:tc>
          <w:tcPr>
            <w:tcW w:type="dxa" w:w="1361"/>
            <w:vAlign w:val="center"/>
          </w:tcPr>
          <w:p>
            <w:pPr>
              <w:spacing w:before="20" w:after="20"/>
            </w:pPr>
            <w:r>
              <w:rPr>
                <w:rFonts w:ascii="游ゴシック" w:hAnsi="游ゴシック" w:eastAsia="游ゴシック"/>
                <w:b w:val="0"/>
                <w:i w:val="0"/>
                <w:sz w:val="17"/>
              </w:rPr>
              <w:t>δ1-c L26 L25 O5</w:t>
            </w:r>
          </w:p>
        </w:tc>
        <w:tc>
          <w:tcPr>
            <w:tcW w:type="dxa" w:w="3742"/>
            <w:vAlign w:val="center"/>
          </w:tcPr>
          <w:p>
            <w:pPr>
              <w:spacing w:before="20" w:after="20"/>
            </w:pPr>
            <w:r>
              <w:rPr>
                <w:rFonts w:ascii="游ゴシック" w:hAnsi="游ゴシック" w:eastAsia="游ゴシック"/>
                <w:b w:val="0"/>
                <w:i w:val="0"/>
                <w:sz w:val="17"/>
              </w:rPr>
              <w:t>医療介護連携／入院時情報連携加算の算定回数／退院退所加算の算定回数／退院・退所時連携加算算定者数[認定者1万対]</w:t>
            </w:r>
          </w:p>
        </w:tc>
        <w:tc>
          <w:tcPr>
            <w:tcW w:type="dxa" w:w="2154"/>
            <w:vAlign w:val="center"/>
          </w:tcPr>
          <w:p>
            <w:pPr>
              <w:spacing w:before="20" w:after="20"/>
            </w:pPr>
            <w:r>
              <w:rPr>
                <w:rFonts w:ascii="游ゴシック" w:hAnsi="游ゴシック" w:eastAsia="游ゴシック"/>
                <w:b w:val="0"/>
                <w:i w:val="0"/>
                <w:sz w:val="17"/>
              </w:rPr>
              <w:t>第5章 基本目標2⑦の成果指標</w:t>
            </w:r>
          </w:p>
        </w:tc>
        <w:tc>
          <w:tcPr>
            <w:tcW w:type="dxa" w:w="2494"/>
            <w:vAlign w:val="center"/>
          </w:tcPr>
          <w:p>
            <w:pPr>
              <w:spacing w:before="20" w:after="20"/>
            </w:pPr>
            <w:r>
              <w:rPr>
                <w:rFonts w:ascii="游ゴシック" w:hAnsi="游ゴシック" w:eastAsia="游ゴシック"/>
                <w:b w:val="0"/>
                <w:i w:val="0"/>
                <w:sz w:val="17"/>
              </w:rPr>
              <w:t>入院時情報連携加算・退院退所加算の算定状況（現状値の欄を埋める）</w:t>
            </w:r>
          </w:p>
        </w:tc>
      </w:tr>
      <w:tr>
        <w:tc>
          <w:tcPr>
            <w:tcW w:type="dxa" w:w="1361"/>
            <w:vAlign w:val="center"/>
          </w:tcPr>
          <w:p>
            <w:pPr>
              <w:spacing w:before="20" w:after="20"/>
            </w:pPr>
            <w:r>
              <w:rPr>
                <w:rFonts w:ascii="游ゴシック" w:hAnsi="游ゴシック" w:eastAsia="游ゴシック"/>
                <w:b w:val="0"/>
                <w:i w:val="0"/>
                <w:sz w:val="17"/>
              </w:rPr>
              <w:t>K3-a K3-c K3-f K3-p K3-s K1-a K1-b K2-c</w:t>
            </w:r>
          </w:p>
        </w:tc>
        <w:tc>
          <w:tcPr>
            <w:tcW w:type="dxa" w:w="3742"/>
            <w:vAlign w:val="center"/>
          </w:tcPr>
          <w:p>
            <w:pPr>
              <w:spacing w:before="20" w:after="20"/>
            </w:pPr>
            <w:r>
              <w:rPr>
                <w:rFonts w:ascii="游ゴシック" w:hAnsi="游ゴシック" w:eastAsia="游ゴシック"/>
                <w:b w:val="0"/>
                <w:i w:val="0"/>
                <w:sz w:val="17"/>
              </w:rPr>
              <w:t>サービス提供事業所数（訪問介護）／サービス提供事業所数（訪問看護）／サービス提供事業所数（通所介護）／サービス提供事業所数（小規模多機能型居宅介護）／サービス提供事業所数（居宅介護支援）／サービス提供事業所数（介護老人福祉施設）／サービス提供事業所数（地域密着型介護老人福祉施設入所者生活介護）／サービス提供事業所数（認知症対応型共同生活介護）</w:t>
            </w:r>
          </w:p>
        </w:tc>
        <w:tc>
          <w:tcPr>
            <w:tcW w:type="dxa" w:w="2154"/>
            <w:vAlign w:val="center"/>
          </w:tcPr>
          <w:p>
            <w:pPr>
              <w:spacing w:before="20" w:after="20"/>
            </w:pPr>
            <w:r>
              <w:rPr>
                <w:rFonts w:ascii="游ゴシック" w:hAnsi="游ゴシック" w:eastAsia="游ゴシック"/>
                <w:b w:val="0"/>
                <w:i w:val="0"/>
                <w:sz w:val="17"/>
              </w:rPr>
              <w:t>第5章 基本目標2⑥の成果指標</w:t>
            </w:r>
          </w:p>
        </w:tc>
        <w:tc>
          <w:tcPr>
            <w:tcW w:type="dxa" w:w="2494"/>
            <w:vAlign w:val="center"/>
          </w:tcPr>
          <w:p>
            <w:pPr>
              <w:spacing w:before="20" w:after="20"/>
            </w:pPr>
            <w:r>
              <w:rPr>
                <w:rFonts w:ascii="游ゴシック" w:hAnsi="游ゴシック" w:eastAsia="游ゴシック"/>
                <w:b w:val="0"/>
                <w:i w:val="0"/>
                <w:sz w:val="17"/>
              </w:rPr>
              <w:t>町内の事業所数（サービス別）の現状値</w:t>
            </w:r>
          </w:p>
        </w:tc>
      </w:tr>
      <w:tr>
        <w:tc>
          <w:tcPr>
            <w:tcW w:type="dxa" w:w="1361"/>
            <w:vAlign w:val="center"/>
          </w:tcPr>
          <w:p>
            <w:pPr>
              <w:spacing w:before="20" w:after="20"/>
            </w:pPr>
            <w:r>
              <w:rPr>
                <w:rFonts w:ascii="游ゴシック" w:hAnsi="游ゴシック" w:eastAsia="游ゴシック"/>
                <w:b w:val="0"/>
                <w:i w:val="0"/>
                <w:sz w:val="17"/>
              </w:rPr>
              <w:t>F27</w:t>
            </w:r>
          </w:p>
        </w:tc>
        <w:tc>
          <w:tcPr>
            <w:tcW w:type="dxa" w:w="3742"/>
            <w:vAlign w:val="center"/>
          </w:tcPr>
          <w:p>
            <w:pPr>
              <w:spacing w:before="20" w:after="20"/>
            </w:pPr>
            <w:r>
              <w:rPr>
                <w:rFonts w:ascii="游ゴシック" w:hAnsi="游ゴシック" w:eastAsia="游ゴシック"/>
                <w:b w:val="0"/>
                <w:i w:val="0"/>
                <w:sz w:val="17"/>
              </w:rPr>
              <w:t>協議体[65歳以上人口1万対]</w:t>
            </w:r>
          </w:p>
        </w:tc>
        <w:tc>
          <w:tcPr>
            <w:tcW w:type="dxa" w:w="2154"/>
            <w:vAlign w:val="center"/>
          </w:tcPr>
          <w:p>
            <w:pPr>
              <w:spacing w:before="20" w:after="20"/>
            </w:pPr>
            <w:r>
              <w:rPr>
                <w:rFonts w:ascii="游ゴシック" w:hAnsi="游ゴシック" w:eastAsia="游ゴシック"/>
                <w:b w:val="0"/>
                <w:i w:val="0"/>
                <w:sz w:val="17"/>
              </w:rPr>
              <w:t>第5章 基本目標2①の成果指標</w:t>
            </w:r>
          </w:p>
        </w:tc>
        <w:tc>
          <w:tcPr>
            <w:tcW w:type="dxa" w:w="2494"/>
            <w:vAlign w:val="center"/>
          </w:tcPr>
          <w:p>
            <w:pPr>
              <w:spacing w:before="20" w:after="20"/>
            </w:pPr>
            <w:r>
              <w:rPr>
                <w:rFonts w:ascii="游ゴシック" w:hAnsi="游ゴシック" w:eastAsia="游ゴシック"/>
                <w:b w:val="0"/>
                <w:i w:val="0"/>
                <w:sz w:val="17"/>
              </w:rPr>
              <w:t>協議体の状況。出力済みは2020年のみのため最新年</w:t>
            </w:r>
          </w:p>
        </w:tc>
      </w:tr>
      <w:tr>
        <w:tc>
          <w:tcPr>
            <w:tcW w:type="dxa" w:w="1361"/>
            <w:vAlign w:val="center"/>
          </w:tcPr>
          <w:p>
            <w:pPr>
              <w:spacing w:before="20" w:after="20"/>
            </w:pPr>
            <w:r>
              <w:rPr>
                <w:rFonts w:ascii="游ゴシック" w:hAnsi="游ゴシック" w:eastAsia="游ゴシック"/>
                <w:b w:val="0"/>
                <w:i w:val="0"/>
                <w:sz w:val="17"/>
              </w:rPr>
              <w:t>W154</w:t>
            </w:r>
          </w:p>
        </w:tc>
        <w:tc>
          <w:tcPr>
            <w:tcW w:type="dxa" w:w="3742"/>
            <w:vAlign w:val="center"/>
          </w:tcPr>
          <w:p>
            <w:pPr>
              <w:spacing w:before="20" w:after="20"/>
            </w:pPr>
            <w:r>
              <w:rPr>
                <w:rFonts w:ascii="游ゴシック" w:hAnsi="游ゴシック" w:eastAsia="游ゴシック"/>
                <w:b w:val="0"/>
                <w:i w:val="0"/>
                <w:sz w:val="17"/>
              </w:rPr>
              <w:t>目標Ⅱ　認知症サポーター数【65歳以上人口1０万対】</w:t>
            </w:r>
          </w:p>
        </w:tc>
        <w:tc>
          <w:tcPr>
            <w:tcW w:type="dxa" w:w="2154"/>
            <w:vAlign w:val="center"/>
          </w:tcPr>
          <w:p>
            <w:pPr>
              <w:spacing w:before="20" w:after="20"/>
            </w:pPr>
            <w:r>
              <w:rPr>
                <w:rFonts w:ascii="游ゴシック" w:hAnsi="游ゴシック" w:eastAsia="游ゴシック"/>
                <w:b w:val="0"/>
                <w:i w:val="0"/>
                <w:sz w:val="17"/>
              </w:rPr>
              <w:t>第5章 基本目標2③の成果指標</w:t>
            </w:r>
          </w:p>
        </w:tc>
        <w:tc>
          <w:tcPr>
            <w:tcW w:type="dxa" w:w="2494"/>
            <w:vAlign w:val="center"/>
          </w:tcPr>
          <w:p>
            <w:pPr>
              <w:spacing w:before="20" w:after="20"/>
            </w:pPr>
            <w:r>
              <w:rPr>
                <w:rFonts w:ascii="游ゴシック" w:hAnsi="游ゴシック" w:eastAsia="游ゴシック"/>
                <w:b w:val="0"/>
                <w:i w:val="0"/>
                <w:sz w:val="17"/>
              </w:rPr>
              <w:t>認知症サポーター数（65歳以上人口10万対）</w:t>
            </w:r>
          </w:p>
        </w:tc>
      </w:tr>
      <w:tr>
        <w:tc>
          <w:tcPr>
            <w:tcW w:type="dxa" w:w="1361"/>
            <w:vAlign w:val="center"/>
          </w:tcPr>
          <w:p>
            <w:pPr>
              <w:keepNext/>
              <w:spacing w:before="20" w:after="20"/>
            </w:pPr>
            <w:r>
              <w:rPr>
                <w:rFonts w:ascii="游ゴシック" w:hAnsi="游ゴシック" w:eastAsia="游ゴシック"/>
                <w:b w:val="0"/>
                <w:i w:val="0"/>
                <w:sz w:val="17"/>
              </w:rPr>
              <w:t>D1 B3-a</w:t>
            </w:r>
          </w:p>
        </w:tc>
        <w:tc>
          <w:tcPr>
            <w:tcW w:type="dxa" w:w="3742"/>
            <w:vAlign w:val="center"/>
          </w:tcPr>
          <w:p>
            <w:pPr>
              <w:keepNext/>
              <w:spacing w:before="20" w:after="20"/>
            </w:pPr>
            <w:r>
              <w:rPr>
                <w:rFonts w:ascii="游ゴシック" w:hAnsi="游ゴシック" w:eastAsia="游ゴシック"/>
                <w:b w:val="0"/>
                <w:i w:val="0"/>
                <w:sz w:val="17"/>
              </w:rPr>
              <w:t>受給者数／要支援・要介護認定者数（要介護度別）</w:t>
            </w:r>
          </w:p>
        </w:tc>
        <w:tc>
          <w:tcPr>
            <w:tcW w:type="dxa" w:w="2154"/>
            <w:vAlign w:val="center"/>
          </w:tcPr>
          <w:p>
            <w:pPr>
              <w:keepNext/>
              <w:spacing w:before="20" w:after="20"/>
            </w:pPr>
            <w:r>
              <w:rPr>
                <w:rFonts w:ascii="游ゴシック" w:hAnsi="游ゴシック" w:eastAsia="游ゴシック"/>
                <w:b w:val="0"/>
                <w:i w:val="0"/>
                <w:sz w:val="17"/>
              </w:rPr>
              <w:t>第5章 基本目標3②の成果指標</w:t>
            </w:r>
          </w:p>
        </w:tc>
        <w:tc>
          <w:tcPr>
            <w:tcW w:type="dxa" w:w="2494"/>
            <w:vAlign w:val="center"/>
          </w:tcPr>
          <w:p>
            <w:pPr>
              <w:keepNext/>
              <w:spacing w:before="20" w:after="20"/>
            </w:pPr>
            <w:r>
              <w:rPr>
                <w:rFonts w:ascii="游ゴシック" w:hAnsi="游ゴシック" w:eastAsia="游ゴシック"/>
                <w:b w:val="0"/>
                <w:i w:val="0"/>
                <w:sz w:val="17"/>
              </w:rPr>
              <w:t>受給者数と認定者数（比率を算出する）</w:t>
            </w:r>
          </w:p>
        </w:tc>
      </w:tr>
      <w:tr>
        <w:tc>
          <w:tcPr>
            <w:tcW w:type="dxa" w:w="1361"/>
            <w:vAlign w:val="center"/>
          </w:tcPr>
          <w:p>
            <w:pPr>
              <w:spacing w:before="20" w:after="20"/>
            </w:pPr>
            <w:r>
              <w:rPr>
                <w:rFonts w:ascii="游ゴシック" w:hAnsi="游ゴシック" w:eastAsia="游ゴシック"/>
                <w:b w:val="0"/>
                <w:i w:val="0"/>
                <w:sz w:val="17"/>
              </w:rPr>
              <w:t>B7</w:t>
            </w:r>
          </w:p>
        </w:tc>
        <w:tc>
          <w:tcPr>
            <w:tcW w:type="dxa" w:w="3742"/>
            <w:vAlign w:val="center"/>
          </w:tcPr>
          <w:p>
            <w:pPr>
              <w:spacing w:before="20" w:after="20"/>
            </w:pPr>
            <w:r>
              <w:rPr>
                <w:rFonts w:ascii="游ゴシック" w:hAnsi="游ゴシック" w:eastAsia="游ゴシック"/>
                <w:b w:val="0"/>
                <w:i w:val="0"/>
                <w:sz w:val="17"/>
              </w:rPr>
              <w:t>認知症高齢者自立度の状況</w:t>
            </w:r>
          </w:p>
        </w:tc>
        <w:tc>
          <w:tcPr>
            <w:tcW w:type="dxa" w:w="2154"/>
            <w:vAlign w:val="center"/>
          </w:tcPr>
          <w:p>
            <w:pPr>
              <w:spacing w:before="20" w:after="20"/>
            </w:pPr>
            <w:r>
              <w:rPr>
                <w:rFonts w:ascii="游ゴシック" w:hAnsi="游ゴシック" w:eastAsia="游ゴシック"/>
                <w:b w:val="0"/>
                <w:i w:val="0"/>
                <w:sz w:val="17"/>
              </w:rPr>
              <w:t>第2章6（認知症高齢者数の見込み）</w:t>
            </w:r>
          </w:p>
        </w:tc>
        <w:tc>
          <w:tcPr>
            <w:tcW w:type="dxa" w:w="2494"/>
            <w:vAlign w:val="center"/>
          </w:tcPr>
          <w:p>
            <w:pPr>
              <w:spacing w:before="20" w:after="20"/>
            </w:pPr>
            <w:r>
              <w:rPr>
                <w:rFonts w:ascii="游ゴシック" w:hAnsi="游ゴシック" w:eastAsia="游ゴシック"/>
                <w:b w:val="0"/>
                <w:i w:val="0"/>
                <w:sz w:val="17"/>
              </w:rPr>
              <w:t>認知症高齢者の日常生活自立度Ⅲa・Ⅲbの人数</w:t>
            </w:r>
          </w:p>
        </w:tc>
      </w:tr>
    </w:tbl>
    <w:p>
      <w:pPr>
        <w:spacing w:after="40"/>
      </w:pPr>
    </w:p>
    <w:p>
      <w:pPr>
        <w:spacing w:before="40" w:after="160"/>
        <w:ind w:left="113"/>
      </w:pPr>
      <w:r>
        <w:rPr>
          <w:rFonts w:ascii="游ゴシック" w:hAnsi="游ゴシック" w:eastAsia="游ゴシック"/>
          <w:b w:val="0"/>
          <w:i w:val="0"/>
          <w:sz w:val="17"/>
        </w:rPr>
        <w:t>指標IDと指標名は 11_見える化出力依頼/見える化_指標リスト_目的別.xlsx による。</w:t>
      </w:r>
    </w:p>
    <w:p>
      <w:pPr>
        <w:spacing w:before="60" w:after="60"/>
      </w:pPr>
      <w:r>
        <w:rPr>
          <w:rFonts w:ascii="游ゴシック" w:hAnsi="游ゴシック" w:eastAsia="游ゴシック"/>
          <w:b/>
          <w:i w:val="0"/>
          <w:sz w:val="21"/>
        </w:rPr>
        <w:t>次の2つは、手元の指標一覧（改修前のもの）にIDがありません。</w:t>
      </w:r>
      <w:r>
        <w:rPr>
          <w:rFonts w:ascii="游ゴシック" w:hAnsi="游ゴシック" w:eastAsia="游ゴシック"/>
          <w:b w:val="0"/>
          <w:i w:val="0"/>
          <w:sz w:val="21"/>
        </w:rPr>
        <w:t xml:space="preserve"> 令和8年度の改修で加わった新しい指標のため、システム上の名前で探していただく必要があります。</w:t>
      </w:r>
    </w:p>
    <w:p>
      <w:pPr>
        <w:keepNext/>
        <w:spacing w:before="200" w:after="40"/>
      </w:pPr>
      <w:r>
        <w:rPr>
          <w:rFonts w:ascii="游ゴシック" w:hAnsi="游ゴシック" w:eastAsia="游ゴシック"/>
          <w:b/>
          <w:i w:val="0"/>
          <w:color w:val="1F4D78"/>
          <w:sz w:val="22"/>
        </w:rPr>
        <w:t>【表5】IDが分からない新しい指標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835"/>
        <w:gridCol w:w="2608"/>
        <w:gridCol w:w="4309"/>
      </w:tblGrid>
      <w:tr>
        <w:tc>
          <w:tcPr>
            <w:tcW w:type="dxa" w:w="2835"/>
            <w:shd w:val="clear" w:fill="1F3864"/>
            <w:vAlign w:val="center"/>
          </w:tcPr>
          <w:p>
            <w:pPr>
              <w:spacing w:before="20" w:after="20"/>
              <w:jc w:val="center"/>
            </w:pPr>
            <w:r>
              <w:rPr>
                <w:rFonts w:ascii="游ゴシック" w:hAnsi="游ゴシック" w:eastAsia="游ゴシック"/>
                <w:b/>
                <w:i w:val="0"/>
                <w:color w:val="FFFFFF"/>
                <w:sz w:val="17"/>
              </w:rPr>
              <w:t>指標（新）</w:t>
            </w:r>
          </w:p>
        </w:tc>
        <w:tc>
          <w:tcPr>
            <w:tcW w:type="dxa" w:w="2608"/>
            <w:shd w:val="clear" w:fill="1F3864"/>
            <w:vAlign w:val="center"/>
          </w:tcPr>
          <w:p>
            <w:pPr>
              <w:spacing w:before="20" w:after="20"/>
              <w:jc w:val="center"/>
            </w:pPr>
            <w:r>
              <w:rPr>
                <w:rFonts w:ascii="游ゴシック" w:hAnsi="游ゴシック" w:eastAsia="游ゴシック"/>
                <w:b/>
                <w:i w:val="0"/>
                <w:color w:val="FFFFFF"/>
                <w:sz w:val="17"/>
              </w:rPr>
              <w:t>素案の箇所</w:t>
            </w:r>
          </w:p>
        </w:tc>
        <w:tc>
          <w:tcPr>
            <w:tcW w:type="dxa" w:w="4309"/>
            <w:shd w:val="clear" w:fill="1F3864"/>
            <w:vAlign w:val="center"/>
          </w:tcPr>
          <w:p>
            <w:pPr>
              <w:spacing w:before="20" w:after="20"/>
              <w:jc w:val="center"/>
            </w:pPr>
            <w:r>
              <w:rPr>
                <w:rFonts w:ascii="游ゴシック" w:hAnsi="游ゴシック" w:eastAsia="游ゴシック"/>
                <w:b/>
                <w:i w:val="0"/>
                <w:color w:val="FFFFFF"/>
                <w:sz w:val="17"/>
              </w:rPr>
              <w:t>備考</w:t>
            </w:r>
          </w:p>
        </w:tc>
      </w:tr>
      <w:tr>
        <w:tc>
          <w:tcPr>
            <w:tcW w:type="dxa" w:w="2835"/>
            <w:vAlign w:val="center"/>
          </w:tcPr>
          <w:p>
            <w:pPr>
              <w:keepNext/>
              <w:spacing w:before="20" w:after="20"/>
            </w:pPr>
            <w:r>
              <w:rPr>
                <w:rFonts w:ascii="游ゴシック" w:hAnsi="游ゴシック" w:eastAsia="游ゴシック"/>
                <w:b w:val="0"/>
                <w:i w:val="0"/>
                <w:sz w:val="17"/>
              </w:rPr>
              <w:t>入所率・職員数推移（新）</w:t>
            </w:r>
          </w:p>
        </w:tc>
        <w:tc>
          <w:tcPr>
            <w:tcW w:type="dxa" w:w="2608"/>
            <w:vAlign w:val="center"/>
          </w:tcPr>
          <w:p>
            <w:pPr>
              <w:keepNext/>
              <w:spacing w:before="20" w:after="20"/>
            </w:pPr>
            <w:r>
              <w:rPr>
                <w:rFonts w:ascii="游ゴシック" w:hAnsi="游ゴシック" w:eastAsia="游ゴシック"/>
                <w:b w:val="0"/>
                <w:i w:val="0"/>
                <w:sz w:val="17"/>
              </w:rPr>
              <w:t>資料編12 七（施設・事業所の状況）</w:t>
            </w:r>
          </w:p>
        </w:tc>
        <w:tc>
          <w:tcPr>
            <w:tcW w:type="dxa" w:w="4309"/>
            <w:vAlign w:val="center"/>
          </w:tcPr>
          <w:p>
            <w:pPr>
              <w:keepNext/>
              <w:spacing w:before="20" w:after="20"/>
            </w:pPr>
            <w:r>
              <w:rPr>
                <w:rFonts w:ascii="游ゴシック" w:hAnsi="游ゴシック" w:eastAsia="游ゴシック"/>
                <w:b w:val="0"/>
                <w:i w:val="0"/>
                <w:sz w:val="17"/>
              </w:rPr>
              <w:t>手元の指標一覧は改修前のもので、IDが分からない。システムで「入所率」「職員数」を検索</w:t>
            </w:r>
          </w:p>
        </w:tc>
      </w:tr>
      <w:tr>
        <w:tc>
          <w:tcPr>
            <w:tcW w:type="dxa" w:w="2835"/>
            <w:vAlign w:val="center"/>
          </w:tcPr>
          <w:p>
            <w:pPr>
              <w:spacing w:before="20" w:after="20"/>
            </w:pPr>
            <w:r>
              <w:rPr>
                <w:rFonts w:ascii="游ゴシック" w:hAnsi="游ゴシック" w:eastAsia="游ゴシック"/>
                <w:b w:val="0"/>
                <w:i w:val="0"/>
                <w:sz w:val="17"/>
              </w:rPr>
              <w:t>自市町村内の事業所によるサービス提供割合（新）</w:t>
            </w:r>
          </w:p>
        </w:tc>
        <w:tc>
          <w:tcPr>
            <w:tcW w:type="dxa" w:w="2608"/>
            <w:vAlign w:val="center"/>
          </w:tcPr>
          <w:p>
            <w:pPr>
              <w:spacing w:before="20" w:after="20"/>
            </w:pPr>
            <w:r>
              <w:rPr>
                <w:rFonts w:ascii="游ゴシック" w:hAnsi="游ゴシック" w:eastAsia="游ゴシック"/>
                <w:b w:val="0"/>
                <w:i w:val="0"/>
                <w:sz w:val="17"/>
              </w:rPr>
              <w:t>資料編12 五（利用状況）</w:t>
            </w:r>
          </w:p>
        </w:tc>
        <w:tc>
          <w:tcPr>
            <w:tcW w:type="dxa" w:w="4309"/>
            <w:vAlign w:val="center"/>
          </w:tcPr>
          <w:p>
            <w:pPr>
              <w:spacing w:before="20" w:after="20"/>
            </w:pPr>
            <w:r>
              <w:rPr>
                <w:rFonts w:ascii="游ゴシック" w:hAnsi="游ゴシック" w:eastAsia="游ゴシック"/>
                <w:b w:val="0"/>
                <w:i w:val="0"/>
                <w:sz w:val="17"/>
              </w:rPr>
              <w:t>同上。自給率（δ2）で代えられるが、国の別表1の指標名に合わせるなら新指標</w:t>
            </w:r>
          </w:p>
        </w:tc>
      </w:tr>
    </w:tbl>
    <w:p>
      <w:pPr>
        <w:spacing w:after="40"/>
      </w:pPr>
    </w:p>
    <w:p>
      <w:pPr>
        <w:spacing w:before="60" w:after="60"/>
      </w:pPr>
      <w:r>
        <w:rPr>
          <w:rFonts w:ascii="游ゴシック" w:hAnsi="游ゴシック" w:eastAsia="游ゴシック"/>
          <w:b/>
          <w:i w:val="0"/>
          <w:sz w:val="21"/>
        </w:rPr>
        <w:t>死亡場所別の死亡数のうち、死亡総数と病院での死亡は見える化にありません。</w:t>
      </w:r>
      <w:r>
        <w:rPr>
          <w:rFonts w:ascii="游ゴシック" w:hAnsi="游ゴシック" w:eastAsia="游ゴシック"/>
          <w:b w:val="0"/>
          <w:i w:val="0"/>
          <w:sz w:val="21"/>
        </w:rPr>
        <w:t xml:space="preserve"> 人口動態統計（e-Stat）から当方で取得します。</w:t>
      </w:r>
    </w:p>
    <w:sectPr w:rsidR="00FC693F" w:rsidRPr="0006063C" w:rsidSect="00034616">
      <w:headerReference w:type="default" r:id="rId11"/>
      <w:footerReference w:type="default" r:id="rId12"/>
      <w:pgSz w:w="11906" w:h="16838"/>
      <w:pgMar w:top="1134" w:right="1077" w:bottom="1134" w:left="1077" w:header="709" w:footer="709"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t xml:space="preserve">- </w:t>
    </w:r>
    <w:r>
      <w:rPr>
        <w:rFonts w:ascii="游ゴシック" w:hAnsi="游ゴシック" w:eastAsia="游ゴシック"/>
        <w:b w:val="0"/>
        <w:i w:val="0"/>
        <w:sz w:val="20"/>
      </w:rPr>
      <w:fldChar w:fldCharType="begin"/>
    </w:r>
    <w:r>
      <w:rPr>
        <w:rFonts w:ascii="游ゴシック" w:hAnsi="游ゴシック" w:eastAsia="游ゴシック"/>
        <w:b w:val="0"/>
        <w:i w:val="0"/>
        <w:sz w:val="20"/>
      </w:rPr>
      <w:instrText xml:space="preserve"> PAGE </w:instrText>
    </w:r>
    <w:r>
      <w:rPr>
        <w:rFonts w:ascii="游ゴシック" w:hAnsi="游ゴシック" w:eastAsia="游ゴシック"/>
        <w:b w:val="0"/>
        <w:i w:val="0"/>
        <w:sz w:val="20"/>
      </w:rPr>
      <w:fldChar w:fldCharType="end"/>
    </w:r>
    <w:r>
      <w:rPr>
        <w:rFonts w:ascii="游ゴシック" w:hAnsi="游ゴシック" w:eastAsia="游ゴシック"/>
        <w:b w:val="0"/>
        <w:i w:val="0"/>
        <w:sz w:val="20"/>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r>
    <w:r>
      <w:rPr>
        <w:rFonts w:ascii="游ゴシック" w:hAnsi="游ゴシック" w:eastAsia="游ゴシック"/>
        <w:b w:val="0"/>
        <w:i w:val="0"/>
        <w:sz w:val="18"/>
      </w:rPr>
      <w:t>小野町　介護SCRの確認と見える化の出力依頼</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t>小野町　介護SCRの確認と見える化の出力依頼</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60"/>
    </w:pPr>
    <w:rPr>
      <w:rFonts w:ascii="游ゴシック" w:hAnsi="游ゴシック" w:eastAsia="游ゴシック"/>
      <w:sz w:val="21"/>
      <w:lang w:val="en-US" w:eastAsia="ja-JP"/>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ind w:left="0" w:firstLine="0"/>
      <w:outlineLvl w:val="0"/>
    </w:pPr>
    <w:rPr>
      <w:rFonts w:asciiTheme="majorHAnsi" w:eastAsiaTheme="majorEastAsia" w:hAnsiTheme="majorHAnsi" w:cstheme="majorBidi" w:ascii="游ゴシック" w:hAnsi="游ゴシック" w:eastAsia="游ゴシック"/>
      <w:b/>
      <w:bCs/>
      <w:i w:val="0"/>
      <w:color w:val="2E74B5"/>
      <w:sz w:val="30"/>
      <w:szCs w:val="28"/>
    </w:rPr>
  </w:style>
  <w:style w:type="paragraph" w:styleId="Heading2">
    <w:name w:val="heading 2"/>
    <w:basedOn w:val="Normal"/>
    <w:next w:val="Normal"/>
    <w:link w:val="Heading2Char"/>
    <w:uiPriority w:val="9"/>
    <w:unhideWhenUsed/>
    <w:qFormat/>
    <w:rsid w:val="00FC693F"/>
    <w:pPr>
      <w:keepNext/>
      <w:keepLines/>
      <w:spacing w:before="180" w:after="100"/>
      <w:ind w:left="0" w:firstLine="0"/>
      <w:outlineLvl w:val="1"/>
    </w:pPr>
    <w:rPr>
      <w:rFonts w:asciiTheme="majorHAnsi" w:eastAsiaTheme="majorEastAsia" w:hAnsiTheme="majorHAnsi" w:cstheme="majorBidi" w:ascii="游ゴシック" w:hAnsi="游ゴシック" w:eastAsia="游ゴシック"/>
      <w:b/>
      <w:bCs/>
      <w:i w:val="0"/>
      <w:color w:val="2E74B5"/>
      <w:sz w:val="25"/>
      <w:szCs w:val="26"/>
    </w:rPr>
  </w:style>
  <w:style w:type="paragraph" w:styleId="Heading3">
    <w:name w:val="heading 3"/>
    <w:basedOn w:val="Normal"/>
    <w:next w:val="Normal"/>
    <w:link w:val="Heading3Char"/>
    <w:uiPriority w:val="9"/>
    <w:unhideWhenUsed/>
    <w:qFormat/>
    <w:rsid w:val="00FC693F"/>
    <w:pPr>
      <w:keepNext/>
      <w:keepLines/>
      <w:spacing w:before="180" w:after="80"/>
      <w:ind w:left="0" w:firstLine="0"/>
      <w:outlineLvl w:val="2"/>
    </w:pPr>
    <w:rPr>
      <w:rFonts w:asciiTheme="majorHAnsi" w:eastAsiaTheme="majorEastAsia" w:hAnsiTheme="majorHAnsi" w:cstheme="majorBidi" w:ascii="游ゴシック" w:hAnsi="游ゴシック" w:eastAsia="游ゴシック"/>
      <w:b/>
      <w:bCs/>
      <w:i w:val="0"/>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小野町　介護SCRの確認と見える化の出力依頼</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ja-JP</dc:language>
</cp:coreProperties>
</file>