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　介護保険給付費等分析結果報告書</w:t>
      </w:r>
    </w:p>
    <w:p>
      <w:pPr>
        <w:jc w:val="center"/>
      </w:pPr>
      <w:r>
        <w:rPr>
          <w:rFonts w:ascii="游ゴシック" w:hAnsi="游ゴシック" w:eastAsia="游ゴシック"/>
          <w:sz w:val="24"/>
        </w:rPr>
        <w:t>第10期介護保険事業計画策定業務</w:t>
      </w:r>
    </w:p>
    <w:p>
      <w:pPr>
        <w:jc w:val="center"/>
      </w:pPr>
      <w:r>
        <w:rPr>
          <w:rFonts w:ascii="游ゴシック" w:hAnsi="游ゴシック" w:eastAsia="游ゴシック"/>
          <w:sz w:val="24"/>
        </w:rPr>
        <w:t>第5版　令和8年8月</w:t>
      </w:r>
    </w:p>
    <w:p>
      <w:pPr>
        <w:jc w:val="center"/>
      </w:pPr>
      <w:r>
        <w:rPr>
          <w:rFonts w:ascii="游ゴシック" w:hAnsi="游ゴシック" w:eastAsia="游ゴシック"/>
          <w:sz w:val="24"/>
        </w:rPr>
        <w:t>地域包括ケア「見える化」システムによる分析</w:t>
      </w:r>
    </w:p>
    <w:p/>
    <w:p>
      <w:pPr>
        <w:pStyle w:val="Heading1"/>
      </w:pPr>
      <w:r>
        <w:t>第1章　分析の目的と方法</w:t>
      </w:r>
    </w:p>
    <w:p>
      <w:pPr>
        <w:pStyle w:val="Heading2"/>
      </w:pPr>
      <w:r>
        <w:t>1　目的</w:t>
      </w:r>
    </w:p>
    <w:p>
      <w:r>
        <w:t>第10期介護保険事業計画の策定に向け、小野町の介護給付費の水準と構造、認定・受給の状況、サービス提供体制を分析し、第10期のサービス見込量推計及び保険料算定の前提となる論点を整理する。</w:t>
      </w:r>
    </w:p>
    <w:p>
      <w:pPr>
        <w:pStyle w:val="Heading2"/>
      </w:pPr>
      <w:r>
        <w:t>2　分析に用いたデータ</w:t>
      </w:r>
    </w:p>
    <w:p>
      <w:r>
        <w:t>地域包括ケア「見える化」システムから出力した小野町のデータを用いた。取込にあたっては、全ファイルについて対象自治体が小野町であることを確認している。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データ群</w:t>
            </w:r>
          </w:p>
        </w:tc>
        <w:tc>
          <w:tcPr>
            <w:tcW w:type="dxa" w:w="2880"/>
          </w:tcPr>
          <w:p>
            <w:r/>
            <w:r>
              <w:rPr>
                <w:rFonts w:ascii="游ゴシック" w:hAnsi="游ゴシック" w:eastAsia="游ゴシック"/>
                <w:b/>
                <w:sz w:val="18"/>
              </w:rPr>
              <w:t>確認ファイル数</w:t>
            </w:r>
          </w:p>
        </w:tc>
        <w:tc>
          <w:tcPr>
            <w:tcW w:type="dxa" w:w="2880"/>
          </w:tcPr>
          <w:p>
            <w:r/>
            <w:r>
              <w:rPr>
                <w:rFonts w:ascii="游ゴシック" w:hAnsi="游ゴシック" w:eastAsia="游ゴシック"/>
                <w:b/>
                <w:sz w:val="18"/>
              </w:rPr>
              <w:t>主な指標</w:t>
            </w:r>
          </w:p>
        </w:tc>
      </w:tr>
      <w:tr>
        <w:tc>
          <w:tcPr>
            <w:tcW w:type="dxa" w:w="2880"/>
          </w:tcPr>
          <w:p>
            <w:r/>
            <w:r>
              <w:rPr>
                <w:sz w:val="18"/>
              </w:rPr>
              <w:t>地域分析（B・D・δ系）</w:t>
            </w:r>
          </w:p>
        </w:tc>
        <w:tc>
          <w:tcPr>
            <w:tcW w:type="dxa" w:w="2880"/>
          </w:tcPr>
          <w:p>
            <w:r/>
            <w:r>
              <w:rPr>
                <w:sz w:val="18"/>
              </w:rPr>
              <w:t>53</w:t>
            </w:r>
          </w:p>
        </w:tc>
        <w:tc>
          <w:tcPr>
            <w:tcW w:type="dxa" w:w="2880"/>
          </w:tcPr>
          <w:p>
            <w:r/>
            <w:r>
              <w:rPr>
                <w:sz w:val="18"/>
              </w:rPr>
              <w:t>被保険者数、認定率、受給率、給付月額、地域差指数、自給率</w:t>
            </w:r>
          </w:p>
        </w:tc>
      </w:tr>
      <w:tr>
        <w:tc>
          <w:tcPr>
            <w:tcW w:type="dxa" w:w="2880"/>
          </w:tcPr>
          <w:p>
            <w:r/>
            <w:r>
              <w:rPr>
                <w:sz w:val="18"/>
              </w:rPr>
              <w:t>人口・世帯（A系）</w:t>
            </w:r>
          </w:p>
        </w:tc>
        <w:tc>
          <w:tcPr>
            <w:tcW w:type="dxa" w:w="2880"/>
          </w:tcPr>
          <w:p>
            <w:r/>
            <w:r>
              <w:rPr>
                <w:sz w:val="18"/>
              </w:rPr>
              <w:t>13</w:t>
            </w:r>
          </w:p>
        </w:tc>
        <w:tc>
          <w:tcPr>
            <w:tcW w:type="dxa" w:w="2880"/>
          </w:tcPr>
          <w:p>
            <w:r/>
            <w:r>
              <w:rPr>
                <w:sz w:val="18"/>
              </w:rPr>
              <w:t>総人口、高齢化率、前期・後期高齢者、高齢独居・高齢夫婦世帯</w:t>
            </w:r>
          </w:p>
        </w:tc>
      </w:tr>
      <w:tr>
        <w:tc>
          <w:tcPr>
            <w:tcW w:type="dxa" w:w="2880"/>
          </w:tcPr>
          <w:p>
            <w:r/>
            <w:r>
              <w:rPr>
                <w:sz w:val="18"/>
              </w:rPr>
              <w:t>第1号被保険者（B系）</w:t>
            </w:r>
          </w:p>
        </w:tc>
        <w:tc>
          <w:tcPr>
            <w:tcW w:type="dxa" w:w="2880"/>
          </w:tcPr>
          <w:p>
            <w:r/>
            <w:r>
              <w:rPr>
                <w:sz w:val="18"/>
              </w:rPr>
              <w:t>4</w:t>
            </w:r>
          </w:p>
        </w:tc>
        <w:tc>
          <w:tcPr>
            <w:tcW w:type="dxa" w:w="2880"/>
          </w:tcPr>
          <w:p>
            <w:r/>
            <w:r>
              <w:rPr>
                <w:sz w:val="18"/>
              </w:rPr>
              <w:t>第1号被保険者数、前期・後期別、所得段階別割合</w:t>
            </w:r>
          </w:p>
        </w:tc>
      </w:tr>
      <w:tr>
        <w:tc>
          <w:tcPr>
            <w:tcW w:type="dxa" w:w="2880"/>
          </w:tcPr>
          <w:p>
            <w:r/>
            <w:r>
              <w:rPr>
                <w:sz w:val="18"/>
              </w:rPr>
              <w:t>要介護・要支援認定</w:t>
            </w:r>
          </w:p>
        </w:tc>
        <w:tc>
          <w:tcPr>
            <w:tcW w:type="dxa" w:w="2880"/>
          </w:tcPr>
          <w:p>
            <w:r/>
            <w:r>
              <w:rPr>
                <w:sz w:val="18"/>
              </w:rPr>
              <w:t>26</w:t>
            </w:r>
          </w:p>
        </w:tc>
        <w:tc>
          <w:tcPr>
            <w:tcW w:type="dxa" w:w="2880"/>
          </w:tcPr>
          <w:p>
            <w:r/>
            <w:r>
              <w:rPr>
                <w:sz w:val="18"/>
              </w:rPr>
              <w:t>認定者数・認定率、要介護度別、年齢別、調整済み認定率</w:t>
            </w:r>
          </w:p>
        </w:tc>
      </w:tr>
      <w:tr>
        <w:tc>
          <w:tcPr>
            <w:tcW w:type="dxa" w:w="2880"/>
          </w:tcPr>
          <w:p>
            <w:r/>
            <w:r>
              <w:rPr>
                <w:sz w:val="18"/>
              </w:rPr>
              <w:t>サービス受給者数・受給率</w:t>
            </w:r>
          </w:p>
        </w:tc>
        <w:tc>
          <w:tcPr>
            <w:tcW w:type="dxa" w:w="2880"/>
          </w:tcPr>
          <w:p>
            <w:r/>
            <w:r>
              <w:rPr>
                <w:sz w:val="18"/>
              </w:rPr>
              <w:t>20</w:t>
            </w:r>
          </w:p>
        </w:tc>
        <w:tc>
          <w:tcPr>
            <w:tcW w:type="dxa" w:w="2880"/>
          </w:tcPr>
          <w:p>
            <w:r/>
            <w:r>
              <w:rPr>
                <w:sz w:val="18"/>
              </w:rPr>
              <w:t>施設・居住系・在宅の受給者数、要介護度別受給率</w:t>
            </w:r>
          </w:p>
        </w:tc>
      </w:tr>
      <w:tr>
        <w:tc>
          <w:tcPr>
            <w:tcW w:type="dxa" w:w="2880"/>
          </w:tcPr>
          <w:p>
            <w:r/>
            <w:r>
              <w:rPr>
                <w:sz w:val="18"/>
              </w:rPr>
              <w:t>介護給付費・単位数</w:t>
            </w:r>
          </w:p>
        </w:tc>
        <w:tc>
          <w:tcPr>
            <w:tcW w:type="dxa" w:w="2880"/>
          </w:tcPr>
          <w:p>
            <w:r/>
            <w:r>
              <w:rPr>
                <w:sz w:val="18"/>
              </w:rPr>
              <w:t>86</w:t>
            </w:r>
          </w:p>
        </w:tc>
        <w:tc>
          <w:tcPr>
            <w:tcW w:type="dxa" w:w="2880"/>
          </w:tcPr>
          <w:p>
            <w:r/>
            <w:r>
              <w:rPr>
                <w:sz w:val="18"/>
              </w:rPr>
              <w:t>給付月額、サービス種類別給付、利用日数・回数、利用率</w:t>
            </w:r>
          </w:p>
        </w:tc>
      </w:tr>
      <w:tr>
        <w:tc>
          <w:tcPr>
            <w:tcW w:type="dxa" w:w="2880"/>
          </w:tcPr>
          <w:p>
            <w:r/>
            <w:r>
              <w:rPr>
                <w:sz w:val="18"/>
              </w:rPr>
              <w:t>介護保険施設・事業所数</w:t>
            </w:r>
          </w:p>
        </w:tc>
        <w:tc>
          <w:tcPr>
            <w:tcW w:type="dxa" w:w="2880"/>
          </w:tcPr>
          <w:p>
            <w:r/>
            <w:r>
              <w:rPr>
                <w:sz w:val="18"/>
              </w:rPr>
              <w:t>28</w:t>
            </w:r>
          </w:p>
        </w:tc>
        <w:tc>
          <w:tcPr>
            <w:tcW w:type="dxa" w:w="2880"/>
          </w:tcPr>
          <w:p>
            <w:r/>
            <w:r>
              <w:rPr>
                <w:sz w:val="18"/>
              </w:rPr>
              <w:t>施設・居住系・在宅サービスの事業所数の推移</w:t>
            </w:r>
          </w:p>
        </w:tc>
      </w:tr>
    </w:tbl>
    <w:p>
      <w:r>
        <w:rPr>
          <w:i/>
          <w:sz w:val="18"/>
        </w:rPr>
        <w:t>※ 抽出値2,225件、集計指標170件。整理結果は「小野町_第10期介護保険事業計画_地域分析データ整理_認定受給給付自給率.xlsx」及び「同_基礎数値整理_人口世帯被保険者.xlsx」に格納している。</w:t>
      </w:r>
    </w:p>
    <w:p>
      <w:pPr>
        <w:pStyle w:val="Heading2"/>
      </w:pPr>
      <w:r>
        <w:t>3　分析にあたっての留意点</w:t>
      </w:r>
    </w:p>
    <w:p>
      <w:pPr>
        <w:pStyle w:val="ListBullet"/>
        <w:spacing w:after="0"/>
      </w:pPr>
      <w:r>
        <w:t>見える化システムの直近期は「令和7年度（令和8年1月サービス提供分まで）」であり、年度の一部期間のみの集計である。年度値としての確定は、町の給付実績との突合を要する。</w:t>
      </w:r>
    </w:p>
    <w:p>
      <w:pPr>
        <w:pStyle w:val="ListBullet"/>
        <w:spacing w:after="0"/>
      </w:pPr>
      <w:r>
        <w:t>町からの給付費実績（令和3〜8年度）、地域支援事業費、基金残高、所得段階別被保険者数は未受領である。本報告書は見える化システムの値を根拠とし、受領後に突合する。</w:t>
      </w:r>
    </w:p>
    <w:p>
      <w:pPr>
        <w:pStyle w:val="ListBullet"/>
        <w:spacing w:after="0"/>
      </w:pPr>
      <w:r>
        <w:t>第2章に記載のとおり、令和8年3月末時点の認定者数に、実態の変化として説明が困難な減少がみられる。本報告書では令和7年3月末時点を直近の確定値として扱う。なお、第3期地域福祉計画に掲載された町の公式統計（介護保険事業状況報告）により、令和3〜7年の要介護度別認定者数の実数を確認できた（第2章2）。</w:t>
      </w:r>
    </w:p>
    <w:p>
      <w:pPr>
        <w:pStyle w:val="ListBullet"/>
        <w:spacing w:after="0"/>
      </w:pPr>
      <w:r>
        <w:t>県内比較に用いる団体は、福島県内の59市町村に限定している。北海道松前郡福島町は名称が類似するが福島県の団体ではないため、比較対象から除外する。受領した全データ（106ファイル）を全セル走査し、同町のデータが混入していないことを確認した。</w:t>
      </w:r>
    </w:p>
    <w:p>
      <w:pPr>
        <w:pStyle w:val="ListBullet"/>
        <w:spacing w:after="0"/>
      </w:pPr>
      <w:r>
        <w:t>第9期評価及び関連計画との役割分担にあたっては、「小野町高齢者保健福祉計画・第9期介護保険事業計画」（令和6年3月）及び「小野町第3期地域福祉計画」（令和8年3月。概要版を含む）の本文を参照している。</w:t>
      </w:r>
    </w:p>
    <w:p>
      <w:pPr>
        <w:pStyle w:val="ListBullet"/>
        <w:spacing w:after="0"/>
      </w:pPr>
      <w:r>
        <w:t>令和7年度に実施された「介護予防・日常生活圏域ニーズ調査及び在宅介護実態調査」（調査結果報告書・令和8年3月）の単純集計を受領し、第4章3及び第6章1に反映した。個票データは未受領のため、クロス集計は報告書に掲載されているもの（リスク分析の年齢階層別・男女別・認定状況別）に限られる。</w:t>
      </w:r>
    </w:p>
    <w:p>
      <w:pPr>
        <w:pStyle w:val="Heading1"/>
      </w:pPr>
      <w:r>
        <w:t>第2章　データの取扱いに関する確認事項</w:t>
      </w:r>
    </w:p>
    <w:p>
      <w:r>
        <w:t>分析にあたり、認定者数の時系列に次の異常を確認した。第10期の認定者推計・給付費推計・保険料算定の出発点に関わるため、町の認定データによる確認を要する。</w:t>
      </w:r>
    </w:p>
    <w:p>
      <w:pPr>
        <w:pStyle w:val="Heading2"/>
      </w:pPr>
      <w:r>
        <w:t>1　令和8年3月末時点の認定者数の減少</w:t>
      </w:r>
    </w:p>
    <w:p>
      <w:r>
        <w:t>令和8年8月5日に、見える化システムから要支援・要介護認定者数の5系列（全体、第1号被保険者、第2号被保険者、75歳以上、85歳以上）を平成19年3月末から令和8年3月末までの20期分取得した。これにより、年度末基準・要介護度別・年齢階層別の系列が確定した。</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基準日</w:t>
            </w:r>
          </w:p>
        </w:tc>
        <w:tc>
          <w:tcPr>
            <w:tcW w:type="dxa" w:w="1080"/>
          </w:tcPr>
          <w:p>
            <w:r/>
            <w:r>
              <w:rPr>
                <w:rFonts w:ascii="游ゴシック" w:hAnsi="游ゴシック" w:eastAsia="游ゴシック"/>
                <w:b/>
                <w:sz w:val="18"/>
              </w:rPr>
              <w:t>全体</w:t>
            </w:r>
          </w:p>
        </w:tc>
        <w:tc>
          <w:tcPr>
            <w:tcW w:type="dxa" w:w="1080"/>
          </w:tcPr>
          <w:p>
            <w:r/>
            <w:r>
              <w:rPr>
                <w:rFonts w:ascii="游ゴシック" w:hAnsi="游ゴシック" w:eastAsia="游ゴシック"/>
                <w:b/>
                <w:sz w:val="18"/>
              </w:rPr>
              <w:t>第1号</w:t>
            </w:r>
          </w:p>
        </w:tc>
        <w:tc>
          <w:tcPr>
            <w:tcW w:type="dxa" w:w="1080"/>
          </w:tcPr>
          <w:p>
            <w:r/>
            <w:r>
              <w:rPr>
                <w:rFonts w:ascii="游ゴシック" w:hAnsi="游ゴシック" w:eastAsia="游ゴシック"/>
                <w:b/>
                <w:sz w:val="18"/>
              </w:rPr>
              <w:t>第2号</w:t>
            </w:r>
          </w:p>
        </w:tc>
        <w:tc>
          <w:tcPr>
            <w:tcW w:type="dxa" w:w="1080"/>
          </w:tcPr>
          <w:p>
            <w:r/>
            <w:r>
              <w:rPr>
                <w:rFonts w:ascii="游ゴシック" w:hAnsi="游ゴシック" w:eastAsia="游ゴシック"/>
                <w:b/>
                <w:sz w:val="18"/>
              </w:rPr>
              <w:t>65〜74歳</w:t>
            </w:r>
          </w:p>
        </w:tc>
        <w:tc>
          <w:tcPr>
            <w:tcW w:type="dxa" w:w="1080"/>
          </w:tcPr>
          <w:p>
            <w:r/>
            <w:r>
              <w:rPr>
                <w:rFonts w:ascii="游ゴシック" w:hAnsi="游ゴシック" w:eastAsia="游ゴシック"/>
                <w:b/>
                <w:sz w:val="18"/>
              </w:rPr>
              <w:t>75〜84歳</w:t>
            </w:r>
          </w:p>
        </w:tc>
        <w:tc>
          <w:tcPr>
            <w:tcW w:type="dxa" w:w="1080"/>
          </w:tcPr>
          <w:p>
            <w:r/>
            <w:r>
              <w:rPr>
                <w:rFonts w:ascii="游ゴシック" w:hAnsi="游ゴシック" w:eastAsia="游ゴシック"/>
                <w:b/>
                <w:sz w:val="18"/>
              </w:rPr>
              <w:t>85歳以上</w:t>
            </w:r>
          </w:p>
        </w:tc>
        <w:tc>
          <w:tcPr>
            <w:tcW w:type="dxa" w:w="1080"/>
          </w:tcPr>
          <w:p>
            <w:r/>
            <w:r>
              <w:rPr>
                <w:rFonts w:ascii="游ゴシック" w:hAnsi="游ゴシック" w:eastAsia="游ゴシック"/>
                <w:b/>
                <w:sz w:val="18"/>
              </w:rPr>
              <w:t>対前年増減</w:t>
            </w:r>
          </w:p>
        </w:tc>
      </w:tr>
      <w:tr>
        <w:tc>
          <w:tcPr>
            <w:tcW w:type="dxa" w:w="1080"/>
          </w:tcPr>
          <w:p>
            <w:r/>
            <w:r>
              <w:rPr>
                <w:sz w:val="18"/>
              </w:rPr>
              <w:t>平成30年3月末</w:t>
            </w:r>
          </w:p>
        </w:tc>
        <w:tc>
          <w:tcPr>
            <w:tcW w:type="dxa" w:w="1080"/>
          </w:tcPr>
          <w:p>
            <w:r/>
            <w:r>
              <w:rPr>
                <w:sz w:val="18"/>
              </w:rPr>
              <w:t>691</w:t>
            </w:r>
          </w:p>
        </w:tc>
        <w:tc>
          <w:tcPr>
            <w:tcW w:type="dxa" w:w="1080"/>
          </w:tcPr>
          <w:p>
            <w:r/>
            <w:r>
              <w:rPr>
                <w:sz w:val="18"/>
              </w:rPr>
              <w:t>680</w:t>
            </w:r>
          </w:p>
        </w:tc>
        <w:tc>
          <w:tcPr>
            <w:tcW w:type="dxa" w:w="1080"/>
          </w:tcPr>
          <w:p>
            <w:r/>
            <w:r>
              <w:rPr>
                <w:sz w:val="18"/>
              </w:rPr>
              <w:t>11</w:t>
            </w:r>
          </w:p>
        </w:tc>
        <w:tc>
          <w:tcPr>
            <w:tcW w:type="dxa" w:w="1080"/>
          </w:tcPr>
          <w:p>
            <w:r/>
            <w:r>
              <w:rPr>
                <w:sz w:val="18"/>
              </w:rPr>
              <w:t>49</w:t>
            </w:r>
          </w:p>
        </w:tc>
        <w:tc>
          <w:tcPr>
            <w:tcW w:type="dxa" w:w="1080"/>
          </w:tcPr>
          <w:p>
            <w:r/>
            <w:r>
              <w:rPr>
                <w:sz w:val="18"/>
              </w:rPr>
              <w:t>205</w:t>
            </w:r>
          </w:p>
        </w:tc>
        <w:tc>
          <w:tcPr>
            <w:tcW w:type="dxa" w:w="1080"/>
          </w:tcPr>
          <w:p>
            <w:r/>
            <w:r>
              <w:rPr>
                <w:sz w:val="18"/>
              </w:rPr>
              <w:t>426</w:t>
            </w:r>
          </w:p>
        </w:tc>
        <w:tc>
          <w:tcPr>
            <w:tcW w:type="dxa" w:w="1080"/>
          </w:tcPr>
          <w:p>
            <w:r/>
            <w:r>
              <w:rPr>
                <w:sz w:val="18"/>
              </w:rPr>
              <w:t>▲1</w:t>
            </w:r>
          </w:p>
        </w:tc>
      </w:tr>
      <w:tr>
        <w:tc>
          <w:tcPr>
            <w:tcW w:type="dxa" w:w="1080"/>
          </w:tcPr>
          <w:p>
            <w:r/>
            <w:r>
              <w:rPr>
                <w:sz w:val="18"/>
              </w:rPr>
              <w:t>令和元年3月末</w:t>
            </w:r>
          </w:p>
        </w:tc>
        <w:tc>
          <w:tcPr>
            <w:tcW w:type="dxa" w:w="1080"/>
          </w:tcPr>
          <w:p>
            <w:r/>
            <w:r>
              <w:rPr>
                <w:sz w:val="18"/>
              </w:rPr>
              <w:t>722</w:t>
            </w:r>
          </w:p>
        </w:tc>
        <w:tc>
          <w:tcPr>
            <w:tcW w:type="dxa" w:w="1080"/>
          </w:tcPr>
          <w:p>
            <w:r/>
            <w:r>
              <w:rPr>
                <w:sz w:val="18"/>
              </w:rPr>
              <w:t>711</w:t>
            </w:r>
          </w:p>
        </w:tc>
        <w:tc>
          <w:tcPr>
            <w:tcW w:type="dxa" w:w="1080"/>
          </w:tcPr>
          <w:p>
            <w:r/>
            <w:r>
              <w:rPr>
                <w:sz w:val="18"/>
              </w:rPr>
              <w:t>11</w:t>
            </w:r>
          </w:p>
        </w:tc>
        <w:tc>
          <w:tcPr>
            <w:tcW w:type="dxa" w:w="1080"/>
          </w:tcPr>
          <w:p>
            <w:r/>
            <w:r>
              <w:rPr>
                <w:sz w:val="18"/>
              </w:rPr>
              <w:t>60</w:t>
            </w:r>
          </w:p>
        </w:tc>
        <w:tc>
          <w:tcPr>
            <w:tcW w:type="dxa" w:w="1080"/>
          </w:tcPr>
          <w:p>
            <w:r/>
            <w:r>
              <w:rPr>
                <w:sz w:val="18"/>
              </w:rPr>
              <w:t>205</w:t>
            </w:r>
          </w:p>
        </w:tc>
        <w:tc>
          <w:tcPr>
            <w:tcW w:type="dxa" w:w="1080"/>
          </w:tcPr>
          <w:p>
            <w:r/>
            <w:r>
              <w:rPr>
                <w:sz w:val="18"/>
              </w:rPr>
              <w:t>446</w:t>
            </w:r>
          </w:p>
        </w:tc>
        <w:tc>
          <w:tcPr>
            <w:tcW w:type="dxa" w:w="1080"/>
          </w:tcPr>
          <w:p>
            <w:r/>
            <w:r>
              <w:rPr>
                <w:sz w:val="18"/>
              </w:rPr>
              <w:t>＋31</w:t>
            </w:r>
          </w:p>
        </w:tc>
      </w:tr>
      <w:tr>
        <w:tc>
          <w:tcPr>
            <w:tcW w:type="dxa" w:w="1080"/>
          </w:tcPr>
          <w:p>
            <w:r/>
            <w:r>
              <w:rPr>
                <w:sz w:val="18"/>
              </w:rPr>
              <w:t>令和2年3月末</w:t>
            </w:r>
          </w:p>
        </w:tc>
        <w:tc>
          <w:tcPr>
            <w:tcW w:type="dxa" w:w="1080"/>
          </w:tcPr>
          <w:p>
            <w:r/>
            <w:r>
              <w:rPr>
                <w:sz w:val="18"/>
              </w:rPr>
              <w:t>754</w:t>
            </w:r>
          </w:p>
        </w:tc>
        <w:tc>
          <w:tcPr>
            <w:tcW w:type="dxa" w:w="1080"/>
          </w:tcPr>
          <w:p>
            <w:r/>
            <w:r>
              <w:rPr>
                <w:sz w:val="18"/>
              </w:rPr>
              <w:t>746</w:t>
            </w:r>
          </w:p>
        </w:tc>
        <w:tc>
          <w:tcPr>
            <w:tcW w:type="dxa" w:w="1080"/>
          </w:tcPr>
          <w:p>
            <w:r/>
            <w:r>
              <w:rPr>
                <w:sz w:val="18"/>
              </w:rPr>
              <w:t>8</w:t>
            </w:r>
          </w:p>
        </w:tc>
        <w:tc>
          <w:tcPr>
            <w:tcW w:type="dxa" w:w="1080"/>
          </w:tcPr>
          <w:p>
            <w:r/>
            <w:r>
              <w:rPr>
                <w:sz w:val="18"/>
              </w:rPr>
              <w:t>66</w:t>
            </w:r>
          </w:p>
        </w:tc>
        <w:tc>
          <w:tcPr>
            <w:tcW w:type="dxa" w:w="1080"/>
          </w:tcPr>
          <w:p>
            <w:r/>
            <w:r>
              <w:rPr>
                <w:sz w:val="18"/>
              </w:rPr>
              <w:t>211</w:t>
            </w:r>
          </w:p>
        </w:tc>
        <w:tc>
          <w:tcPr>
            <w:tcW w:type="dxa" w:w="1080"/>
          </w:tcPr>
          <w:p>
            <w:r/>
            <w:r>
              <w:rPr>
                <w:sz w:val="18"/>
              </w:rPr>
              <w:t>469</w:t>
            </w:r>
          </w:p>
        </w:tc>
        <w:tc>
          <w:tcPr>
            <w:tcW w:type="dxa" w:w="1080"/>
          </w:tcPr>
          <w:p>
            <w:r/>
            <w:r>
              <w:rPr>
                <w:sz w:val="18"/>
              </w:rPr>
              <w:t>＋32</w:t>
            </w:r>
          </w:p>
        </w:tc>
      </w:tr>
      <w:tr>
        <w:tc>
          <w:tcPr>
            <w:tcW w:type="dxa" w:w="1080"/>
          </w:tcPr>
          <w:p>
            <w:r/>
            <w:r>
              <w:rPr>
                <w:sz w:val="18"/>
              </w:rPr>
              <w:t>令和3年3月末</w:t>
            </w:r>
          </w:p>
        </w:tc>
        <w:tc>
          <w:tcPr>
            <w:tcW w:type="dxa" w:w="1080"/>
          </w:tcPr>
          <w:p>
            <w:r/>
            <w:r>
              <w:rPr>
                <w:sz w:val="18"/>
              </w:rPr>
              <w:t>861</w:t>
            </w:r>
          </w:p>
        </w:tc>
        <w:tc>
          <w:tcPr>
            <w:tcW w:type="dxa" w:w="1080"/>
          </w:tcPr>
          <w:p>
            <w:r/>
            <w:r>
              <w:rPr>
                <w:sz w:val="18"/>
              </w:rPr>
              <w:t>846</w:t>
            </w:r>
          </w:p>
        </w:tc>
        <w:tc>
          <w:tcPr>
            <w:tcW w:type="dxa" w:w="1080"/>
          </w:tcPr>
          <w:p>
            <w:r/>
            <w:r>
              <w:rPr>
                <w:sz w:val="18"/>
              </w:rPr>
              <w:t>15</w:t>
            </w:r>
          </w:p>
        </w:tc>
        <w:tc>
          <w:tcPr>
            <w:tcW w:type="dxa" w:w="1080"/>
          </w:tcPr>
          <w:p>
            <w:r/>
            <w:r>
              <w:rPr>
                <w:sz w:val="18"/>
              </w:rPr>
              <w:t>66</w:t>
            </w:r>
          </w:p>
        </w:tc>
        <w:tc>
          <w:tcPr>
            <w:tcW w:type="dxa" w:w="1080"/>
          </w:tcPr>
          <w:p>
            <w:r/>
            <w:r>
              <w:rPr>
                <w:sz w:val="18"/>
              </w:rPr>
              <w:t>236</w:t>
            </w:r>
          </w:p>
        </w:tc>
        <w:tc>
          <w:tcPr>
            <w:tcW w:type="dxa" w:w="1080"/>
          </w:tcPr>
          <w:p>
            <w:r/>
            <w:r>
              <w:rPr>
                <w:sz w:val="18"/>
              </w:rPr>
              <w:t>544</w:t>
            </w:r>
          </w:p>
        </w:tc>
        <w:tc>
          <w:tcPr>
            <w:tcW w:type="dxa" w:w="1080"/>
          </w:tcPr>
          <w:p>
            <w:r/>
            <w:r>
              <w:rPr>
                <w:sz w:val="18"/>
              </w:rPr>
              <w:t>**＋107**</w:t>
            </w:r>
          </w:p>
        </w:tc>
      </w:tr>
      <w:tr>
        <w:tc>
          <w:tcPr>
            <w:tcW w:type="dxa" w:w="1080"/>
          </w:tcPr>
          <w:p>
            <w:r/>
            <w:r>
              <w:rPr>
                <w:sz w:val="18"/>
              </w:rPr>
              <w:t>令和4年3月末</w:t>
            </w:r>
          </w:p>
        </w:tc>
        <w:tc>
          <w:tcPr>
            <w:tcW w:type="dxa" w:w="1080"/>
          </w:tcPr>
          <w:p>
            <w:r/>
            <w:r>
              <w:rPr>
                <w:sz w:val="18"/>
              </w:rPr>
              <w:t>872</w:t>
            </w:r>
          </w:p>
        </w:tc>
        <w:tc>
          <w:tcPr>
            <w:tcW w:type="dxa" w:w="1080"/>
          </w:tcPr>
          <w:p>
            <w:r/>
            <w:r>
              <w:rPr>
                <w:sz w:val="18"/>
              </w:rPr>
              <w:t>861</w:t>
            </w:r>
          </w:p>
        </w:tc>
        <w:tc>
          <w:tcPr>
            <w:tcW w:type="dxa" w:w="1080"/>
          </w:tcPr>
          <w:p>
            <w:r/>
            <w:r>
              <w:rPr>
                <w:sz w:val="18"/>
              </w:rPr>
              <w:t>11</w:t>
            </w:r>
          </w:p>
        </w:tc>
        <w:tc>
          <w:tcPr>
            <w:tcW w:type="dxa" w:w="1080"/>
          </w:tcPr>
          <w:p>
            <w:r/>
            <w:r>
              <w:rPr>
                <w:sz w:val="18"/>
              </w:rPr>
              <w:t>65</w:t>
            </w:r>
          </w:p>
        </w:tc>
        <w:tc>
          <w:tcPr>
            <w:tcW w:type="dxa" w:w="1080"/>
          </w:tcPr>
          <w:p>
            <w:r/>
            <w:r>
              <w:rPr>
                <w:sz w:val="18"/>
              </w:rPr>
              <w:t>232</w:t>
            </w:r>
          </w:p>
        </w:tc>
        <w:tc>
          <w:tcPr>
            <w:tcW w:type="dxa" w:w="1080"/>
          </w:tcPr>
          <w:p>
            <w:r/>
            <w:r>
              <w:rPr>
                <w:sz w:val="18"/>
              </w:rPr>
              <w:t>564</w:t>
            </w:r>
          </w:p>
        </w:tc>
        <w:tc>
          <w:tcPr>
            <w:tcW w:type="dxa" w:w="1080"/>
          </w:tcPr>
          <w:p>
            <w:r/>
            <w:r>
              <w:rPr>
                <w:sz w:val="18"/>
              </w:rPr>
              <w:t>＋11</w:t>
            </w:r>
          </w:p>
        </w:tc>
      </w:tr>
      <w:tr>
        <w:tc>
          <w:tcPr>
            <w:tcW w:type="dxa" w:w="1080"/>
          </w:tcPr>
          <w:p>
            <w:r/>
            <w:r>
              <w:rPr>
                <w:sz w:val="18"/>
              </w:rPr>
              <w:t>令和5年3月末</w:t>
            </w:r>
          </w:p>
        </w:tc>
        <w:tc>
          <w:tcPr>
            <w:tcW w:type="dxa" w:w="1080"/>
          </w:tcPr>
          <w:p>
            <w:r/>
            <w:r>
              <w:rPr>
                <w:sz w:val="18"/>
              </w:rPr>
              <w:t>898</w:t>
            </w:r>
          </w:p>
        </w:tc>
        <w:tc>
          <w:tcPr>
            <w:tcW w:type="dxa" w:w="1080"/>
          </w:tcPr>
          <w:p>
            <w:r/>
            <w:r>
              <w:rPr>
                <w:sz w:val="18"/>
              </w:rPr>
              <w:t>885</w:t>
            </w:r>
          </w:p>
        </w:tc>
        <w:tc>
          <w:tcPr>
            <w:tcW w:type="dxa" w:w="1080"/>
          </w:tcPr>
          <w:p>
            <w:r/>
            <w:r>
              <w:rPr>
                <w:sz w:val="18"/>
              </w:rPr>
              <w:t>13</w:t>
            </w:r>
          </w:p>
        </w:tc>
        <w:tc>
          <w:tcPr>
            <w:tcW w:type="dxa" w:w="1080"/>
          </w:tcPr>
          <w:p>
            <w:r/>
            <w:r>
              <w:rPr>
                <w:sz w:val="18"/>
              </w:rPr>
              <w:t>71</w:t>
            </w:r>
          </w:p>
        </w:tc>
        <w:tc>
          <w:tcPr>
            <w:tcW w:type="dxa" w:w="1080"/>
          </w:tcPr>
          <w:p>
            <w:r/>
            <w:r>
              <w:rPr>
                <w:sz w:val="18"/>
              </w:rPr>
              <w:t>232</w:t>
            </w:r>
          </w:p>
        </w:tc>
        <w:tc>
          <w:tcPr>
            <w:tcW w:type="dxa" w:w="1080"/>
          </w:tcPr>
          <w:p>
            <w:r/>
            <w:r>
              <w:rPr>
                <w:sz w:val="18"/>
              </w:rPr>
              <w:t>582</w:t>
            </w:r>
          </w:p>
        </w:tc>
        <w:tc>
          <w:tcPr>
            <w:tcW w:type="dxa" w:w="1080"/>
          </w:tcPr>
          <w:p>
            <w:r/>
            <w:r>
              <w:rPr>
                <w:sz w:val="18"/>
              </w:rPr>
              <w:t>＋26</w:t>
            </w:r>
          </w:p>
        </w:tc>
      </w:tr>
      <w:tr>
        <w:tc>
          <w:tcPr>
            <w:tcW w:type="dxa" w:w="1080"/>
          </w:tcPr>
          <w:p>
            <w:r/>
            <w:r>
              <w:rPr>
                <w:sz w:val="18"/>
              </w:rPr>
              <w:t>令和6年3月末</w:t>
            </w:r>
          </w:p>
        </w:tc>
        <w:tc>
          <w:tcPr>
            <w:tcW w:type="dxa" w:w="1080"/>
          </w:tcPr>
          <w:p>
            <w:r/>
            <w:r>
              <w:rPr>
                <w:sz w:val="18"/>
              </w:rPr>
              <w:t>919</w:t>
            </w:r>
          </w:p>
        </w:tc>
        <w:tc>
          <w:tcPr>
            <w:tcW w:type="dxa" w:w="1080"/>
          </w:tcPr>
          <w:p>
            <w:r/>
            <w:r>
              <w:rPr>
                <w:sz w:val="18"/>
              </w:rPr>
              <w:t>907</w:t>
            </w:r>
          </w:p>
        </w:tc>
        <w:tc>
          <w:tcPr>
            <w:tcW w:type="dxa" w:w="1080"/>
          </w:tcPr>
          <w:p>
            <w:r/>
            <w:r>
              <w:rPr>
                <w:sz w:val="18"/>
              </w:rPr>
              <w:t>12</w:t>
            </w:r>
          </w:p>
        </w:tc>
        <w:tc>
          <w:tcPr>
            <w:tcW w:type="dxa" w:w="1080"/>
          </w:tcPr>
          <w:p>
            <w:r/>
            <w:r>
              <w:rPr>
                <w:sz w:val="18"/>
              </w:rPr>
              <w:t>74</w:t>
            </w:r>
          </w:p>
        </w:tc>
        <w:tc>
          <w:tcPr>
            <w:tcW w:type="dxa" w:w="1080"/>
          </w:tcPr>
          <w:p>
            <w:r/>
            <w:r>
              <w:rPr>
                <w:sz w:val="18"/>
              </w:rPr>
              <w:t>224</w:t>
            </w:r>
          </w:p>
        </w:tc>
        <w:tc>
          <w:tcPr>
            <w:tcW w:type="dxa" w:w="1080"/>
          </w:tcPr>
          <w:p>
            <w:r/>
            <w:r>
              <w:rPr>
                <w:sz w:val="18"/>
              </w:rPr>
              <w:t>609</w:t>
            </w:r>
          </w:p>
        </w:tc>
        <w:tc>
          <w:tcPr>
            <w:tcW w:type="dxa" w:w="1080"/>
          </w:tcPr>
          <w:p>
            <w:r/>
            <w:r>
              <w:rPr>
                <w:sz w:val="18"/>
              </w:rPr>
              <w:t>＋21</w:t>
            </w:r>
          </w:p>
        </w:tc>
      </w:tr>
      <w:tr>
        <w:tc>
          <w:tcPr>
            <w:tcW w:type="dxa" w:w="1080"/>
          </w:tcPr>
          <w:p>
            <w:r/>
            <w:r>
              <w:rPr>
                <w:sz w:val="18"/>
              </w:rPr>
              <w:t>令和7年3月末</w:t>
            </w:r>
          </w:p>
        </w:tc>
        <w:tc>
          <w:tcPr>
            <w:tcW w:type="dxa" w:w="1080"/>
          </w:tcPr>
          <w:p>
            <w:r/>
            <w:r>
              <w:rPr>
                <w:sz w:val="18"/>
              </w:rPr>
              <w:t>944</w:t>
            </w:r>
          </w:p>
        </w:tc>
        <w:tc>
          <w:tcPr>
            <w:tcW w:type="dxa" w:w="1080"/>
          </w:tcPr>
          <w:p>
            <w:r/>
            <w:r>
              <w:rPr>
                <w:sz w:val="18"/>
              </w:rPr>
              <w:t>935</w:t>
            </w:r>
          </w:p>
        </w:tc>
        <w:tc>
          <w:tcPr>
            <w:tcW w:type="dxa" w:w="1080"/>
          </w:tcPr>
          <w:p>
            <w:r/>
            <w:r>
              <w:rPr>
                <w:sz w:val="18"/>
              </w:rPr>
              <w:t>9</w:t>
            </w:r>
          </w:p>
        </w:tc>
        <w:tc>
          <w:tcPr>
            <w:tcW w:type="dxa" w:w="1080"/>
          </w:tcPr>
          <w:p>
            <w:r/>
            <w:r>
              <w:rPr>
                <w:sz w:val="18"/>
              </w:rPr>
              <w:t>89</w:t>
            </w:r>
          </w:p>
        </w:tc>
        <w:tc>
          <w:tcPr>
            <w:tcW w:type="dxa" w:w="1080"/>
          </w:tcPr>
          <w:p>
            <w:r/>
            <w:r>
              <w:rPr>
                <w:sz w:val="18"/>
              </w:rPr>
              <w:t>214</w:t>
            </w:r>
          </w:p>
        </w:tc>
        <w:tc>
          <w:tcPr>
            <w:tcW w:type="dxa" w:w="1080"/>
          </w:tcPr>
          <w:p>
            <w:r/>
            <w:r>
              <w:rPr>
                <w:sz w:val="18"/>
              </w:rPr>
              <w:t>632</w:t>
            </w:r>
          </w:p>
        </w:tc>
        <w:tc>
          <w:tcPr>
            <w:tcW w:type="dxa" w:w="1080"/>
          </w:tcPr>
          <w:p>
            <w:r/>
            <w:r>
              <w:rPr>
                <w:sz w:val="18"/>
              </w:rPr>
              <w:t>＋25</w:t>
            </w:r>
          </w:p>
        </w:tc>
      </w:tr>
      <w:tr>
        <w:tc>
          <w:tcPr>
            <w:tcW w:type="dxa" w:w="1080"/>
          </w:tcPr>
          <w:p>
            <w:r/>
            <w:r>
              <w:rPr>
                <w:sz w:val="18"/>
              </w:rPr>
              <w:t>令和8年3月末</w:t>
            </w:r>
          </w:p>
        </w:tc>
        <w:tc>
          <w:tcPr>
            <w:tcW w:type="dxa" w:w="1080"/>
          </w:tcPr>
          <w:p>
            <w:r/>
            <w:r>
              <w:rPr>
                <w:sz w:val="18"/>
              </w:rPr>
              <w:t>792</w:t>
            </w:r>
          </w:p>
        </w:tc>
        <w:tc>
          <w:tcPr>
            <w:tcW w:type="dxa" w:w="1080"/>
          </w:tcPr>
          <w:p>
            <w:r/>
            <w:r>
              <w:rPr>
                <w:sz w:val="18"/>
              </w:rPr>
              <w:t>783</w:t>
            </w:r>
          </w:p>
        </w:tc>
        <w:tc>
          <w:tcPr>
            <w:tcW w:type="dxa" w:w="1080"/>
          </w:tcPr>
          <w:p>
            <w:r/>
            <w:r>
              <w:rPr>
                <w:sz w:val="18"/>
              </w:rPr>
              <w:t>9</w:t>
            </w:r>
          </w:p>
        </w:tc>
        <w:tc>
          <w:tcPr>
            <w:tcW w:type="dxa" w:w="1080"/>
          </w:tcPr>
          <w:p>
            <w:r/>
            <w:r>
              <w:rPr>
                <w:sz w:val="18"/>
              </w:rPr>
              <w:t>64</w:t>
            </w:r>
          </w:p>
        </w:tc>
        <w:tc>
          <w:tcPr>
            <w:tcW w:type="dxa" w:w="1080"/>
          </w:tcPr>
          <w:p>
            <w:r/>
            <w:r>
              <w:rPr>
                <w:sz w:val="18"/>
              </w:rPr>
              <w:t>204</w:t>
            </w:r>
          </w:p>
        </w:tc>
        <w:tc>
          <w:tcPr>
            <w:tcW w:type="dxa" w:w="1080"/>
          </w:tcPr>
          <w:p>
            <w:r/>
            <w:r>
              <w:rPr>
                <w:sz w:val="18"/>
              </w:rPr>
              <w:t>515</w:t>
            </w:r>
          </w:p>
        </w:tc>
        <w:tc>
          <w:tcPr>
            <w:tcW w:type="dxa" w:w="1080"/>
          </w:tcPr>
          <w:p>
            <w:r/>
            <w:r>
              <w:rPr>
                <w:sz w:val="18"/>
              </w:rPr>
              <w:t>**▲152**</w:t>
            </w:r>
          </w:p>
        </w:tc>
      </w:tr>
    </w:tbl>
    <w:p>
      <w:r>
        <w:rPr>
          <w:i/>
          <w:sz w:val="18"/>
        </w:rPr>
        <w:t>資料：地域包括ケア「見える化」システム（B3a〜B3e）。出典は厚生労働省「介護保険事業状況報告」年報。**ただし令和7年3月末・令和8年3月末（令和6・7年度）のみ月報。**65〜74歳＝第1号被保険者−75歳以上、75〜84歳＝75歳以上−85歳以上として算出。第1号＋第2号＝全体は20期すべてで一致することを確認した。</w:t>
      </w:r>
    </w:p>
    <w:p>
      <w:r>
        <w:t>**20年の系列のうち、増減が突出しているのは2点のみである。**令和2年度の＋107人（＋14.2％）と、令和7年度の▲152人（▲16.1％）である。他の年の増減幅は▲6人〜＋39人にとどまる。</w:t>
      </w:r>
    </w:p>
    <w:p>
      <w:r>
        <w:t>令和7年3月末から令和8年3月末への変化を要介護度別にみると次のとおりである。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令和7年3月末</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増減</w:t>
            </w:r>
          </w:p>
        </w:tc>
        <w:tc>
          <w:tcPr>
            <w:tcW w:type="dxa" w:w="1728"/>
          </w:tcPr>
          <w:p>
            <w:r/>
            <w:r>
              <w:rPr>
                <w:rFonts w:ascii="游ゴシック" w:hAnsi="游ゴシック" w:eastAsia="游ゴシック"/>
                <w:b/>
                <w:sz w:val="18"/>
              </w:rPr>
              <w:t>うち85歳以上の増減</w:t>
            </w:r>
          </w:p>
        </w:tc>
      </w:tr>
      <w:tr>
        <w:tc>
          <w:tcPr>
            <w:tcW w:type="dxa" w:w="1728"/>
          </w:tcPr>
          <w:p>
            <w:r/>
            <w:r>
              <w:rPr>
                <w:sz w:val="18"/>
              </w:rPr>
              <w:t>要支援1</w:t>
            </w:r>
          </w:p>
        </w:tc>
        <w:tc>
          <w:tcPr>
            <w:tcW w:type="dxa" w:w="1728"/>
          </w:tcPr>
          <w:p>
            <w:r/>
            <w:r>
              <w:rPr>
                <w:sz w:val="18"/>
              </w:rPr>
              <w:t>65</w:t>
            </w:r>
          </w:p>
        </w:tc>
        <w:tc>
          <w:tcPr>
            <w:tcW w:type="dxa" w:w="1728"/>
          </w:tcPr>
          <w:p>
            <w:r/>
            <w:r>
              <w:rPr>
                <w:sz w:val="18"/>
              </w:rPr>
              <w:t>70</w:t>
            </w:r>
          </w:p>
        </w:tc>
        <w:tc>
          <w:tcPr>
            <w:tcW w:type="dxa" w:w="1728"/>
          </w:tcPr>
          <w:p>
            <w:r/>
            <w:r>
              <w:rPr>
                <w:sz w:val="18"/>
              </w:rPr>
              <w:t>＋5（＋7.7％）</w:t>
            </w:r>
          </w:p>
        </w:tc>
        <w:tc>
          <w:tcPr>
            <w:tcW w:type="dxa" w:w="1728"/>
          </w:tcPr>
          <w:p>
            <w:r/>
            <w:r>
              <w:rPr>
                <w:sz w:val="18"/>
              </w:rPr>
              <w:t>▲1（▲2.7％）</w:t>
            </w:r>
          </w:p>
        </w:tc>
      </w:tr>
      <w:tr>
        <w:tc>
          <w:tcPr>
            <w:tcW w:type="dxa" w:w="1728"/>
          </w:tcPr>
          <w:p>
            <w:r/>
            <w:r>
              <w:rPr>
                <w:sz w:val="18"/>
              </w:rPr>
              <w:t>要支援2</w:t>
            </w:r>
          </w:p>
        </w:tc>
        <w:tc>
          <w:tcPr>
            <w:tcW w:type="dxa" w:w="1728"/>
          </w:tcPr>
          <w:p>
            <w:r/>
            <w:r>
              <w:rPr>
                <w:sz w:val="18"/>
              </w:rPr>
              <w:t>136</w:t>
            </w:r>
          </w:p>
        </w:tc>
        <w:tc>
          <w:tcPr>
            <w:tcW w:type="dxa" w:w="1728"/>
          </w:tcPr>
          <w:p>
            <w:r/>
            <w:r>
              <w:rPr>
                <w:sz w:val="18"/>
              </w:rPr>
              <w:t>129</w:t>
            </w:r>
          </w:p>
        </w:tc>
        <w:tc>
          <w:tcPr>
            <w:tcW w:type="dxa" w:w="1728"/>
          </w:tcPr>
          <w:p>
            <w:r/>
            <w:r>
              <w:rPr>
                <w:sz w:val="18"/>
              </w:rPr>
              <w:t>▲7（▲5.1％）</w:t>
            </w:r>
          </w:p>
        </w:tc>
        <w:tc>
          <w:tcPr>
            <w:tcW w:type="dxa" w:w="1728"/>
          </w:tcPr>
          <w:p>
            <w:r/>
            <w:r>
              <w:rPr>
                <w:sz w:val="18"/>
              </w:rPr>
              <w:t>▲13（▲14.1％）</w:t>
            </w:r>
          </w:p>
        </w:tc>
      </w:tr>
      <w:tr>
        <w:tc>
          <w:tcPr>
            <w:tcW w:type="dxa" w:w="1728"/>
          </w:tcPr>
          <w:p>
            <w:r/>
            <w:r>
              <w:rPr>
                <w:sz w:val="18"/>
              </w:rPr>
              <w:t>要介護1</w:t>
            </w:r>
          </w:p>
        </w:tc>
        <w:tc>
          <w:tcPr>
            <w:tcW w:type="dxa" w:w="1728"/>
          </w:tcPr>
          <w:p>
            <w:r/>
            <w:r>
              <w:rPr>
                <w:sz w:val="18"/>
              </w:rPr>
              <w:t>161</w:t>
            </w:r>
          </w:p>
        </w:tc>
        <w:tc>
          <w:tcPr>
            <w:tcW w:type="dxa" w:w="1728"/>
          </w:tcPr>
          <w:p>
            <w:r/>
            <w:r>
              <w:rPr>
                <w:sz w:val="18"/>
              </w:rPr>
              <w:t>143</w:t>
            </w:r>
          </w:p>
        </w:tc>
        <w:tc>
          <w:tcPr>
            <w:tcW w:type="dxa" w:w="1728"/>
          </w:tcPr>
          <w:p>
            <w:r/>
            <w:r>
              <w:rPr>
                <w:sz w:val="18"/>
              </w:rPr>
              <w:t>▲18（▲11.2％）</w:t>
            </w:r>
          </w:p>
        </w:tc>
        <w:tc>
          <w:tcPr>
            <w:tcW w:type="dxa" w:w="1728"/>
          </w:tcPr>
          <w:p>
            <w:r/>
            <w:r>
              <w:rPr>
                <w:sz w:val="18"/>
              </w:rPr>
              <w:t>▲8（▲7.8％）</w:t>
            </w:r>
          </w:p>
        </w:tc>
      </w:tr>
      <w:tr>
        <w:tc>
          <w:tcPr>
            <w:tcW w:type="dxa" w:w="1728"/>
          </w:tcPr>
          <w:p>
            <w:r/>
            <w:r>
              <w:rPr>
                <w:sz w:val="18"/>
              </w:rPr>
              <w:t>要介護2</w:t>
            </w:r>
          </w:p>
        </w:tc>
        <w:tc>
          <w:tcPr>
            <w:tcW w:type="dxa" w:w="1728"/>
          </w:tcPr>
          <w:p>
            <w:r/>
            <w:r>
              <w:rPr>
                <w:sz w:val="18"/>
              </w:rPr>
              <w:t>158</w:t>
            </w:r>
          </w:p>
        </w:tc>
        <w:tc>
          <w:tcPr>
            <w:tcW w:type="dxa" w:w="1728"/>
          </w:tcPr>
          <w:p>
            <w:r/>
            <w:r>
              <w:rPr>
                <w:sz w:val="18"/>
              </w:rPr>
              <w:t>125</w:t>
            </w:r>
          </w:p>
        </w:tc>
        <w:tc>
          <w:tcPr>
            <w:tcW w:type="dxa" w:w="1728"/>
          </w:tcPr>
          <w:p>
            <w:r/>
            <w:r>
              <w:rPr>
                <w:sz w:val="18"/>
              </w:rPr>
              <w:t>▲33（▲20.9％）</w:t>
            </w:r>
          </w:p>
        </w:tc>
        <w:tc>
          <w:tcPr>
            <w:tcW w:type="dxa" w:w="1728"/>
          </w:tcPr>
          <w:p>
            <w:r/>
            <w:r>
              <w:rPr>
                <w:sz w:val="18"/>
              </w:rPr>
              <w:t>▲16（▲16.2％）</w:t>
            </w:r>
          </w:p>
        </w:tc>
      </w:tr>
      <w:tr>
        <w:tc>
          <w:tcPr>
            <w:tcW w:type="dxa" w:w="1728"/>
          </w:tcPr>
          <w:p>
            <w:r/>
            <w:r>
              <w:rPr>
                <w:sz w:val="18"/>
              </w:rPr>
              <w:t>要介護3</w:t>
            </w:r>
          </w:p>
        </w:tc>
        <w:tc>
          <w:tcPr>
            <w:tcW w:type="dxa" w:w="1728"/>
          </w:tcPr>
          <w:p>
            <w:r/>
            <w:r>
              <w:rPr>
                <w:sz w:val="18"/>
              </w:rPr>
              <w:t>166</w:t>
            </w:r>
          </w:p>
        </w:tc>
        <w:tc>
          <w:tcPr>
            <w:tcW w:type="dxa" w:w="1728"/>
          </w:tcPr>
          <w:p>
            <w:r/>
            <w:r>
              <w:rPr>
                <w:sz w:val="18"/>
              </w:rPr>
              <w:t>145</w:t>
            </w:r>
          </w:p>
        </w:tc>
        <w:tc>
          <w:tcPr>
            <w:tcW w:type="dxa" w:w="1728"/>
          </w:tcPr>
          <w:p>
            <w:r/>
            <w:r>
              <w:rPr>
                <w:sz w:val="18"/>
              </w:rPr>
              <w:t>▲21（▲12.7％）</w:t>
            </w:r>
          </w:p>
        </w:tc>
        <w:tc>
          <w:tcPr>
            <w:tcW w:type="dxa" w:w="1728"/>
          </w:tcPr>
          <w:p>
            <w:r/>
            <w:r>
              <w:rPr>
                <w:sz w:val="18"/>
              </w:rPr>
              <w:t>▲21（▲17.5％）</w:t>
            </w:r>
          </w:p>
        </w:tc>
      </w:tr>
      <w:tr>
        <w:tc>
          <w:tcPr>
            <w:tcW w:type="dxa" w:w="1728"/>
          </w:tcPr>
          <w:p>
            <w:r/>
            <w:r>
              <w:rPr>
                <w:sz w:val="18"/>
              </w:rPr>
              <w:t>要介護4</w:t>
            </w:r>
          </w:p>
        </w:tc>
        <w:tc>
          <w:tcPr>
            <w:tcW w:type="dxa" w:w="1728"/>
          </w:tcPr>
          <w:p>
            <w:r/>
            <w:r>
              <w:rPr>
                <w:sz w:val="18"/>
              </w:rPr>
              <w:t>143</w:t>
            </w:r>
          </w:p>
        </w:tc>
        <w:tc>
          <w:tcPr>
            <w:tcW w:type="dxa" w:w="1728"/>
          </w:tcPr>
          <w:p>
            <w:r/>
            <w:r>
              <w:rPr>
                <w:sz w:val="18"/>
              </w:rPr>
              <w:t>108</w:t>
            </w:r>
          </w:p>
        </w:tc>
        <w:tc>
          <w:tcPr>
            <w:tcW w:type="dxa" w:w="1728"/>
          </w:tcPr>
          <w:p>
            <w:r/>
            <w:r>
              <w:rPr>
                <w:sz w:val="18"/>
              </w:rPr>
              <w:t>▲35（▲24.5％）</w:t>
            </w:r>
          </w:p>
        </w:tc>
        <w:tc>
          <w:tcPr>
            <w:tcW w:type="dxa" w:w="1728"/>
          </w:tcPr>
          <w:p>
            <w:r/>
            <w:r>
              <w:rPr>
                <w:sz w:val="18"/>
              </w:rPr>
              <w:t>▲29（▲27.1％）</w:t>
            </w:r>
          </w:p>
        </w:tc>
      </w:tr>
      <w:tr>
        <w:tc>
          <w:tcPr>
            <w:tcW w:type="dxa" w:w="1728"/>
          </w:tcPr>
          <w:p>
            <w:r/>
            <w:r>
              <w:rPr>
                <w:sz w:val="18"/>
              </w:rPr>
              <w:t>要介護5</w:t>
            </w:r>
          </w:p>
        </w:tc>
        <w:tc>
          <w:tcPr>
            <w:tcW w:type="dxa" w:w="1728"/>
          </w:tcPr>
          <w:p>
            <w:r/>
            <w:r>
              <w:rPr>
                <w:sz w:val="18"/>
              </w:rPr>
              <w:t>115</w:t>
            </w:r>
          </w:p>
        </w:tc>
        <w:tc>
          <w:tcPr>
            <w:tcW w:type="dxa" w:w="1728"/>
          </w:tcPr>
          <w:p>
            <w:r/>
            <w:r>
              <w:rPr>
                <w:sz w:val="18"/>
              </w:rPr>
              <w:t>72</w:t>
            </w:r>
          </w:p>
        </w:tc>
        <w:tc>
          <w:tcPr>
            <w:tcW w:type="dxa" w:w="1728"/>
          </w:tcPr>
          <w:p>
            <w:r/>
            <w:r>
              <w:rPr>
                <w:sz w:val="18"/>
              </w:rPr>
              <w:t>▲43（▲37.4％）</w:t>
            </w:r>
          </w:p>
        </w:tc>
        <w:tc>
          <w:tcPr>
            <w:tcW w:type="dxa" w:w="1728"/>
          </w:tcPr>
          <w:p>
            <w:r/>
            <w:r>
              <w:rPr>
                <w:sz w:val="18"/>
              </w:rPr>
              <w:t>▲29（▲38.7％）</w:t>
            </w:r>
          </w:p>
        </w:tc>
      </w:tr>
      <w:tr>
        <w:tc>
          <w:tcPr>
            <w:tcW w:type="dxa" w:w="1728"/>
          </w:tcPr>
          <w:p>
            <w:r/>
            <w:r>
              <w:rPr>
                <w:sz w:val="18"/>
              </w:rPr>
              <w:t>合計</w:t>
            </w:r>
          </w:p>
        </w:tc>
        <w:tc>
          <w:tcPr>
            <w:tcW w:type="dxa" w:w="1728"/>
          </w:tcPr>
          <w:p>
            <w:r/>
            <w:r>
              <w:rPr>
                <w:sz w:val="18"/>
              </w:rPr>
              <w:t>944</w:t>
            </w:r>
          </w:p>
        </w:tc>
        <w:tc>
          <w:tcPr>
            <w:tcW w:type="dxa" w:w="1728"/>
          </w:tcPr>
          <w:p>
            <w:r/>
            <w:r>
              <w:rPr>
                <w:sz w:val="18"/>
              </w:rPr>
              <w:t>792</w:t>
            </w:r>
          </w:p>
        </w:tc>
        <w:tc>
          <w:tcPr>
            <w:tcW w:type="dxa" w:w="1728"/>
          </w:tcPr>
          <w:p>
            <w:r/>
            <w:r>
              <w:rPr>
                <w:sz w:val="18"/>
              </w:rPr>
              <w:t>▲152（▲16.1％）</w:t>
            </w:r>
          </w:p>
        </w:tc>
        <w:tc>
          <w:tcPr>
            <w:tcW w:type="dxa" w:w="1728"/>
          </w:tcPr>
          <w:p>
            <w:r/>
            <w:r>
              <w:rPr>
                <w:sz w:val="18"/>
              </w:rPr>
              <w:t>▲117（▲18.5％）</w:t>
            </w:r>
          </w:p>
        </w:tc>
      </w:tr>
    </w:tbl>
    <w:p>
      <w:r>
        <w:t>**減少の77.0％が85歳以上に集中している。**第1号被保険者の減少152人の内訳は、85歳以上117人（▲18.5％）、65〜74歳25人（▲28.1％）、75〜84歳10人（▲4.7％）である。ただし85歳以上の中でも、要支援1の▲2.7％から要介護5の▲38.7％まで、**重度ほど減少幅が大きい単調なパターンが再現される。**</w:t>
      </w:r>
    </w:p>
    <w:p>
      <w:pPr>
        <w:pStyle w:val="Heading2"/>
      </w:pPr>
      <w:r>
        <w:t>2　町の公式統計との突合</w:t>
      </w:r>
    </w:p>
    <w:p>
      <w:r>
        <w:t>第3期地域福祉計画（令和8年3月策定）第2章1(3)及び第9期介護保険事業計画第2章3に、介護保険事業状況報告を出典とする要支援・要介護認定者数が掲載されている。町自身が公表した公式統計であり、見える化システムとは独立した系列である。両計画の重複年（令和3・4年）は要介護度別に7区分すべてが一致しており、同一系列であることが確認できる。これにより平成30年から令和7年までの8年連続の系列が確定した。</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游ゴシック" w:hAnsi="游ゴシック" w:eastAsia="游ゴシック"/>
                <w:b/>
                <w:sz w:val="18"/>
              </w:rPr>
              <w:t>年（各年9月末／10月1日現在）</w:t>
            </w:r>
          </w:p>
        </w:tc>
        <w:tc>
          <w:tcPr>
            <w:tcW w:type="dxa" w:w="864"/>
          </w:tcPr>
          <w:p>
            <w:r/>
            <w:r>
              <w:rPr>
                <w:rFonts w:ascii="游ゴシック" w:hAnsi="游ゴシック" w:eastAsia="游ゴシック"/>
                <w:b/>
                <w:sz w:val="18"/>
              </w:rPr>
              <w:t>要支援1</w:t>
            </w:r>
          </w:p>
        </w:tc>
        <w:tc>
          <w:tcPr>
            <w:tcW w:type="dxa" w:w="864"/>
          </w:tcPr>
          <w:p>
            <w:r/>
            <w:r>
              <w:rPr>
                <w:rFonts w:ascii="游ゴシック" w:hAnsi="游ゴシック" w:eastAsia="游ゴシック"/>
                <w:b/>
                <w:sz w:val="18"/>
              </w:rPr>
              <w:t>要支援2</w:t>
            </w:r>
          </w:p>
        </w:tc>
        <w:tc>
          <w:tcPr>
            <w:tcW w:type="dxa" w:w="864"/>
          </w:tcPr>
          <w:p>
            <w:r/>
            <w:r>
              <w:rPr>
                <w:rFonts w:ascii="游ゴシック" w:hAnsi="游ゴシック" w:eastAsia="游ゴシック"/>
                <w:b/>
                <w:sz w:val="18"/>
              </w:rPr>
              <w:t>要介護1</w:t>
            </w:r>
          </w:p>
        </w:tc>
        <w:tc>
          <w:tcPr>
            <w:tcW w:type="dxa" w:w="864"/>
          </w:tcPr>
          <w:p>
            <w:r/>
            <w:r>
              <w:rPr>
                <w:rFonts w:ascii="游ゴシック" w:hAnsi="游ゴシック" w:eastAsia="游ゴシック"/>
                <w:b/>
                <w:sz w:val="18"/>
              </w:rPr>
              <w:t>要介護2</w:t>
            </w:r>
          </w:p>
        </w:tc>
        <w:tc>
          <w:tcPr>
            <w:tcW w:type="dxa" w:w="864"/>
          </w:tcPr>
          <w:p>
            <w:r/>
            <w:r>
              <w:rPr>
                <w:rFonts w:ascii="游ゴシック" w:hAnsi="游ゴシック" w:eastAsia="游ゴシック"/>
                <w:b/>
                <w:sz w:val="18"/>
              </w:rPr>
              <w:t>要介護3</w:t>
            </w:r>
          </w:p>
        </w:tc>
        <w:tc>
          <w:tcPr>
            <w:tcW w:type="dxa" w:w="864"/>
          </w:tcPr>
          <w:p>
            <w:r/>
            <w:r>
              <w:rPr>
                <w:rFonts w:ascii="游ゴシック" w:hAnsi="游ゴシック" w:eastAsia="游ゴシック"/>
                <w:b/>
                <w:sz w:val="18"/>
              </w:rPr>
              <w:t>要介護4</w:t>
            </w:r>
          </w:p>
        </w:tc>
        <w:tc>
          <w:tcPr>
            <w:tcW w:type="dxa" w:w="864"/>
          </w:tcPr>
          <w:p>
            <w:r/>
            <w:r>
              <w:rPr>
                <w:rFonts w:ascii="游ゴシック" w:hAnsi="游ゴシック" w:eastAsia="游ゴシック"/>
                <w:b/>
                <w:sz w:val="18"/>
              </w:rPr>
              <w:t>要介護5</w:t>
            </w:r>
          </w:p>
        </w:tc>
        <w:tc>
          <w:tcPr>
            <w:tcW w:type="dxa" w:w="864"/>
          </w:tcPr>
          <w:p>
            <w:r/>
            <w:r>
              <w:rPr>
                <w:rFonts w:ascii="游ゴシック" w:hAnsi="游ゴシック" w:eastAsia="游ゴシック"/>
                <w:b/>
                <w:sz w:val="18"/>
              </w:rPr>
              <w:t>合計</w:t>
            </w:r>
          </w:p>
        </w:tc>
        <w:tc>
          <w:tcPr>
            <w:tcW w:type="dxa" w:w="864"/>
          </w:tcPr>
          <w:p>
            <w:r/>
            <w:r>
              <w:rPr>
                <w:rFonts w:ascii="游ゴシック" w:hAnsi="游ゴシック" w:eastAsia="游ゴシック"/>
                <w:b/>
                <w:sz w:val="18"/>
              </w:rPr>
              <w:t>前年比</w:t>
            </w:r>
          </w:p>
        </w:tc>
      </w:tr>
      <w:tr>
        <w:tc>
          <w:tcPr>
            <w:tcW w:type="dxa" w:w="864"/>
          </w:tcPr>
          <w:p>
            <w:r/>
            <w:r>
              <w:rPr>
                <w:sz w:val="18"/>
              </w:rPr>
              <w:t>平成30年（2018）</w:t>
            </w:r>
          </w:p>
        </w:tc>
        <w:tc>
          <w:tcPr>
            <w:tcW w:type="dxa" w:w="864"/>
          </w:tcPr>
          <w:p>
            <w:r/>
            <w:r>
              <w:rPr>
                <w:sz w:val="18"/>
              </w:rPr>
              <w:t>48</w:t>
            </w:r>
          </w:p>
        </w:tc>
        <w:tc>
          <w:tcPr>
            <w:tcW w:type="dxa" w:w="864"/>
          </w:tcPr>
          <w:p>
            <w:r/>
            <w:r>
              <w:rPr>
                <w:sz w:val="18"/>
              </w:rPr>
              <w:t>76</w:t>
            </w:r>
          </w:p>
        </w:tc>
        <w:tc>
          <w:tcPr>
            <w:tcW w:type="dxa" w:w="864"/>
          </w:tcPr>
          <w:p>
            <w:r/>
            <w:r>
              <w:rPr>
                <w:sz w:val="18"/>
              </w:rPr>
              <w:t>131</w:t>
            </w:r>
          </w:p>
        </w:tc>
        <w:tc>
          <w:tcPr>
            <w:tcW w:type="dxa" w:w="864"/>
          </w:tcPr>
          <w:p>
            <w:r/>
            <w:r>
              <w:rPr>
                <w:sz w:val="18"/>
              </w:rPr>
              <w:t>165</w:t>
            </w:r>
          </w:p>
        </w:tc>
        <w:tc>
          <w:tcPr>
            <w:tcW w:type="dxa" w:w="864"/>
          </w:tcPr>
          <w:p>
            <w:r/>
            <w:r>
              <w:rPr>
                <w:sz w:val="18"/>
              </w:rPr>
              <w:t>111</w:t>
            </w:r>
          </w:p>
        </w:tc>
        <w:tc>
          <w:tcPr>
            <w:tcW w:type="dxa" w:w="864"/>
          </w:tcPr>
          <w:p>
            <w:r/>
            <w:r>
              <w:rPr>
                <w:sz w:val="18"/>
              </w:rPr>
              <w:t>83</w:t>
            </w:r>
          </w:p>
        </w:tc>
        <w:tc>
          <w:tcPr>
            <w:tcW w:type="dxa" w:w="864"/>
          </w:tcPr>
          <w:p>
            <w:r/>
            <w:r>
              <w:rPr>
                <w:sz w:val="18"/>
              </w:rPr>
              <w:t>86</w:t>
            </w:r>
          </w:p>
        </w:tc>
        <w:tc>
          <w:tcPr>
            <w:tcW w:type="dxa" w:w="864"/>
          </w:tcPr>
          <w:p>
            <w:r/>
            <w:r>
              <w:rPr>
                <w:sz w:val="18"/>
              </w:rPr>
              <w:t>700</w:t>
            </w:r>
          </w:p>
        </w:tc>
        <w:tc>
          <w:tcPr>
            <w:tcW w:type="dxa" w:w="864"/>
          </w:tcPr>
          <w:p>
            <w:r/>
            <w:r>
              <w:rPr>
                <w:sz w:val="18"/>
              </w:rPr>
              <w:t>―</w:t>
            </w:r>
          </w:p>
        </w:tc>
      </w:tr>
      <w:tr>
        <w:tc>
          <w:tcPr>
            <w:tcW w:type="dxa" w:w="864"/>
          </w:tcPr>
          <w:p>
            <w:r/>
            <w:r>
              <w:rPr>
                <w:sz w:val="18"/>
              </w:rPr>
              <w:t>令和元年（2019）</w:t>
            </w:r>
          </w:p>
        </w:tc>
        <w:tc>
          <w:tcPr>
            <w:tcW w:type="dxa" w:w="864"/>
          </w:tcPr>
          <w:p>
            <w:r/>
            <w:r>
              <w:rPr>
                <w:sz w:val="18"/>
              </w:rPr>
              <w:t>57</w:t>
            </w:r>
          </w:p>
        </w:tc>
        <w:tc>
          <w:tcPr>
            <w:tcW w:type="dxa" w:w="864"/>
          </w:tcPr>
          <w:p>
            <w:r/>
            <w:r>
              <w:rPr>
                <w:sz w:val="18"/>
              </w:rPr>
              <w:t>94</w:t>
            </w:r>
          </w:p>
        </w:tc>
        <w:tc>
          <w:tcPr>
            <w:tcW w:type="dxa" w:w="864"/>
          </w:tcPr>
          <w:p>
            <w:r/>
            <w:r>
              <w:rPr>
                <w:sz w:val="18"/>
              </w:rPr>
              <w:t>140</w:t>
            </w:r>
          </w:p>
        </w:tc>
        <w:tc>
          <w:tcPr>
            <w:tcW w:type="dxa" w:w="864"/>
          </w:tcPr>
          <w:p>
            <w:r/>
            <w:r>
              <w:rPr>
                <w:sz w:val="18"/>
              </w:rPr>
              <w:t>159</w:t>
            </w:r>
          </w:p>
        </w:tc>
        <w:tc>
          <w:tcPr>
            <w:tcW w:type="dxa" w:w="864"/>
          </w:tcPr>
          <w:p>
            <w:r/>
            <w:r>
              <w:rPr>
                <w:sz w:val="18"/>
              </w:rPr>
              <w:t>111</w:t>
            </w:r>
          </w:p>
        </w:tc>
        <w:tc>
          <w:tcPr>
            <w:tcW w:type="dxa" w:w="864"/>
          </w:tcPr>
          <w:p>
            <w:r/>
            <w:r>
              <w:rPr>
                <w:sz w:val="18"/>
              </w:rPr>
              <w:t>92</w:t>
            </w:r>
          </w:p>
        </w:tc>
        <w:tc>
          <w:tcPr>
            <w:tcW w:type="dxa" w:w="864"/>
          </w:tcPr>
          <w:p>
            <w:r/>
            <w:r>
              <w:rPr>
                <w:sz w:val="18"/>
              </w:rPr>
              <w:t>87</w:t>
            </w:r>
          </w:p>
        </w:tc>
        <w:tc>
          <w:tcPr>
            <w:tcW w:type="dxa" w:w="864"/>
          </w:tcPr>
          <w:p>
            <w:r/>
            <w:r>
              <w:rPr>
                <w:sz w:val="18"/>
              </w:rPr>
              <w:t>740</w:t>
            </w:r>
          </w:p>
        </w:tc>
        <w:tc>
          <w:tcPr>
            <w:tcW w:type="dxa" w:w="864"/>
          </w:tcPr>
          <w:p>
            <w:r/>
            <w:r>
              <w:rPr>
                <w:sz w:val="18"/>
              </w:rPr>
              <w:t>＋40</w:t>
            </w:r>
          </w:p>
        </w:tc>
      </w:tr>
      <w:tr>
        <w:tc>
          <w:tcPr>
            <w:tcW w:type="dxa" w:w="864"/>
          </w:tcPr>
          <w:p>
            <w:r/>
            <w:r>
              <w:rPr>
                <w:sz w:val="18"/>
              </w:rPr>
              <w:t>令和2年（2020）</w:t>
            </w:r>
          </w:p>
        </w:tc>
        <w:tc>
          <w:tcPr>
            <w:tcW w:type="dxa" w:w="864"/>
          </w:tcPr>
          <w:p>
            <w:r/>
            <w:r>
              <w:rPr>
                <w:sz w:val="18"/>
              </w:rPr>
              <w:t>50</w:t>
            </w:r>
          </w:p>
        </w:tc>
        <w:tc>
          <w:tcPr>
            <w:tcW w:type="dxa" w:w="864"/>
          </w:tcPr>
          <w:p>
            <w:r/>
            <w:r>
              <w:rPr>
                <w:sz w:val="18"/>
              </w:rPr>
              <w:t>96</w:t>
            </w:r>
          </w:p>
        </w:tc>
        <w:tc>
          <w:tcPr>
            <w:tcW w:type="dxa" w:w="864"/>
          </w:tcPr>
          <w:p>
            <w:r/>
            <w:r>
              <w:rPr>
                <w:sz w:val="18"/>
              </w:rPr>
              <w:t>145</w:t>
            </w:r>
          </w:p>
        </w:tc>
        <w:tc>
          <w:tcPr>
            <w:tcW w:type="dxa" w:w="864"/>
          </w:tcPr>
          <w:p>
            <w:r/>
            <w:r>
              <w:rPr>
                <w:sz w:val="18"/>
              </w:rPr>
              <w:t>160</w:t>
            </w:r>
          </w:p>
        </w:tc>
        <w:tc>
          <w:tcPr>
            <w:tcW w:type="dxa" w:w="864"/>
          </w:tcPr>
          <w:p>
            <w:r/>
            <w:r>
              <w:rPr>
                <w:sz w:val="18"/>
              </w:rPr>
              <w:t>131</w:t>
            </w:r>
          </w:p>
        </w:tc>
        <w:tc>
          <w:tcPr>
            <w:tcW w:type="dxa" w:w="864"/>
          </w:tcPr>
          <w:p>
            <w:r/>
            <w:r>
              <w:rPr>
                <w:sz w:val="18"/>
              </w:rPr>
              <w:t>122</w:t>
            </w:r>
          </w:p>
        </w:tc>
        <w:tc>
          <w:tcPr>
            <w:tcW w:type="dxa" w:w="864"/>
          </w:tcPr>
          <w:p>
            <w:r/>
            <w:r>
              <w:rPr>
                <w:sz w:val="18"/>
              </w:rPr>
              <w:t>95</w:t>
            </w:r>
          </w:p>
        </w:tc>
        <w:tc>
          <w:tcPr>
            <w:tcW w:type="dxa" w:w="864"/>
          </w:tcPr>
          <w:p>
            <w:r/>
            <w:r>
              <w:rPr>
                <w:sz w:val="18"/>
              </w:rPr>
              <w:t>799</w:t>
            </w:r>
          </w:p>
        </w:tc>
        <w:tc>
          <w:tcPr>
            <w:tcW w:type="dxa" w:w="864"/>
          </w:tcPr>
          <w:p>
            <w:r/>
            <w:r>
              <w:rPr>
                <w:sz w:val="18"/>
              </w:rPr>
              <w:t>＋59</w:t>
            </w:r>
          </w:p>
        </w:tc>
      </w:tr>
      <w:tr>
        <w:tc>
          <w:tcPr>
            <w:tcW w:type="dxa" w:w="864"/>
          </w:tcPr>
          <w:p>
            <w:r/>
            <w:r>
              <w:rPr>
                <w:sz w:val="18"/>
              </w:rPr>
              <w:t>令和3年（2021）</w:t>
            </w:r>
          </w:p>
        </w:tc>
        <w:tc>
          <w:tcPr>
            <w:tcW w:type="dxa" w:w="864"/>
          </w:tcPr>
          <w:p>
            <w:r/>
            <w:r>
              <w:rPr>
                <w:sz w:val="18"/>
              </w:rPr>
              <w:t>52</w:t>
            </w:r>
          </w:p>
        </w:tc>
        <w:tc>
          <w:tcPr>
            <w:tcW w:type="dxa" w:w="864"/>
          </w:tcPr>
          <w:p>
            <w:r/>
            <w:r>
              <w:rPr>
                <w:sz w:val="18"/>
              </w:rPr>
              <w:t>121</w:t>
            </w:r>
          </w:p>
        </w:tc>
        <w:tc>
          <w:tcPr>
            <w:tcW w:type="dxa" w:w="864"/>
          </w:tcPr>
          <w:p>
            <w:r/>
            <w:r>
              <w:rPr>
                <w:sz w:val="18"/>
              </w:rPr>
              <w:t>137</w:t>
            </w:r>
          </w:p>
        </w:tc>
        <w:tc>
          <w:tcPr>
            <w:tcW w:type="dxa" w:w="864"/>
          </w:tcPr>
          <w:p>
            <w:r/>
            <w:r>
              <w:rPr>
                <w:sz w:val="18"/>
              </w:rPr>
              <w:t>160</w:t>
            </w:r>
          </w:p>
        </w:tc>
        <w:tc>
          <w:tcPr>
            <w:tcW w:type="dxa" w:w="864"/>
          </w:tcPr>
          <w:p>
            <w:r/>
            <w:r>
              <w:rPr>
                <w:sz w:val="18"/>
              </w:rPr>
              <w:t>154</w:t>
            </w:r>
          </w:p>
        </w:tc>
        <w:tc>
          <w:tcPr>
            <w:tcW w:type="dxa" w:w="864"/>
          </w:tcPr>
          <w:p>
            <w:r/>
            <w:r>
              <w:rPr>
                <w:sz w:val="18"/>
              </w:rPr>
              <w:t>140</w:t>
            </w:r>
          </w:p>
        </w:tc>
        <w:tc>
          <w:tcPr>
            <w:tcW w:type="dxa" w:w="864"/>
          </w:tcPr>
          <w:p>
            <w:r/>
            <w:r>
              <w:rPr>
                <w:sz w:val="18"/>
              </w:rPr>
              <w:t>97</w:t>
            </w:r>
          </w:p>
        </w:tc>
        <w:tc>
          <w:tcPr>
            <w:tcW w:type="dxa" w:w="864"/>
          </w:tcPr>
          <w:p>
            <w:r/>
            <w:r>
              <w:rPr>
                <w:sz w:val="18"/>
              </w:rPr>
              <w:t>861</w:t>
            </w:r>
          </w:p>
        </w:tc>
        <w:tc>
          <w:tcPr>
            <w:tcW w:type="dxa" w:w="864"/>
          </w:tcPr>
          <w:p>
            <w:r/>
            <w:r>
              <w:rPr>
                <w:sz w:val="18"/>
              </w:rPr>
              <w:t>＋62</w:t>
            </w:r>
          </w:p>
        </w:tc>
      </w:tr>
      <w:tr>
        <w:tc>
          <w:tcPr>
            <w:tcW w:type="dxa" w:w="864"/>
          </w:tcPr>
          <w:p>
            <w:r/>
            <w:r>
              <w:rPr>
                <w:sz w:val="18"/>
              </w:rPr>
              <w:t>令和4年（2022）</w:t>
            </w:r>
          </w:p>
        </w:tc>
        <w:tc>
          <w:tcPr>
            <w:tcW w:type="dxa" w:w="864"/>
          </w:tcPr>
          <w:p>
            <w:r/>
            <w:r>
              <w:rPr>
                <w:sz w:val="18"/>
              </w:rPr>
              <w:t>57</w:t>
            </w:r>
          </w:p>
        </w:tc>
        <w:tc>
          <w:tcPr>
            <w:tcW w:type="dxa" w:w="864"/>
          </w:tcPr>
          <w:p>
            <w:r/>
            <w:r>
              <w:rPr>
                <w:sz w:val="18"/>
              </w:rPr>
              <w:t>130</w:t>
            </w:r>
          </w:p>
        </w:tc>
        <w:tc>
          <w:tcPr>
            <w:tcW w:type="dxa" w:w="864"/>
          </w:tcPr>
          <w:p>
            <w:r/>
            <w:r>
              <w:rPr>
                <w:sz w:val="18"/>
              </w:rPr>
              <w:t>149</w:t>
            </w:r>
          </w:p>
        </w:tc>
        <w:tc>
          <w:tcPr>
            <w:tcW w:type="dxa" w:w="864"/>
          </w:tcPr>
          <w:p>
            <w:r/>
            <w:r>
              <w:rPr>
                <w:sz w:val="18"/>
              </w:rPr>
              <w:t>154</w:t>
            </w:r>
          </w:p>
        </w:tc>
        <w:tc>
          <w:tcPr>
            <w:tcW w:type="dxa" w:w="864"/>
          </w:tcPr>
          <w:p>
            <w:r/>
            <w:r>
              <w:rPr>
                <w:sz w:val="18"/>
              </w:rPr>
              <w:t>140</w:t>
            </w:r>
          </w:p>
        </w:tc>
        <w:tc>
          <w:tcPr>
            <w:tcW w:type="dxa" w:w="864"/>
          </w:tcPr>
          <w:p>
            <w:r/>
            <w:r>
              <w:rPr>
                <w:sz w:val="18"/>
              </w:rPr>
              <w:t>151</w:t>
            </w:r>
          </w:p>
        </w:tc>
        <w:tc>
          <w:tcPr>
            <w:tcW w:type="dxa" w:w="864"/>
          </w:tcPr>
          <w:p>
            <w:r/>
            <w:r>
              <w:rPr>
                <w:sz w:val="18"/>
              </w:rPr>
              <w:t>107</w:t>
            </w:r>
          </w:p>
        </w:tc>
        <w:tc>
          <w:tcPr>
            <w:tcW w:type="dxa" w:w="864"/>
          </w:tcPr>
          <w:p>
            <w:r/>
            <w:r>
              <w:rPr>
                <w:sz w:val="18"/>
              </w:rPr>
              <w:t>888</w:t>
            </w:r>
          </w:p>
        </w:tc>
        <w:tc>
          <w:tcPr>
            <w:tcW w:type="dxa" w:w="864"/>
          </w:tcPr>
          <w:p>
            <w:r/>
            <w:r>
              <w:rPr>
                <w:sz w:val="18"/>
              </w:rPr>
              <w:t>＋27</w:t>
            </w:r>
          </w:p>
        </w:tc>
      </w:tr>
      <w:tr>
        <w:tc>
          <w:tcPr>
            <w:tcW w:type="dxa" w:w="864"/>
          </w:tcPr>
          <w:p>
            <w:r/>
            <w:r>
              <w:rPr>
                <w:sz w:val="18"/>
              </w:rPr>
              <w:t>令和5年（2023）</w:t>
            </w:r>
          </w:p>
        </w:tc>
        <w:tc>
          <w:tcPr>
            <w:tcW w:type="dxa" w:w="864"/>
          </w:tcPr>
          <w:p>
            <w:r/>
            <w:r>
              <w:rPr>
                <w:sz w:val="18"/>
              </w:rPr>
              <w:t>58</w:t>
            </w:r>
          </w:p>
        </w:tc>
        <w:tc>
          <w:tcPr>
            <w:tcW w:type="dxa" w:w="864"/>
          </w:tcPr>
          <w:p>
            <w:r/>
            <w:r>
              <w:rPr>
                <w:sz w:val="18"/>
              </w:rPr>
              <w:t>153</w:t>
            </w:r>
          </w:p>
        </w:tc>
        <w:tc>
          <w:tcPr>
            <w:tcW w:type="dxa" w:w="864"/>
          </w:tcPr>
          <w:p>
            <w:r/>
            <w:r>
              <w:rPr>
                <w:sz w:val="18"/>
              </w:rPr>
              <w:t>142</w:t>
            </w:r>
          </w:p>
        </w:tc>
        <w:tc>
          <w:tcPr>
            <w:tcW w:type="dxa" w:w="864"/>
          </w:tcPr>
          <w:p>
            <w:r/>
            <w:r>
              <w:rPr>
                <w:sz w:val="18"/>
              </w:rPr>
              <w:t>154</w:t>
            </w:r>
          </w:p>
        </w:tc>
        <w:tc>
          <w:tcPr>
            <w:tcW w:type="dxa" w:w="864"/>
          </w:tcPr>
          <w:p>
            <w:r/>
            <w:r>
              <w:rPr>
                <w:sz w:val="18"/>
              </w:rPr>
              <w:t>160</w:t>
            </w:r>
          </w:p>
        </w:tc>
        <w:tc>
          <w:tcPr>
            <w:tcW w:type="dxa" w:w="864"/>
          </w:tcPr>
          <w:p>
            <w:r/>
            <w:r>
              <w:rPr>
                <w:sz w:val="18"/>
              </w:rPr>
              <w:t>144</w:t>
            </w:r>
          </w:p>
        </w:tc>
        <w:tc>
          <w:tcPr>
            <w:tcW w:type="dxa" w:w="864"/>
          </w:tcPr>
          <w:p>
            <w:r/>
            <w:r>
              <w:rPr>
                <w:sz w:val="18"/>
              </w:rPr>
              <w:t>101</w:t>
            </w:r>
          </w:p>
        </w:tc>
        <w:tc>
          <w:tcPr>
            <w:tcW w:type="dxa" w:w="864"/>
          </w:tcPr>
          <w:p>
            <w:r/>
            <w:r>
              <w:rPr>
                <w:sz w:val="18"/>
              </w:rPr>
              <w:t>912</w:t>
            </w:r>
          </w:p>
        </w:tc>
        <w:tc>
          <w:tcPr>
            <w:tcW w:type="dxa" w:w="864"/>
          </w:tcPr>
          <w:p>
            <w:r/>
            <w:r>
              <w:rPr>
                <w:sz w:val="18"/>
              </w:rPr>
              <w:t>＋24</w:t>
            </w:r>
          </w:p>
        </w:tc>
      </w:tr>
      <w:tr>
        <w:tc>
          <w:tcPr>
            <w:tcW w:type="dxa" w:w="864"/>
          </w:tcPr>
          <w:p>
            <w:r/>
            <w:r>
              <w:rPr>
                <w:sz w:val="18"/>
              </w:rPr>
              <w:t>令和6年（2024）</w:t>
            </w:r>
          </w:p>
        </w:tc>
        <w:tc>
          <w:tcPr>
            <w:tcW w:type="dxa" w:w="864"/>
          </w:tcPr>
          <w:p>
            <w:r/>
            <w:r>
              <w:rPr>
                <w:sz w:val="18"/>
              </w:rPr>
              <w:t>56</w:t>
            </w:r>
          </w:p>
        </w:tc>
        <w:tc>
          <w:tcPr>
            <w:tcW w:type="dxa" w:w="864"/>
          </w:tcPr>
          <w:p>
            <w:r/>
            <w:r>
              <w:rPr>
                <w:sz w:val="18"/>
              </w:rPr>
              <w:t>142</w:t>
            </w:r>
          </w:p>
        </w:tc>
        <w:tc>
          <w:tcPr>
            <w:tcW w:type="dxa" w:w="864"/>
          </w:tcPr>
          <w:p>
            <w:r/>
            <w:r>
              <w:rPr>
                <w:sz w:val="18"/>
              </w:rPr>
              <w:t>151</w:t>
            </w:r>
          </w:p>
        </w:tc>
        <w:tc>
          <w:tcPr>
            <w:tcW w:type="dxa" w:w="864"/>
          </w:tcPr>
          <w:p>
            <w:r/>
            <w:r>
              <w:rPr>
                <w:sz w:val="18"/>
              </w:rPr>
              <w:t>169</w:t>
            </w:r>
          </w:p>
        </w:tc>
        <w:tc>
          <w:tcPr>
            <w:tcW w:type="dxa" w:w="864"/>
          </w:tcPr>
          <w:p>
            <w:r/>
            <w:r>
              <w:rPr>
                <w:sz w:val="18"/>
              </w:rPr>
              <w:t>159</w:t>
            </w:r>
          </w:p>
        </w:tc>
        <w:tc>
          <w:tcPr>
            <w:tcW w:type="dxa" w:w="864"/>
          </w:tcPr>
          <w:p>
            <w:r/>
            <w:r>
              <w:rPr>
                <w:sz w:val="18"/>
              </w:rPr>
              <w:t>146</w:t>
            </w:r>
          </w:p>
        </w:tc>
        <w:tc>
          <w:tcPr>
            <w:tcW w:type="dxa" w:w="864"/>
          </w:tcPr>
          <w:p>
            <w:r/>
            <w:r>
              <w:rPr>
                <w:sz w:val="18"/>
              </w:rPr>
              <w:t>114</w:t>
            </w:r>
          </w:p>
        </w:tc>
        <w:tc>
          <w:tcPr>
            <w:tcW w:type="dxa" w:w="864"/>
          </w:tcPr>
          <w:p>
            <w:r/>
            <w:r>
              <w:rPr>
                <w:sz w:val="18"/>
              </w:rPr>
              <w:t>937</w:t>
            </w:r>
          </w:p>
        </w:tc>
        <w:tc>
          <w:tcPr>
            <w:tcW w:type="dxa" w:w="864"/>
          </w:tcPr>
          <w:p>
            <w:r/>
            <w:r>
              <w:rPr>
                <w:sz w:val="18"/>
              </w:rPr>
              <w:t>＋25</w:t>
            </w:r>
          </w:p>
        </w:tc>
      </w:tr>
      <w:tr>
        <w:tc>
          <w:tcPr>
            <w:tcW w:type="dxa" w:w="864"/>
          </w:tcPr>
          <w:p>
            <w:r/>
            <w:r>
              <w:rPr>
                <w:sz w:val="18"/>
              </w:rPr>
              <w:t>令和7年（2025）※7月31日</w:t>
            </w:r>
          </w:p>
        </w:tc>
        <w:tc>
          <w:tcPr>
            <w:tcW w:type="dxa" w:w="864"/>
          </w:tcPr>
          <w:p>
            <w:r/>
            <w:r>
              <w:rPr>
                <w:sz w:val="18"/>
              </w:rPr>
              <w:t>72</w:t>
            </w:r>
          </w:p>
        </w:tc>
        <w:tc>
          <w:tcPr>
            <w:tcW w:type="dxa" w:w="864"/>
          </w:tcPr>
          <w:p>
            <w:r/>
            <w:r>
              <w:rPr>
                <w:sz w:val="18"/>
              </w:rPr>
              <w:t>132</w:t>
            </w:r>
          </w:p>
        </w:tc>
        <w:tc>
          <w:tcPr>
            <w:tcW w:type="dxa" w:w="864"/>
          </w:tcPr>
          <w:p>
            <w:r/>
            <w:r>
              <w:rPr>
                <w:sz w:val="18"/>
              </w:rPr>
              <w:t>162</w:t>
            </w:r>
          </w:p>
        </w:tc>
        <w:tc>
          <w:tcPr>
            <w:tcW w:type="dxa" w:w="864"/>
          </w:tcPr>
          <w:p>
            <w:r/>
            <w:r>
              <w:rPr>
                <w:sz w:val="18"/>
              </w:rPr>
              <w:t>145</w:t>
            </w:r>
          </w:p>
        </w:tc>
        <w:tc>
          <w:tcPr>
            <w:tcW w:type="dxa" w:w="864"/>
          </w:tcPr>
          <w:p>
            <w:r/>
            <w:r>
              <w:rPr>
                <w:sz w:val="18"/>
              </w:rPr>
              <w:t>176</w:t>
            </w:r>
          </w:p>
        </w:tc>
        <w:tc>
          <w:tcPr>
            <w:tcW w:type="dxa" w:w="864"/>
          </w:tcPr>
          <w:p>
            <w:r/>
            <w:r>
              <w:rPr>
                <w:sz w:val="18"/>
              </w:rPr>
              <w:t>154</w:t>
            </w:r>
          </w:p>
        </w:tc>
        <w:tc>
          <w:tcPr>
            <w:tcW w:type="dxa" w:w="864"/>
          </w:tcPr>
          <w:p>
            <w:r/>
            <w:r>
              <w:rPr>
                <w:sz w:val="18"/>
              </w:rPr>
              <w:t>112</w:t>
            </w:r>
          </w:p>
        </w:tc>
        <w:tc>
          <w:tcPr>
            <w:tcW w:type="dxa" w:w="864"/>
          </w:tcPr>
          <w:p>
            <w:r/>
            <w:r>
              <w:rPr>
                <w:sz w:val="18"/>
              </w:rPr>
              <w:t>953</w:t>
            </w:r>
          </w:p>
        </w:tc>
        <w:tc>
          <w:tcPr>
            <w:tcW w:type="dxa" w:w="864"/>
          </w:tcPr>
          <w:p>
            <w:r/>
            <w:r>
              <w:rPr>
                <w:sz w:val="18"/>
              </w:rPr>
              <w:t>＋16</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認定率（第9期・地域福祉計画の記載）</w:t>
            </w:r>
          </w:p>
        </w:tc>
        <w:tc>
          <w:tcPr>
            <w:tcW w:type="dxa" w:w="1440"/>
          </w:tcPr>
          <w:p>
            <w:r/>
            <w:r>
              <w:rPr>
                <w:rFonts w:ascii="游ゴシック" w:hAnsi="游ゴシック" w:eastAsia="游ゴシック"/>
                <w:b/>
                <w:sz w:val="18"/>
              </w:rPr>
              <w:t>令和3年</w:t>
            </w:r>
          </w:p>
        </w:tc>
        <w:tc>
          <w:tcPr>
            <w:tcW w:type="dxa" w:w="1440"/>
          </w:tcPr>
          <w:p>
            <w:r/>
            <w:r>
              <w:rPr>
                <w:rFonts w:ascii="游ゴシック" w:hAnsi="游ゴシック" w:eastAsia="游ゴシック"/>
                <w:b/>
                <w:sz w:val="18"/>
              </w:rPr>
              <w:t>令和4年</w:t>
            </w:r>
          </w:p>
        </w:tc>
        <w:tc>
          <w:tcPr>
            <w:tcW w:type="dxa" w:w="1440"/>
          </w:tcPr>
          <w:p>
            <w:r/>
            <w:r>
              <w:rPr>
                <w:rFonts w:ascii="游ゴシック" w:hAnsi="游ゴシック" w:eastAsia="游ゴシック"/>
                <w:b/>
                <w:sz w:val="18"/>
              </w:rPr>
              <w:t>令和5年</w:t>
            </w:r>
          </w:p>
        </w:tc>
        <w:tc>
          <w:tcPr>
            <w:tcW w:type="dxa" w:w="1440"/>
          </w:tcPr>
          <w:p>
            <w:r/>
            <w:r>
              <w:rPr>
                <w:rFonts w:ascii="游ゴシック" w:hAnsi="游ゴシック" w:eastAsia="游ゴシック"/>
                <w:b/>
                <w:sz w:val="18"/>
              </w:rPr>
              <w:t>令和6年</w:t>
            </w:r>
          </w:p>
        </w:tc>
        <w:tc>
          <w:tcPr>
            <w:tcW w:type="dxa" w:w="1440"/>
          </w:tcPr>
          <w:p>
            <w:r/>
            <w:r>
              <w:rPr>
                <w:rFonts w:ascii="游ゴシック" w:hAnsi="游ゴシック" w:eastAsia="游ゴシック"/>
                <w:b/>
                <w:sz w:val="18"/>
              </w:rPr>
              <w:t>令和7年</w:t>
            </w:r>
          </w:p>
        </w:tc>
      </w:tr>
      <w:tr>
        <w:tc>
          <w:tcPr>
            <w:tcW w:type="dxa" w:w="1440"/>
          </w:tcPr>
          <w:p>
            <w:r/>
            <w:r>
              <w:rPr>
                <w:sz w:val="18"/>
              </w:rPr>
              <w:t>認定率</w:t>
            </w:r>
          </w:p>
        </w:tc>
        <w:tc>
          <w:tcPr>
            <w:tcW w:type="dxa" w:w="1440"/>
          </w:tcPr>
          <w:p>
            <w:r/>
            <w:r>
              <w:rPr>
                <w:sz w:val="18"/>
              </w:rPr>
              <w:t>24.4％</w:t>
            </w:r>
          </w:p>
        </w:tc>
        <w:tc>
          <w:tcPr>
            <w:tcW w:type="dxa" w:w="1440"/>
          </w:tcPr>
          <w:p>
            <w:r/>
            <w:r>
              <w:rPr>
                <w:sz w:val="18"/>
              </w:rPr>
              <w:t>25.0％</w:t>
            </w:r>
          </w:p>
        </w:tc>
        <w:tc>
          <w:tcPr>
            <w:tcW w:type="dxa" w:w="1440"/>
          </w:tcPr>
          <w:p>
            <w:r/>
            <w:r>
              <w:rPr>
                <w:sz w:val="18"/>
              </w:rPr>
              <w:t>25.7％</w:t>
            </w:r>
          </w:p>
        </w:tc>
        <w:tc>
          <w:tcPr>
            <w:tcW w:type="dxa" w:w="1440"/>
          </w:tcPr>
          <w:p>
            <w:r/>
            <w:r>
              <w:rPr>
                <w:sz w:val="18"/>
              </w:rPr>
              <w:t>26.5％</w:t>
            </w:r>
          </w:p>
        </w:tc>
        <w:tc>
          <w:tcPr>
            <w:tcW w:type="dxa" w:w="1440"/>
          </w:tcPr>
          <w:p>
            <w:r/>
            <w:r>
              <w:rPr>
                <w:sz w:val="18"/>
              </w:rPr>
              <w:t>27.3％</w:t>
            </w:r>
          </w:p>
        </w:tc>
      </w:tr>
    </w:tbl>
    <w:p>
      <w:r>
        <w:t>認定者数は平成30年の700人から令和7年の953人へ253人（36.1％）増加しており、8年間で減少した年は1年もない。認定率も令和3年の24.4％から令和7年の27.3％へ一貫して上昇している。</w:t>
      </w:r>
    </w:p>
    <w:p>
      <w:r>
        <w:t>両系列を基準日順に並べると次のとおりである。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基準日</w:t>
            </w:r>
          </w:p>
        </w:tc>
        <w:tc>
          <w:tcPr>
            <w:tcW w:type="dxa" w:w="1728"/>
          </w:tcPr>
          <w:p>
            <w:r/>
            <w:r>
              <w:rPr>
                <w:rFonts w:ascii="游ゴシック" w:hAnsi="游ゴシック" w:eastAsia="游ゴシック"/>
                <w:b/>
                <w:sz w:val="18"/>
              </w:rPr>
              <w:t>出典</w:t>
            </w:r>
          </w:p>
        </w:tc>
        <w:tc>
          <w:tcPr>
            <w:tcW w:type="dxa" w:w="1728"/>
          </w:tcPr>
          <w:p>
            <w:r/>
            <w:r>
              <w:rPr>
                <w:rFonts w:ascii="游ゴシック" w:hAnsi="游ゴシック" w:eastAsia="游ゴシック"/>
                <w:b/>
                <w:sz w:val="18"/>
              </w:rPr>
              <w:t>認定者数</w:t>
            </w:r>
          </w:p>
        </w:tc>
        <w:tc>
          <w:tcPr>
            <w:tcW w:type="dxa" w:w="1728"/>
          </w:tcPr>
          <w:p>
            <w:r/>
            <w:r>
              <w:rPr>
                <w:rFonts w:ascii="游ゴシック" w:hAnsi="游ゴシック" w:eastAsia="游ゴシック"/>
                <w:b/>
                <w:sz w:val="18"/>
              </w:rPr>
              <w:t>前時点比</w:t>
            </w:r>
          </w:p>
        </w:tc>
        <w:tc>
          <w:tcPr>
            <w:tcW w:type="dxa" w:w="1728"/>
          </w:tcPr>
          <w:p>
            <w:r/>
            <w:r>
              <w:rPr>
                <w:rFonts w:ascii="游ゴシック" w:hAnsi="游ゴシック" w:eastAsia="游ゴシック"/>
                <w:b/>
                <w:sz w:val="18"/>
              </w:rPr>
              <w:t>認定率</w:t>
            </w:r>
          </w:p>
        </w:tc>
      </w:tr>
      <w:tr>
        <w:tc>
          <w:tcPr>
            <w:tcW w:type="dxa" w:w="1728"/>
          </w:tcPr>
          <w:p>
            <w:r/>
            <w:r>
              <w:rPr>
                <w:sz w:val="18"/>
              </w:rPr>
              <w:t>2021年10月1日</w:t>
            </w:r>
          </w:p>
        </w:tc>
        <w:tc>
          <w:tcPr>
            <w:tcW w:type="dxa" w:w="1728"/>
          </w:tcPr>
          <w:p>
            <w:r/>
            <w:r>
              <w:rPr>
                <w:sz w:val="18"/>
              </w:rPr>
              <w:t>地域福祉計画</w:t>
            </w:r>
          </w:p>
        </w:tc>
        <w:tc>
          <w:tcPr>
            <w:tcW w:type="dxa" w:w="1728"/>
          </w:tcPr>
          <w:p>
            <w:r/>
            <w:r>
              <w:rPr>
                <w:sz w:val="18"/>
              </w:rPr>
              <w:t>861</w:t>
            </w:r>
          </w:p>
        </w:tc>
        <w:tc>
          <w:tcPr>
            <w:tcW w:type="dxa" w:w="1728"/>
          </w:tcPr>
          <w:p>
            <w:r/>
            <w:r>
              <w:rPr>
                <w:sz w:val="18"/>
              </w:rPr>
              <w:t>―</w:t>
            </w:r>
          </w:p>
        </w:tc>
        <w:tc>
          <w:tcPr>
            <w:tcW w:type="dxa" w:w="1728"/>
          </w:tcPr>
          <w:p>
            <w:r/>
            <w:r>
              <w:rPr>
                <w:sz w:val="18"/>
              </w:rPr>
              <w:t>24.4％</w:t>
            </w:r>
          </w:p>
        </w:tc>
      </w:tr>
      <w:tr>
        <w:tc>
          <w:tcPr>
            <w:tcW w:type="dxa" w:w="1728"/>
          </w:tcPr>
          <w:p>
            <w:r/>
            <w:r>
              <w:rPr>
                <w:sz w:val="18"/>
              </w:rPr>
              <w:t>2022年10月1日</w:t>
            </w:r>
          </w:p>
        </w:tc>
        <w:tc>
          <w:tcPr>
            <w:tcW w:type="dxa" w:w="1728"/>
          </w:tcPr>
          <w:p>
            <w:r/>
            <w:r>
              <w:rPr>
                <w:sz w:val="18"/>
              </w:rPr>
              <w:t>地域福祉計画</w:t>
            </w:r>
          </w:p>
        </w:tc>
        <w:tc>
          <w:tcPr>
            <w:tcW w:type="dxa" w:w="1728"/>
          </w:tcPr>
          <w:p>
            <w:r/>
            <w:r>
              <w:rPr>
                <w:sz w:val="18"/>
              </w:rPr>
              <w:t>888</w:t>
            </w:r>
          </w:p>
        </w:tc>
        <w:tc>
          <w:tcPr>
            <w:tcW w:type="dxa" w:w="1728"/>
          </w:tcPr>
          <w:p>
            <w:r/>
            <w:r>
              <w:rPr>
                <w:sz w:val="18"/>
              </w:rPr>
              <w:t>＋27</w:t>
            </w:r>
          </w:p>
        </w:tc>
        <w:tc>
          <w:tcPr>
            <w:tcW w:type="dxa" w:w="1728"/>
          </w:tcPr>
          <w:p>
            <w:r/>
            <w:r>
              <w:rPr>
                <w:sz w:val="18"/>
              </w:rPr>
              <w:t>25.0％</w:t>
            </w:r>
          </w:p>
        </w:tc>
      </w:tr>
      <w:tr>
        <w:tc>
          <w:tcPr>
            <w:tcW w:type="dxa" w:w="1728"/>
          </w:tcPr>
          <w:p>
            <w:r/>
            <w:r>
              <w:rPr>
                <w:sz w:val="18"/>
              </w:rPr>
              <w:t>2023年10月1日</w:t>
            </w:r>
          </w:p>
        </w:tc>
        <w:tc>
          <w:tcPr>
            <w:tcW w:type="dxa" w:w="1728"/>
          </w:tcPr>
          <w:p>
            <w:r/>
            <w:r>
              <w:rPr>
                <w:sz w:val="18"/>
              </w:rPr>
              <w:t>地域福祉計画</w:t>
            </w:r>
          </w:p>
        </w:tc>
        <w:tc>
          <w:tcPr>
            <w:tcW w:type="dxa" w:w="1728"/>
          </w:tcPr>
          <w:p>
            <w:r/>
            <w:r>
              <w:rPr>
                <w:sz w:val="18"/>
              </w:rPr>
              <w:t>912</w:t>
            </w:r>
          </w:p>
        </w:tc>
        <w:tc>
          <w:tcPr>
            <w:tcW w:type="dxa" w:w="1728"/>
          </w:tcPr>
          <w:p>
            <w:r/>
            <w:r>
              <w:rPr>
                <w:sz w:val="18"/>
              </w:rPr>
              <w:t>＋24</w:t>
            </w:r>
          </w:p>
        </w:tc>
        <w:tc>
          <w:tcPr>
            <w:tcW w:type="dxa" w:w="1728"/>
          </w:tcPr>
          <w:p>
            <w:r/>
            <w:r>
              <w:rPr>
                <w:sz w:val="18"/>
              </w:rPr>
              <w:t>25.7％</w:t>
            </w:r>
          </w:p>
        </w:tc>
      </w:tr>
      <w:tr>
        <w:tc>
          <w:tcPr>
            <w:tcW w:type="dxa" w:w="1728"/>
          </w:tcPr>
          <w:p>
            <w:r/>
            <w:r>
              <w:rPr>
                <w:sz w:val="18"/>
              </w:rPr>
              <w:t>令和6年3月末</w:t>
            </w:r>
          </w:p>
        </w:tc>
        <w:tc>
          <w:tcPr>
            <w:tcW w:type="dxa" w:w="1728"/>
          </w:tcPr>
          <w:p>
            <w:r/>
            <w:r>
              <w:rPr>
                <w:sz w:val="18"/>
              </w:rPr>
              <w:t>見える化</w:t>
            </w:r>
          </w:p>
        </w:tc>
        <w:tc>
          <w:tcPr>
            <w:tcW w:type="dxa" w:w="1728"/>
          </w:tcPr>
          <w:p>
            <w:r/>
            <w:r>
              <w:rPr>
                <w:sz w:val="18"/>
              </w:rPr>
              <w:t>907</w:t>
            </w:r>
          </w:p>
        </w:tc>
        <w:tc>
          <w:tcPr>
            <w:tcW w:type="dxa" w:w="1728"/>
          </w:tcPr>
          <w:p>
            <w:r/>
            <w:r>
              <w:rPr>
                <w:sz w:val="18"/>
              </w:rPr>
              <w:t>▲5</w:t>
            </w:r>
          </w:p>
        </w:tc>
        <w:tc>
          <w:tcPr>
            <w:tcW w:type="dxa" w:w="1728"/>
          </w:tcPr>
          <w:p>
            <w:r/>
            <w:r>
              <w:rPr>
                <w:sz w:val="18"/>
              </w:rPr>
              <w:t>―</w:t>
            </w:r>
          </w:p>
        </w:tc>
      </w:tr>
      <w:tr>
        <w:tc>
          <w:tcPr>
            <w:tcW w:type="dxa" w:w="1728"/>
          </w:tcPr>
          <w:p>
            <w:r/>
            <w:r>
              <w:rPr>
                <w:sz w:val="18"/>
              </w:rPr>
              <w:t>2024年10月1日</w:t>
            </w:r>
          </w:p>
        </w:tc>
        <w:tc>
          <w:tcPr>
            <w:tcW w:type="dxa" w:w="1728"/>
          </w:tcPr>
          <w:p>
            <w:r/>
            <w:r>
              <w:rPr>
                <w:sz w:val="18"/>
              </w:rPr>
              <w:t>地域福祉計画</w:t>
            </w:r>
          </w:p>
        </w:tc>
        <w:tc>
          <w:tcPr>
            <w:tcW w:type="dxa" w:w="1728"/>
          </w:tcPr>
          <w:p>
            <w:r/>
            <w:r>
              <w:rPr>
                <w:sz w:val="18"/>
              </w:rPr>
              <w:t>937</w:t>
            </w:r>
          </w:p>
        </w:tc>
        <w:tc>
          <w:tcPr>
            <w:tcW w:type="dxa" w:w="1728"/>
          </w:tcPr>
          <w:p>
            <w:r/>
            <w:r>
              <w:rPr>
                <w:sz w:val="18"/>
              </w:rPr>
              <w:t>＋30</w:t>
            </w:r>
          </w:p>
        </w:tc>
        <w:tc>
          <w:tcPr>
            <w:tcW w:type="dxa" w:w="1728"/>
          </w:tcPr>
          <w:p>
            <w:r/>
            <w:r>
              <w:rPr>
                <w:sz w:val="18"/>
              </w:rPr>
              <w:t>26.5％</w:t>
            </w:r>
          </w:p>
        </w:tc>
      </w:tr>
      <w:tr>
        <w:tc>
          <w:tcPr>
            <w:tcW w:type="dxa" w:w="1728"/>
          </w:tcPr>
          <w:p>
            <w:r/>
            <w:r>
              <w:rPr>
                <w:sz w:val="18"/>
              </w:rPr>
              <w:t>令和7年3月末</w:t>
            </w:r>
          </w:p>
        </w:tc>
        <w:tc>
          <w:tcPr>
            <w:tcW w:type="dxa" w:w="1728"/>
          </w:tcPr>
          <w:p>
            <w:r/>
            <w:r>
              <w:rPr>
                <w:sz w:val="18"/>
              </w:rPr>
              <w:t>見える化</w:t>
            </w:r>
          </w:p>
        </w:tc>
        <w:tc>
          <w:tcPr>
            <w:tcW w:type="dxa" w:w="1728"/>
          </w:tcPr>
          <w:p>
            <w:r/>
            <w:r>
              <w:rPr>
                <w:sz w:val="18"/>
              </w:rPr>
              <w:t>935</w:t>
            </w:r>
          </w:p>
        </w:tc>
        <w:tc>
          <w:tcPr>
            <w:tcW w:type="dxa" w:w="1728"/>
          </w:tcPr>
          <w:p>
            <w:r/>
            <w:r>
              <w:rPr>
                <w:sz w:val="18"/>
              </w:rPr>
              <w:t>▲2</w:t>
            </w:r>
          </w:p>
        </w:tc>
        <w:tc>
          <w:tcPr>
            <w:tcW w:type="dxa" w:w="1728"/>
          </w:tcPr>
          <w:p>
            <w:r/>
            <w:r>
              <w:rPr>
                <w:sz w:val="18"/>
              </w:rPr>
              <w:t>26.8％</w:t>
            </w:r>
          </w:p>
        </w:tc>
      </w:tr>
      <w:tr>
        <w:tc>
          <w:tcPr>
            <w:tcW w:type="dxa" w:w="1728"/>
          </w:tcPr>
          <w:p>
            <w:r/>
            <w:r>
              <w:rPr>
                <w:sz w:val="18"/>
              </w:rPr>
              <w:t>2025年7月31日</w:t>
            </w:r>
          </w:p>
        </w:tc>
        <w:tc>
          <w:tcPr>
            <w:tcW w:type="dxa" w:w="1728"/>
          </w:tcPr>
          <w:p>
            <w:r/>
            <w:r>
              <w:rPr>
                <w:sz w:val="18"/>
              </w:rPr>
              <w:t>地域福祉計画</w:t>
            </w:r>
          </w:p>
        </w:tc>
        <w:tc>
          <w:tcPr>
            <w:tcW w:type="dxa" w:w="1728"/>
          </w:tcPr>
          <w:p>
            <w:r/>
            <w:r>
              <w:rPr>
                <w:sz w:val="18"/>
              </w:rPr>
              <w:t>953</w:t>
            </w:r>
          </w:p>
        </w:tc>
        <w:tc>
          <w:tcPr>
            <w:tcW w:type="dxa" w:w="1728"/>
          </w:tcPr>
          <w:p>
            <w:r/>
            <w:r>
              <w:rPr>
                <w:sz w:val="18"/>
              </w:rPr>
              <w:t>＋18</w:t>
            </w:r>
          </w:p>
        </w:tc>
        <w:tc>
          <w:tcPr>
            <w:tcW w:type="dxa" w:w="1728"/>
          </w:tcPr>
          <w:p>
            <w:r/>
            <w:r>
              <w:rPr>
                <w:sz w:val="18"/>
              </w:rPr>
              <w:t>27.3％</w:t>
            </w:r>
          </w:p>
        </w:tc>
      </w:tr>
      <w:tr>
        <w:tc>
          <w:tcPr>
            <w:tcW w:type="dxa" w:w="1728"/>
          </w:tcPr>
          <w:p>
            <w:r/>
            <w:r>
              <w:rPr>
                <w:sz w:val="18"/>
              </w:rPr>
              <w:t>令和8年3月末</w:t>
            </w:r>
          </w:p>
        </w:tc>
        <w:tc>
          <w:tcPr>
            <w:tcW w:type="dxa" w:w="1728"/>
          </w:tcPr>
          <w:p>
            <w:r/>
            <w:r>
              <w:rPr>
                <w:sz w:val="18"/>
              </w:rPr>
              <w:t>見える化</w:t>
            </w:r>
          </w:p>
        </w:tc>
        <w:tc>
          <w:tcPr>
            <w:tcW w:type="dxa" w:w="1728"/>
          </w:tcPr>
          <w:p>
            <w:r/>
            <w:r>
              <w:rPr>
                <w:sz w:val="18"/>
              </w:rPr>
              <w:t>783</w:t>
            </w:r>
          </w:p>
        </w:tc>
        <w:tc>
          <w:tcPr>
            <w:tcW w:type="dxa" w:w="1728"/>
          </w:tcPr>
          <w:p>
            <w:r/>
            <w:r>
              <w:rPr>
                <w:sz w:val="18"/>
              </w:rPr>
              <w:t>▲170</w:t>
            </w:r>
          </w:p>
        </w:tc>
        <w:tc>
          <w:tcPr>
            <w:tcW w:type="dxa" w:w="1728"/>
          </w:tcPr>
          <w:p>
            <w:r/>
            <w:r>
              <w:rPr>
                <w:sz w:val="18"/>
              </w:rPr>
              <w:t>22.7％</w:t>
            </w:r>
          </w:p>
        </w:tc>
      </w:tr>
    </w:tbl>
    <w:p>
      <w:r>
        <w:t>2つの独立した出典は、重なる期間ですべて整合している。10月1日から翌年3月末までの変化は▲5人、▲2人にとどまり、その間の年間増加（＋24〜＋30人）と矛盾しない。整合しないのは最後の1点のみであり、2025年7月31日の953人から令和8年3月末の783人まで、8か月で170人（17.8％）減少したことになる。</w:t>
      </w:r>
    </w:p>
    <w:p>
      <w:r>
        <w:rPr>
          <w:i/>
          <w:sz w:val="18"/>
        </w:rPr>
        <w:t>※ 認定率の分母は、逆算すると住民基本台帳の65歳以上人口を8〜89人上回る。基準日の違い（認定者数は10月1日、人口は4月1日）と、第1号被保険者数と住民基本台帳人口の定義差で説明できる範囲であるが、本計画で認定率を記載する際は分母の定義を明示する。</w:t>
      </w:r>
    </w:p>
    <w:p>
      <w:pPr>
        <w:pStyle w:val="Heading2"/>
      </w:pPr>
      <w:r>
        <w:t>3　実態の変化として説明が困難と判断した根拠</w:t>
      </w:r>
    </w:p>
    <w:p>
      <w:pPr>
        <w:pStyle w:val="ListBullet"/>
        <w:spacing w:after="0"/>
      </w:pPr>
      <w:r>
        <w:t>減少幅が要介護度に沿って単調に大きくなっている。要支援1は増加（＋9.4％）している一方、要介護5は37.2％減少しており、重度者ほど減少が大きい。介護予防施策の効果によるものであれば軽度の減少が先行するはずで、傾向が逆である。</w:t>
      </w:r>
    </w:p>
    <w:p>
      <w:pPr>
        <w:pStyle w:val="ListBullet"/>
        <w:spacing w:after="0"/>
      </w:pPr>
      <w:r>
        <w:t>同時期の受給者数はほぼ横ばいである。合計受給者数は令和7年6月548人から令和8年1月531人へ3.1％の減少にとどまる。認定者が16.3％減少して受給者が3.1％しか減らない場合、認定者に対する受給者の比率は58.6％から67.8％へ9.2ポイント上昇したことになり、1年間の変化としては不自然である。</w:t>
      </w:r>
    </w:p>
    <w:p>
      <w:pPr>
        <w:pStyle w:val="ListBullet"/>
        <w:spacing w:after="0"/>
      </w:pPr>
      <w:r>
        <w:t>調整済み認定率との整合が取れない。見える化システムの調整済み認定率は2025年で25.08％である。年齢調整は、高齢化が進んだ地域では調整後の値が粗認定率より低く出る。粗認定率26.8％（令和7年3月末）であれば調整後25.08％と整合するが、22.7％（令和8年3月末）からは25.08％にならない。</w:t>
      </w:r>
    </w:p>
    <w:p>
      <w:pPr>
        <w:pStyle w:val="ListBullet"/>
        <w:spacing w:after="0"/>
      </w:pPr>
      <w:r>
        <w:t>地域差指数（性・年齢調整後の要介護認定率）は2023年で1.24であり、全国平均を24％上回る。調整済み認定率の偏差値は79.89と全国的にきわめて高い水準にある。認定率22.7％はこの位置づけと整合しにくい。</w:t>
      </w:r>
    </w:p>
    <w:p>
      <w:pPr>
        <w:pStyle w:val="ListBullet"/>
        <w:spacing w:after="0"/>
      </w:pPr>
      <w:r>
        <w:t>町の公式統計（前節）では、2025年7月31日時点で953人・認定率27.3％と過去最高に達している。4年間の増加が続いた直後に8か月で170人減少する変化は、介護予防施策や人口動態では説明できない。</w:t>
      </w:r>
    </w:p>
    <w:p>
      <w:pPr>
        <w:pStyle w:val="ListBullet"/>
        <w:spacing w:after="0"/>
      </w:pPr>
      <w:r>
        <w:t>20年（平成19年3月末〜令和8年3月末）の年度末系列でみても、増減が▲50人を超えるのは令和7年度のみである。他の年は▲6人〜＋39人の範囲にある（令和2年度の＋107人を除く）。</w:t>
      </w:r>
    </w:p>
    <w:p>
      <w:pPr>
        <w:pStyle w:val="Heading2"/>
      </w:pPr>
      <w:r>
        <w:t>4　減少の性質に関する検討</w:t>
      </w:r>
    </w:p>
    <w:p>
      <w:r>
        <w:t>年齢階層別・要介護度別の分解により、令和8年3月末の値の性質について次の2点が読み取れる。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観点</w:t>
            </w:r>
          </w:p>
        </w:tc>
        <w:tc>
          <w:tcPr>
            <w:tcW w:type="dxa" w:w="2880"/>
          </w:tcPr>
          <w:p>
            <w:r/>
            <w:r>
              <w:rPr>
                <w:rFonts w:ascii="游ゴシック" w:hAnsi="游ゴシック" w:eastAsia="游ゴシック"/>
                <w:b/>
                <w:sz w:val="18"/>
              </w:rPr>
              <w:t>データが示すこと</w:t>
            </w:r>
          </w:p>
        </w:tc>
        <w:tc>
          <w:tcPr>
            <w:tcW w:type="dxa" w:w="2880"/>
          </w:tcPr>
          <w:p>
            <w:r/>
            <w:r>
              <w:rPr>
                <w:rFonts w:ascii="游ゴシック" w:hAnsi="游ゴシック" w:eastAsia="游ゴシック"/>
                <w:b/>
                <w:sz w:val="18"/>
              </w:rPr>
              <w:t>解釈</w:t>
            </w:r>
          </w:p>
        </w:tc>
      </w:tr>
      <w:tr>
        <w:tc>
          <w:tcPr>
            <w:tcW w:type="dxa" w:w="2880"/>
          </w:tcPr>
          <w:p>
            <w:r/>
            <w:r>
              <w:rPr>
                <w:sz w:val="18"/>
              </w:rPr>
              <w:t>報告漏れ（集計途上）による暫定値か</w:t>
            </w:r>
          </w:p>
        </w:tc>
        <w:tc>
          <w:tcPr>
            <w:tcW w:type="dxa" w:w="2880"/>
          </w:tcPr>
          <w:p>
            <w:r/>
            <w:r>
              <w:rPr>
                <w:sz w:val="18"/>
              </w:rPr>
              <w:t>報告漏れであれば要介護度や年齢と無関係に減るはずだが、実際は要支援1の＋7.7％から要介護5の▲37.4％まで単調である。85歳以上に限っても同じ単調パターンが現れる</w:t>
            </w:r>
          </w:p>
        </w:tc>
        <w:tc>
          <w:tcPr>
            <w:tcW w:type="dxa" w:w="2880"/>
          </w:tcPr>
          <w:p>
            <w:r/>
            <w:r>
              <w:rPr>
                <w:sz w:val="18"/>
              </w:rPr>
              <w:t>**単純な報告漏れだけでは説明しにくい。**ただし特定の事業所・施設からの報告が遅れれば、重度者に偏った漏れが生じうるため、排除はできない</w:t>
            </w:r>
          </w:p>
        </w:tc>
      </w:tr>
      <w:tr>
        <w:tc>
          <w:tcPr>
            <w:tcW w:type="dxa" w:w="2880"/>
          </w:tcPr>
          <w:p>
            <w:r/>
            <w:r>
              <w:rPr>
                <w:sz w:val="18"/>
              </w:rPr>
              <w:t>**認定有効期間の運用の影響はないか**</w:t>
            </w:r>
          </w:p>
        </w:tc>
        <w:tc>
          <w:tcPr>
            <w:tcW w:type="dxa" w:w="2880"/>
          </w:tcPr>
          <w:p>
            <w:r/>
            <w:r>
              <w:rPr>
                <w:sz w:val="18"/>
              </w:rPr>
              <w:t>**令和2年度に＋107人（＋14.2％）の突出した増加がある。**新型コロナウイルス感染症に伴う要介護認定の有効期間の延長特例（令和2年2月〜）の時期と一致する。また令和3年4月からは更新認定の有効期間の上限が48か月に延長された</w:t>
            </w:r>
          </w:p>
        </w:tc>
        <w:tc>
          <w:tcPr>
            <w:tcW w:type="dxa" w:w="2880"/>
          </w:tcPr>
          <w:p>
            <w:r/>
            <w:r>
              <w:rPr>
                <w:sz w:val="18"/>
              </w:rPr>
              <w:t>**令和2年度以降に積み上がった認定が令和7年度に一斉に満了し、更新申請に至らなかった層がまとめて認定者から外れた可能性がある。**この場合、減少の一部は制度運用によるものとなる</w:t>
            </w:r>
          </w:p>
        </w:tc>
      </w:tr>
    </w:tbl>
    <w:p>
      <w:r>
        <w:t>第2の観点は、令和2年度の増加と令和7年度の減少を一つの機序で説明しうる点で検討に値する。ただし、令和2年度の＋107人がすべて特例による積み上がりであったとしても、その解消後の水準は平成19年〜令和2年のトレンド（13年で519人→754人、年平均約2.9％増）の延長線上、すなわち令和8年3月末で850〜900人程度と見込まれる。**実績値792人はこれを下回るため、特例の解消だけでは全額を説明できない。**</w:t>
      </w:r>
    </w:p>
    <w:p>
      <w:r>
        <w:rPr>
          <w:i/>
          <w:sz w:val="18"/>
        </w:rPr>
        <w:t>※ いずれの解釈でも、町の認定台帳による確認を要することに変わりはない。本データにより、確認の焦点は①85歳以上の認定者の令和7年度中の異動、②認定有効期間の運用（延長特例の適用状況と満了の時期）、の2点に絞られた。</w:t>
      </w:r>
    </w:p>
    <w:p>
      <w:pPr>
        <w:pStyle w:val="Heading2"/>
      </w:pPr>
      <w:r>
        <w:t>5　本報告書での取扱いと確認依頼事項</w:t>
      </w:r>
    </w:p>
    <w:p>
      <w:r>
        <w:t>本報告書では、認定者数・認定率について令和7年3月末時点（935人・26.8％）を直近の確定値として扱い、令和8年3月末時点の値は暫定として併記する。町に対し、次の確認を依頼する。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確認事項</w:t>
            </w:r>
          </w:p>
        </w:tc>
        <w:tc>
          <w:tcPr>
            <w:tcW w:type="dxa" w:w="4320"/>
          </w:tcPr>
          <w:p>
            <w:r/>
            <w:r>
              <w:rPr>
                <w:rFonts w:ascii="游ゴシック" w:hAnsi="游ゴシック" w:eastAsia="游ゴシック"/>
                <w:b/>
                <w:sz w:val="18"/>
              </w:rPr>
              <w:t>確認の目的</w:t>
            </w:r>
          </w:p>
        </w:tc>
      </w:tr>
      <w:tr>
        <w:tc>
          <w:tcPr>
            <w:tcW w:type="dxa" w:w="4320"/>
          </w:tcPr>
          <w:p>
            <w:r/>
            <w:r>
              <w:rPr>
                <w:sz w:val="18"/>
              </w:rPr>
              <w:t>令和7年度末（令和8年3月末）時点の認定者数（要介護度別・年齢階層別）の実数</w:t>
            </w:r>
          </w:p>
        </w:tc>
        <w:tc>
          <w:tcPr>
            <w:tcW w:type="dxa" w:w="4320"/>
          </w:tcPr>
          <w:p>
            <w:r/>
            <w:r>
              <w:rPr>
                <w:sz w:val="18"/>
              </w:rPr>
              <w:t>見える化システムの値が集計途中の暫定値かどうかの判定</w:t>
            </w:r>
          </w:p>
        </w:tc>
      </w:tr>
      <w:tr>
        <w:tc>
          <w:tcPr>
            <w:tcW w:type="dxa" w:w="4320"/>
          </w:tcPr>
          <w:p>
            <w:r/>
            <w:r>
              <w:rPr>
                <w:sz w:val="18"/>
              </w:rPr>
              <w:t>**85歳以上の認定者の令和7年度中の異動の内訳**（死亡・転出・非該当・更新未申請）</w:t>
            </w:r>
          </w:p>
        </w:tc>
        <w:tc>
          <w:tcPr>
            <w:tcW w:type="dxa" w:w="4320"/>
          </w:tcPr>
          <w:p>
            <w:r/>
            <w:r>
              <w:rPr>
                <w:sz w:val="18"/>
              </w:rPr>
              <w:t>**減少の77.0％が85歳以上に集中していることの要因特定**</w:t>
            </w:r>
          </w:p>
        </w:tc>
      </w:tr>
      <w:tr>
        <w:tc>
          <w:tcPr>
            <w:tcW w:type="dxa" w:w="4320"/>
          </w:tcPr>
          <w:p>
            <w:r/>
            <w:r>
              <w:rPr>
                <w:sz w:val="18"/>
              </w:rPr>
              <w:t>**認定有効期間の延長特例（令和2〜4年度）の適用件数と、令和7年度の更新認定の申請・非該当・未申請の件数**</w:t>
            </w:r>
          </w:p>
        </w:tc>
        <w:tc>
          <w:tcPr>
            <w:tcW w:type="dxa" w:w="4320"/>
          </w:tcPr>
          <w:p>
            <w:r/>
            <w:r>
              <w:rPr>
                <w:sz w:val="18"/>
              </w:rPr>
              <w:t>**令和2年度の＋107人と令和7年度の▲152人を一つの機序で説明できるかの検証**</w:t>
            </w:r>
          </w:p>
        </w:tc>
      </w:tr>
      <w:tr>
        <w:tc>
          <w:tcPr>
            <w:tcW w:type="dxa" w:w="4320"/>
          </w:tcPr>
          <w:p>
            <w:r/>
            <w:r>
              <w:rPr>
                <w:sz w:val="18"/>
              </w:rPr>
              <w:t>認定審査・更新認定の運用に変更があったか（有効期間の延長等）</w:t>
            </w:r>
          </w:p>
        </w:tc>
        <w:tc>
          <w:tcPr>
            <w:tcW w:type="dxa" w:w="4320"/>
          </w:tcPr>
          <w:p>
            <w:r/>
            <w:r>
              <w:rPr>
                <w:sz w:val="18"/>
              </w:rPr>
              <w:t>認定者数の変動要因の特定</w:t>
            </w:r>
          </w:p>
        </w:tc>
      </w:tr>
      <w:tr>
        <w:tc>
          <w:tcPr>
            <w:tcW w:type="dxa" w:w="4320"/>
          </w:tcPr>
          <w:p>
            <w:r/>
            <w:r>
              <w:rPr>
                <w:sz w:val="18"/>
              </w:rPr>
              <w:t>認定者数の集計基準日と、第2号被保険者を含むか否か</w:t>
            </w:r>
          </w:p>
        </w:tc>
        <w:tc>
          <w:tcPr>
            <w:tcW w:type="dxa" w:w="4320"/>
          </w:tcPr>
          <w:p>
            <w:r/>
            <w:r>
              <w:rPr>
                <w:sz w:val="18"/>
              </w:rPr>
              <w:t>見える化システムの値との定義の突合</w:t>
            </w:r>
          </w:p>
        </w:tc>
      </w:tr>
    </w:tbl>
    <w:p>
      <w:r>
        <w:rPr>
          <w:i/>
          <w:sz w:val="18"/>
        </w:rPr>
        <w:t>※ この確認が済むまで、認定者推計及びこれに基づく給付費推計・保険料算定は確定できない。第10期計画の基礎となる数値であるため、優先して確認する必要がある。</w:t>
      </w:r>
    </w:p>
    <w:p>
      <w:pPr>
        <w:pStyle w:val="Heading2"/>
      </w:pPr>
      <w:r>
        <w:t>6　入所定員データによる追加検証</w:t>
      </w:r>
    </w:p>
    <w:p>
      <w:r>
        <w:t>見える化システムの「要支援・要介護者1人あたり定員」（D28・D29）は、定員を要支援・要介護者数で除した指標である。定員（D25・D26）と組み合わせると、この指標の分母となる要支援・要介護者数を逆算できる。認定率とは別系列のデータであるため、第1節の減少の検証に用いた。</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年度</w:t>
            </w:r>
          </w:p>
        </w:tc>
        <w:tc>
          <w:tcPr>
            <w:tcW w:type="dxa" w:w="1234"/>
          </w:tcPr>
          <w:p>
            <w:r/>
            <w:r>
              <w:rPr>
                <w:rFonts w:ascii="游ゴシック" w:hAnsi="游ゴシック" w:eastAsia="游ゴシック"/>
                <w:b/>
                <w:sz w:val="18"/>
              </w:rPr>
              <w:t>R2</w:t>
            </w:r>
          </w:p>
        </w:tc>
        <w:tc>
          <w:tcPr>
            <w:tcW w:type="dxa" w:w="1234"/>
          </w:tcPr>
          <w:p>
            <w:r/>
            <w:r>
              <w:rPr>
                <w:rFonts w:ascii="游ゴシック" w:hAnsi="游ゴシック" w:eastAsia="游ゴシック"/>
                <w:b/>
                <w:sz w:val="18"/>
              </w:rPr>
              <w:t>R3</w:t>
            </w:r>
          </w:p>
        </w:tc>
        <w:tc>
          <w:tcPr>
            <w:tcW w:type="dxa" w:w="1234"/>
          </w:tcPr>
          <w:p>
            <w:r/>
            <w:r>
              <w:rPr>
                <w:rFonts w:ascii="游ゴシック" w:hAnsi="游ゴシック" w:eastAsia="游ゴシック"/>
                <w:b/>
                <w:sz w:val="18"/>
              </w:rPr>
              <w:t>R4</w:t>
            </w:r>
          </w:p>
        </w:tc>
        <w:tc>
          <w:tcPr>
            <w:tcW w:type="dxa" w:w="1234"/>
          </w:tcPr>
          <w:p>
            <w:r/>
            <w:r>
              <w:rPr>
                <w:rFonts w:ascii="游ゴシック" w:hAnsi="游ゴシック" w:eastAsia="游ゴシック"/>
                <w:b/>
                <w:sz w:val="18"/>
              </w:rPr>
              <w:t>R5</w:t>
            </w:r>
          </w:p>
        </w:tc>
        <w:tc>
          <w:tcPr>
            <w:tcW w:type="dxa" w:w="1234"/>
          </w:tcPr>
          <w:p>
            <w:r/>
            <w:r>
              <w:rPr>
                <w:rFonts w:ascii="游ゴシック" w:hAnsi="游ゴシック" w:eastAsia="游ゴシック"/>
                <w:b/>
                <w:sz w:val="18"/>
              </w:rPr>
              <w:t>R6</w:t>
            </w:r>
          </w:p>
        </w:tc>
        <w:tc>
          <w:tcPr>
            <w:tcW w:type="dxa" w:w="1234"/>
          </w:tcPr>
          <w:p>
            <w:r/>
            <w:r>
              <w:rPr>
                <w:rFonts w:ascii="游ゴシック" w:hAnsi="游ゴシック" w:eastAsia="游ゴシック"/>
                <w:b/>
                <w:sz w:val="18"/>
              </w:rPr>
              <w:t>R7</w:t>
            </w:r>
          </w:p>
        </w:tc>
      </w:tr>
      <w:tr>
        <w:tc>
          <w:tcPr>
            <w:tcW w:type="dxa" w:w="1234"/>
          </w:tcPr>
          <w:p>
            <w:r/>
            <w:r>
              <w:rPr>
                <w:sz w:val="18"/>
              </w:rPr>
              <w:t>施設定員÷1人あたり定員</w:t>
            </w:r>
          </w:p>
        </w:tc>
        <w:tc>
          <w:tcPr>
            <w:tcW w:type="dxa" w:w="1234"/>
          </w:tcPr>
          <w:p>
            <w:r/>
            <w:r>
              <w:rPr>
                <w:sz w:val="18"/>
              </w:rPr>
              <w:t>848</w:t>
            </w:r>
          </w:p>
        </w:tc>
        <w:tc>
          <w:tcPr>
            <w:tcW w:type="dxa" w:w="1234"/>
          </w:tcPr>
          <w:p>
            <w:r/>
            <w:r>
              <w:rPr>
                <w:sz w:val="18"/>
              </w:rPr>
              <w:t>862</w:t>
            </w:r>
          </w:p>
        </w:tc>
        <w:tc>
          <w:tcPr>
            <w:tcW w:type="dxa" w:w="1234"/>
          </w:tcPr>
          <w:p>
            <w:r/>
            <w:r>
              <w:rPr>
                <w:sz w:val="18"/>
              </w:rPr>
              <w:t>882</w:t>
            </w:r>
          </w:p>
        </w:tc>
        <w:tc>
          <w:tcPr>
            <w:tcW w:type="dxa" w:w="1234"/>
          </w:tcPr>
          <w:p>
            <w:r/>
            <w:r>
              <w:rPr>
                <w:sz w:val="18"/>
              </w:rPr>
              <w:t>911</w:t>
            </w:r>
          </w:p>
        </w:tc>
        <w:tc>
          <w:tcPr>
            <w:tcW w:type="dxa" w:w="1234"/>
          </w:tcPr>
          <w:p>
            <w:r/>
            <w:r>
              <w:rPr>
                <w:sz w:val="18"/>
              </w:rPr>
              <w:t>933</w:t>
            </w:r>
          </w:p>
        </w:tc>
        <w:tc>
          <w:tcPr>
            <w:tcW w:type="dxa" w:w="1234"/>
          </w:tcPr>
          <w:p>
            <w:r/>
            <w:r>
              <w:rPr>
                <w:sz w:val="18"/>
              </w:rPr>
              <w:t>848</w:t>
            </w:r>
          </w:p>
        </w:tc>
      </w:tr>
      <w:tr>
        <w:tc>
          <w:tcPr>
            <w:tcW w:type="dxa" w:w="1234"/>
          </w:tcPr>
          <w:p>
            <w:r/>
            <w:r>
              <w:rPr>
                <w:sz w:val="18"/>
              </w:rPr>
              <w:t>居住系定員÷1人あたり定員</w:t>
            </w:r>
          </w:p>
        </w:tc>
        <w:tc>
          <w:tcPr>
            <w:tcW w:type="dxa" w:w="1234"/>
          </w:tcPr>
          <w:p>
            <w:r/>
            <w:r>
              <w:rPr>
                <w:sz w:val="18"/>
              </w:rPr>
              <w:t>841</w:t>
            </w:r>
          </w:p>
        </w:tc>
        <w:tc>
          <w:tcPr>
            <w:tcW w:type="dxa" w:w="1234"/>
          </w:tcPr>
          <w:p>
            <w:r/>
            <w:r>
              <w:rPr>
                <w:sz w:val="18"/>
              </w:rPr>
              <w:t>855</w:t>
            </w:r>
          </w:p>
        </w:tc>
        <w:tc>
          <w:tcPr>
            <w:tcW w:type="dxa" w:w="1234"/>
          </w:tcPr>
          <w:p>
            <w:r/>
            <w:r>
              <w:rPr>
                <w:sz w:val="18"/>
              </w:rPr>
              <w:t>888</w:t>
            </w:r>
          </w:p>
        </w:tc>
        <w:tc>
          <w:tcPr>
            <w:tcW w:type="dxa" w:w="1234"/>
          </w:tcPr>
          <w:p>
            <w:r/>
            <w:r>
              <w:rPr>
                <w:sz w:val="18"/>
              </w:rPr>
              <w:t>910</w:t>
            </w:r>
          </w:p>
        </w:tc>
        <w:tc>
          <w:tcPr>
            <w:tcW w:type="dxa" w:w="1234"/>
          </w:tcPr>
          <w:p>
            <w:r/>
            <w:r>
              <w:rPr>
                <w:sz w:val="18"/>
              </w:rPr>
              <w:t>933</w:t>
            </w:r>
          </w:p>
        </w:tc>
        <w:tc>
          <w:tcPr>
            <w:tcW w:type="dxa" w:w="1234"/>
          </w:tcPr>
          <w:p>
            <w:r/>
            <w:r>
              <w:rPr>
                <w:sz w:val="18"/>
              </w:rPr>
              <w:t>845</w:t>
            </w:r>
          </w:p>
        </w:tc>
      </w:tr>
      <w:tr>
        <w:tc>
          <w:tcPr>
            <w:tcW w:type="dxa" w:w="1234"/>
          </w:tcPr>
          <w:p>
            <w:r/>
            <w:r>
              <w:rPr>
                <w:sz w:val="18"/>
              </w:rPr>
              <w:t>認定者数（各年度末時点・B4-a系）</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907</w:t>
            </w:r>
          </w:p>
        </w:tc>
        <w:tc>
          <w:tcPr>
            <w:tcW w:type="dxa" w:w="1234"/>
          </w:tcPr>
          <w:p>
            <w:r/>
            <w:r>
              <w:rPr>
                <w:sz w:val="18"/>
              </w:rPr>
              <w:t>935</w:t>
            </w:r>
          </w:p>
        </w:tc>
        <w:tc>
          <w:tcPr>
            <w:tcW w:type="dxa" w:w="1234"/>
          </w:tcPr>
          <w:p>
            <w:r/>
            <w:r>
              <w:rPr>
                <w:sz w:val="18"/>
              </w:rPr>
              <w:t>783</w:t>
            </w:r>
          </w:p>
        </w:tc>
      </w:tr>
    </w:tbl>
    <w:p>
      <w:r>
        <w:t>令和6年度の逆算値933人は、令和7年3月末の認定者935人とほぼ一致しており、この分母が年度末時点の認定者数であることを裏付ける。その令和7年度は848人・845人であり、令和6年度の933人から85人（9.1％）減少している。</w:t>
      </w:r>
    </w:p>
    <w:p>
      <w:pPr>
        <w:pStyle w:val="ListBullet"/>
        <w:spacing w:after="0"/>
      </w:pPr>
      <w:r>
        <w:t>認定者数の減少そのものは、認定率系列（B4-a）とは別の系列でも確認できる。したがって、令和7年度に認定者数が減少したこと自体は事実である可能性が高い。</w:t>
      </w:r>
    </w:p>
    <w:p>
      <w:pPr>
        <w:pStyle w:val="ListBullet"/>
        <w:spacing w:after="0"/>
      </w:pPr>
      <w:r>
        <w:t>ただし減少幅は一致しない。定員系列では848人（▲9.1％）であるのに対し、認定率系列では783人（▲16.3％）であり、65人の差がある。いずれかが集計途中の暫定値である可能性が残る。</w:t>
      </w:r>
    </w:p>
    <w:p>
      <w:pPr>
        <w:pStyle w:val="ListBullet"/>
        <w:spacing w:after="0"/>
      </w:pPr>
      <w:r>
        <w:t>また、第2節で挙げた「重度ほど減少幅が大きい」「受給者数はほぼ横ばい」「調整済み認定率25.08％と整合しない」という論点は、この追加検証では解消されない。</w:t>
      </w:r>
    </w:p>
    <w:p>
      <w:r>
        <w:rPr>
          <w:i/>
          <w:sz w:val="18"/>
        </w:rPr>
        <w:t>※ 第1節の記述を、この検証結果により次のとおり改める。令和7年度に認定者数が減少したこと自体は複数系列で確認できるが、減少幅（▲9.1％か▲16.3％か）と、重度に偏った減少の要因は未解明である。本報告書では引き続き令和7年3月末時点を直近の確定値として扱い、町の認定実績による確定を要するものとする。</w:t>
      </w:r>
    </w:p>
    <w:p>
      <w:pPr>
        <w:pStyle w:val="Heading2"/>
      </w:pPr>
      <w:r>
        <w:t>7　再出力による確認</w:t>
      </w:r>
    </w:p>
    <w:p>
      <w:r>
        <w:t>令和8年8月4日に見える化システムから認定率（B4-a）を再出力し、先に取得した値と照合した。要介護度別の認定者数・認定率はすべて一致しており、令和8年3月末時点の合計認定者数783人・認定率22.7％は変わらなかった。</w:t>
      </w:r>
    </w:p>
    <w:p>
      <w:r>
        <w:t>したがって、この値が出力時点における集計途中の暫定値である可能性は低く、見える化システムの基礎データ（厚生労働省「介護保険事業状況報告」）にこの値が登録されていると考えられる。</w:t>
      </w:r>
    </w:p>
    <w:p>
      <w:pPr>
        <w:pStyle w:val="Heading2"/>
      </w:pPr>
      <w:r>
        <w:t>8　県内市町村との比較による検証</w:t>
      </w:r>
    </w:p>
    <w:p>
      <w:r>
        <w:t>福島県内59市町村の合計認定率について、令和7年3月末から令和8年3月末への変化を比較した。結果は次のとおりである。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令和7年3月末</w:t>
            </w:r>
          </w:p>
        </w:tc>
        <w:tc>
          <w:tcPr>
            <w:tcW w:type="dxa" w:w="2160"/>
          </w:tcPr>
          <w:p>
            <w:r/>
            <w:r>
              <w:rPr>
                <w:rFonts w:ascii="游ゴシック" w:hAnsi="游ゴシック" w:eastAsia="游ゴシック"/>
                <w:b/>
                <w:sz w:val="18"/>
              </w:rPr>
              <w:t>令和8年3月末</w:t>
            </w:r>
          </w:p>
        </w:tc>
        <w:tc>
          <w:tcPr>
            <w:tcW w:type="dxa" w:w="2160"/>
          </w:tcPr>
          <w:p>
            <w:r/>
            <w:r>
              <w:rPr>
                <w:rFonts w:ascii="游ゴシック" w:hAnsi="游ゴシック" w:eastAsia="游ゴシック"/>
                <w:b/>
                <w:sz w:val="18"/>
              </w:rPr>
              <w:t>変化</w:t>
            </w:r>
          </w:p>
        </w:tc>
      </w:tr>
      <w:tr>
        <w:tc>
          <w:tcPr>
            <w:tcW w:type="dxa" w:w="2160"/>
          </w:tcPr>
          <w:p>
            <w:r/>
            <w:r>
              <w:rPr>
                <w:sz w:val="18"/>
              </w:rPr>
              <w:t>小野町</w:t>
            </w:r>
          </w:p>
        </w:tc>
        <w:tc>
          <w:tcPr>
            <w:tcW w:type="dxa" w:w="2160"/>
          </w:tcPr>
          <w:p>
            <w:r/>
            <w:r>
              <w:rPr>
                <w:sz w:val="18"/>
              </w:rPr>
              <w:t>26.8％（県内2位）</w:t>
            </w:r>
          </w:p>
        </w:tc>
        <w:tc>
          <w:tcPr>
            <w:tcW w:type="dxa" w:w="2160"/>
          </w:tcPr>
          <w:p>
            <w:r/>
            <w:r>
              <w:rPr>
                <w:sz w:val="18"/>
              </w:rPr>
              <w:t>22.7％（県内6位）</w:t>
            </w:r>
          </w:p>
        </w:tc>
        <w:tc>
          <w:tcPr>
            <w:tcW w:type="dxa" w:w="2160"/>
          </w:tcPr>
          <w:p>
            <w:r/>
            <w:r>
              <w:rPr>
                <w:sz w:val="18"/>
              </w:rPr>
              <w:t>▲4.1ポイント</w:t>
            </w:r>
          </w:p>
        </w:tc>
      </w:tr>
      <w:tr>
        <w:tc>
          <w:tcPr>
            <w:tcW w:type="dxa" w:w="2160"/>
          </w:tcPr>
          <w:p>
            <w:r/>
            <w:r>
              <w:rPr>
                <w:sz w:val="18"/>
              </w:rPr>
              <w:t>只見町（県内1位）</w:t>
            </w:r>
          </w:p>
        </w:tc>
        <w:tc>
          <w:tcPr>
            <w:tcW w:type="dxa" w:w="2160"/>
          </w:tcPr>
          <w:p>
            <w:r/>
            <w:r>
              <w:rPr>
                <w:sz w:val="18"/>
              </w:rPr>
              <w:t>31.5％</w:t>
            </w:r>
          </w:p>
        </w:tc>
        <w:tc>
          <w:tcPr>
            <w:tcW w:type="dxa" w:w="2160"/>
          </w:tcPr>
          <w:p>
            <w:r/>
            <w:r>
              <w:rPr>
                <w:sz w:val="18"/>
              </w:rPr>
              <w:t>30.8％</w:t>
            </w:r>
          </w:p>
        </w:tc>
        <w:tc>
          <w:tcPr>
            <w:tcW w:type="dxa" w:w="2160"/>
          </w:tcPr>
          <w:p>
            <w:r/>
            <w:r>
              <w:rPr>
                <w:sz w:val="18"/>
              </w:rPr>
              <w:t>▲0.7ポイント</w:t>
            </w:r>
          </w:p>
        </w:tc>
      </w:tr>
      <w:tr>
        <w:tc>
          <w:tcPr>
            <w:tcW w:type="dxa" w:w="2160"/>
          </w:tcPr>
          <w:p>
            <w:r/>
            <w:r>
              <w:rPr>
                <w:sz w:val="18"/>
              </w:rPr>
              <w:t>金山町</w:t>
            </w:r>
          </w:p>
        </w:tc>
        <w:tc>
          <w:tcPr>
            <w:tcW w:type="dxa" w:w="2160"/>
          </w:tcPr>
          <w:p>
            <w:r/>
            <w:r>
              <w:rPr>
                <w:sz w:val="18"/>
              </w:rPr>
              <w:t>23.2％</w:t>
            </w:r>
          </w:p>
        </w:tc>
        <w:tc>
          <w:tcPr>
            <w:tcW w:type="dxa" w:w="2160"/>
          </w:tcPr>
          <w:p>
            <w:r/>
            <w:r>
              <w:rPr>
                <w:sz w:val="18"/>
              </w:rPr>
              <w:t>25.3％</w:t>
            </w:r>
          </w:p>
        </w:tc>
        <w:tc>
          <w:tcPr>
            <w:tcW w:type="dxa" w:w="2160"/>
          </w:tcPr>
          <w:p>
            <w:r/>
            <w:r>
              <w:rPr>
                <w:sz w:val="18"/>
              </w:rPr>
              <w:t>＋2.1ポイント</w:t>
            </w:r>
          </w:p>
        </w:tc>
      </w:tr>
      <w:tr>
        <w:tc>
          <w:tcPr>
            <w:tcW w:type="dxa" w:w="2160"/>
          </w:tcPr>
          <w:p>
            <w:r/>
            <w:r>
              <w:rPr>
                <w:sz w:val="18"/>
              </w:rPr>
              <w:t>三島町</w:t>
            </w:r>
          </w:p>
        </w:tc>
        <w:tc>
          <w:tcPr>
            <w:tcW w:type="dxa" w:w="2160"/>
          </w:tcPr>
          <w:p>
            <w:r/>
            <w:r>
              <w:rPr>
                <w:sz w:val="18"/>
              </w:rPr>
              <w:t>23.7％</w:t>
            </w:r>
          </w:p>
        </w:tc>
        <w:tc>
          <w:tcPr>
            <w:tcW w:type="dxa" w:w="2160"/>
          </w:tcPr>
          <w:p>
            <w:r/>
            <w:r>
              <w:rPr>
                <w:sz w:val="18"/>
              </w:rPr>
              <w:t>23.9％</w:t>
            </w:r>
          </w:p>
        </w:tc>
        <w:tc>
          <w:tcPr>
            <w:tcW w:type="dxa" w:w="2160"/>
          </w:tcPr>
          <w:p>
            <w:r/>
            <w:r>
              <w:rPr>
                <w:sz w:val="18"/>
              </w:rPr>
              <w:t>＋0.2ポイント</w:t>
            </w:r>
          </w:p>
        </w:tc>
      </w:tr>
      <w:tr>
        <w:tc>
          <w:tcPr>
            <w:tcW w:type="dxa" w:w="2160"/>
          </w:tcPr>
          <w:p>
            <w:r/>
            <w:r>
              <w:rPr>
                <w:sz w:val="18"/>
              </w:rPr>
              <w:t>昭和村</w:t>
            </w:r>
          </w:p>
        </w:tc>
        <w:tc>
          <w:tcPr>
            <w:tcW w:type="dxa" w:w="2160"/>
          </w:tcPr>
          <w:p>
            <w:r/>
            <w:r>
              <w:rPr>
                <w:sz w:val="18"/>
              </w:rPr>
              <w:t>23.7％</w:t>
            </w:r>
          </w:p>
        </w:tc>
        <w:tc>
          <w:tcPr>
            <w:tcW w:type="dxa" w:w="2160"/>
          </w:tcPr>
          <w:p>
            <w:r/>
            <w:r>
              <w:rPr>
                <w:sz w:val="18"/>
              </w:rPr>
              <w:t>23.0％</w:t>
            </w:r>
          </w:p>
        </w:tc>
        <w:tc>
          <w:tcPr>
            <w:tcW w:type="dxa" w:w="2160"/>
          </w:tcPr>
          <w:p>
            <w:r/>
            <w:r>
              <w:rPr>
                <w:sz w:val="18"/>
              </w:rPr>
              <w:t>▲0.7ポイント</w:t>
            </w:r>
          </w:p>
        </w:tc>
      </w:tr>
      <w:tr>
        <w:tc>
          <w:tcPr>
            <w:tcW w:type="dxa" w:w="2160"/>
          </w:tcPr>
          <w:p>
            <w:r/>
            <w:r>
              <w:rPr>
                <w:sz w:val="18"/>
              </w:rPr>
              <w:t>県内59市町村の平均</w:t>
            </w:r>
          </w:p>
        </w:tc>
        <w:tc>
          <w:tcPr>
            <w:tcW w:type="dxa" w:w="2160"/>
          </w:tcPr>
          <w:p>
            <w:r/>
            <w:r>
              <w:rPr>
                <w:sz w:val="18"/>
              </w:rPr>
              <w:t>―</w:t>
            </w:r>
          </w:p>
        </w:tc>
        <w:tc>
          <w:tcPr>
            <w:tcW w:type="dxa" w:w="2160"/>
          </w:tcPr>
          <w:p>
            <w:r/>
            <w:r>
              <w:rPr>
                <w:sz w:val="18"/>
              </w:rPr>
              <w:t>―</w:t>
            </w:r>
          </w:p>
        </w:tc>
        <w:tc>
          <w:tcPr>
            <w:tcW w:type="dxa" w:w="2160"/>
          </w:tcPr>
          <w:p>
            <w:r/>
            <w:r>
              <w:rPr>
                <w:sz w:val="18"/>
              </w:rPr>
              <w:t>＋0.30ポイント</w:t>
            </w:r>
          </w:p>
        </w:tc>
      </w:tr>
      <w:tr>
        <w:tc>
          <w:tcPr>
            <w:tcW w:type="dxa" w:w="2160"/>
          </w:tcPr>
          <w:p>
            <w:r/>
            <w:r>
              <w:rPr>
                <w:sz w:val="18"/>
              </w:rPr>
              <w:t>県内59市町村の中央値</w:t>
            </w:r>
          </w:p>
        </w:tc>
        <w:tc>
          <w:tcPr>
            <w:tcW w:type="dxa" w:w="2160"/>
          </w:tcPr>
          <w:p>
            <w:r/>
            <w:r>
              <w:rPr>
                <w:sz w:val="18"/>
              </w:rPr>
              <w:t>19.4％</w:t>
            </w:r>
          </w:p>
        </w:tc>
        <w:tc>
          <w:tcPr>
            <w:tcW w:type="dxa" w:w="2160"/>
          </w:tcPr>
          <w:p>
            <w:r/>
            <w:r>
              <w:rPr>
                <w:sz w:val="18"/>
              </w:rPr>
              <w:t>19.6％</w:t>
            </w:r>
          </w:p>
        </w:tc>
        <w:tc>
          <w:tcPr>
            <w:tcW w:type="dxa" w:w="2160"/>
          </w:tcPr>
          <w:p>
            <w:r/>
            <w:r>
              <w:rPr>
                <w:sz w:val="18"/>
              </w:rPr>
              <w:t>＋0.30ポイント</w:t>
            </w:r>
          </w:p>
        </w:tc>
      </w:tr>
    </w:tbl>
    <w:p>
      <w:r>
        <w:t>県内59市町村の変化は平均＋0.30ポイント、標準偏差1.02ポイントであり、小野町の▲4.1ポイントは平均から4.3標準偏差離れた外れ値である。下落幅は県内で最も大きく、2番目に大きい大玉村の▲1.0ポイントを大きく上回る。▲2.0ポイント以上下落した団体は、59市町村のうち小野町のみである。</w:t>
      </w:r>
    </w:p>
    <w:p>
      <w:pPr>
        <w:pStyle w:val="ListBullet"/>
        <w:spacing w:after="0"/>
      </w:pPr>
      <w:r>
        <w:t>制度改正や広域的な要因による変化であれば、県内の他の市町村にも同様の傾向が現れるはずである。しかし他の58市町村は平均＋0.30ポイントで推移しており、小野町のみが突出して下落している。</w:t>
      </w:r>
    </w:p>
    <w:p>
      <w:pPr>
        <w:pStyle w:val="ListBullet"/>
        <w:spacing w:after="0"/>
      </w:pPr>
      <w:r>
        <w:t>小野町は令和6年3月末・令和7年3月末とも県内2位（26.0％・26.8％）であり、高い認定率で安定的に推移していた。令和8年3月末のみ6位へ後退している。</w:t>
      </w:r>
    </w:p>
    <w:p>
      <w:pPr>
        <w:pStyle w:val="ListBullet"/>
        <w:spacing w:after="0"/>
      </w:pPr>
      <w:r>
        <w:t>したがって、令和8年3月末時点の認定率の低下は、小野町固有の事象であると判断される。</w:t>
      </w:r>
    </w:p>
    <w:p>
      <w:r>
        <w:rPr>
          <w:i/>
          <w:sz w:val="18"/>
        </w:rPr>
        <w:t>※ 以上の検証を踏まえ、本報告書の見解を次のとおりとする。令和7年度に認定者数が減少したことは定員系列でも確認できるが、認定率系列が示す▲4.1ポイント（▲152人）という下落幅は、県内で唯一の外れ値であり、実態の変化としては説明が困難である。認定審査・更新認定の運用変更、報告データの誤り、集計対象の変更のいずれかによる可能性が高く、町による確認が不可欠である。確認が済むまで、本報告書は令和7年3月末時点（935人・26.8％）を直近の確定値として扱う。</w:t>
      </w:r>
    </w:p>
    <w:p>
      <w:pPr>
        <w:pStyle w:val="Heading1"/>
      </w:pPr>
      <w:r>
        <w:t>第3章　給付費の水準と推移</w:t>
      </w:r>
    </w:p>
    <w:p>
      <w:pPr>
        <w:pStyle w:val="Heading2"/>
      </w:pPr>
      <w:r>
        <w:t>1　第1号被保険者1人あたり給付月額</w:t>
      </w:r>
    </w:p>
    <w:p>
      <w:r>
        <w:t>第1号被保険者1人あたり給付月額は、在宅サービスと施設・居住系サービスで推移が大きく異なる。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平成18年度</w:t>
            </w:r>
          </w:p>
        </w:tc>
        <w:tc>
          <w:tcPr>
            <w:tcW w:type="dxa" w:w="1440"/>
          </w:tcPr>
          <w:p>
            <w:r/>
            <w:r>
              <w:rPr>
                <w:rFonts w:ascii="游ゴシック" w:hAnsi="游ゴシック" w:eastAsia="游ゴシック"/>
                <w:b/>
                <w:sz w:val="18"/>
              </w:rPr>
              <w:t>平成27年度</w:t>
            </w:r>
          </w:p>
        </w:tc>
        <w:tc>
          <w:tcPr>
            <w:tcW w:type="dxa" w:w="1440"/>
          </w:tcPr>
          <w:p>
            <w:r/>
            <w:r>
              <w:rPr>
                <w:rFonts w:ascii="游ゴシック" w:hAnsi="游ゴシック" w:eastAsia="游ゴシック"/>
                <w:b/>
                <w:sz w:val="18"/>
              </w:rPr>
              <w:t>令和3年度</w:t>
            </w:r>
          </w:p>
        </w:tc>
        <w:tc>
          <w:tcPr>
            <w:tcW w:type="dxa" w:w="1440"/>
          </w:tcPr>
          <w:p>
            <w:r/>
            <w:r>
              <w:rPr>
                <w:rFonts w:ascii="游ゴシック" w:hAnsi="游ゴシック" w:eastAsia="游ゴシック"/>
                <w:b/>
                <w:sz w:val="18"/>
              </w:rPr>
              <w:t>令和7年度（暫定）</w:t>
            </w:r>
          </w:p>
        </w:tc>
        <w:tc>
          <w:tcPr>
            <w:tcW w:type="dxa" w:w="1440"/>
          </w:tcPr>
          <w:p>
            <w:r/>
            <w:r>
              <w:rPr>
                <w:rFonts w:ascii="游ゴシック" w:hAnsi="游ゴシック" w:eastAsia="游ゴシック"/>
                <w:b/>
                <w:sz w:val="18"/>
              </w:rPr>
              <w:t>H18からの増減</w:t>
            </w:r>
          </w:p>
        </w:tc>
      </w:tr>
      <w:tr>
        <w:tc>
          <w:tcPr>
            <w:tcW w:type="dxa" w:w="1440"/>
          </w:tcPr>
          <w:p>
            <w:r/>
            <w:r>
              <w:rPr>
                <w:sz w:val="18"/>
              </w:rPr>
              <w:t>在宅サービス</w:t>
            </w:r>
          </w:p>
        </w:tc>
        <w:tc>
          <w:tcPr>
            <w:tcW w:type="dxa" w:w="1440"/>
          </w:tcPr>
          <w:p>
            <w:r/>
            <w:r>
              <w:rPr>
                <w:sz w:val="18"/>
              </w:rPr>
              <w:t>7,711円</w:t>
            </w:r>
          </w:p>
        </w:tc>
        <w:tc>
          <w:tcPr>
            <w:tcW w:type="dxa" w:w="1440"/>
          </w:tcPr>
          <w:p>
            <w:r/>
            <w:r>
              <w:rPr>
                <w:sz w:val="18"/>
              </w:rPr>
              <w:t>12,487円</w:t>
            </w:r>
          </w:p>
        </w:tc>
        <w:tc>
          <w:tcPr>
            <w:tcW w:type="dxa" w:w="1440"/>
          </w:tcPr>
          <w:p>
            <w:r/>
            <w:r>
              <w:rPr>
                <w:sz w:val="18"/>
              </w:rPr>
              <w:t>11,667円</w:t>
            </w:r>
          </w:p>
        </w:tc>
        <w:tc>
          <w:tcPr>
            <w:tcW w:type="dxa" w:w="1440"/>
          </w:tcPr>
          <w:p>
            <w:r/>
            <w:r>
              <w:rPr>
                <w:sz w:val="18"/>
              </w:rPr>
              <w:t>10,361円</w:t>
            </w:r>
          </w:p>
        </w:tc>
        <w:tc>
          <w:tcPr>
            <w:tcW w:type="dxa" w:w="1440"/>
          </w:tcPr>
          <w:p>
            <w:r/>
            <w:r>
              <w:rPr>
                <w:sz w:val="18"/>
              </w:rPr>
              <w:t>＋2,650円（＋34.4％）</w:t>
            </w:r>
          </w:p>
        </w:tc>
      </w:tr>
      <w:tr>
        <w:tc>
          <w:tcPr>
            <w:tcW w:type="dxa" w:w="1440"/>
          </w:tcPr>
          <w:p>
            <w:r/>
            <w:r>
              <w:rPr>
                <w:sz w:val="18"/>
              </w:rPr>
              <w:t>施設および居住系サービス</w:t>
            </w:r>
          </w:p>
        </w:tc>
        <w:tc>
          <w:tcPr>
            <w:tcW w:type="dxa" w:w="1440"/>
          </w:tcPr>
          <w:p>
            <w:r/>
            <w:r>
              <w:rPr>
                <w:sz w:val="18"/>
              </w:rPr>
              <w:t>8,609円</w:t>
            </w:r>
          </w:p>
        </w:tc>
        <w:tc>
          <w:tcPr>
            <w:tcW w:type="dxa" w:w="1440"/>
          </w:tcPr>
          <w:p>
            <w:r/>
            <w:r>
              <w:rPr>
                <w:sz w:val="18"/>
              </w:rPr>
              <w:t>12,530円</w:t>
            </w:r>
          </w:p>
        </w:tc>
        <w:tc>
          <w:tcPr>
            <w:tcW w:type="dxa" w:w="1440"/>
          </w:tcPr>
          <w:p>
            <w:r/>
            <w:r>
              <w:rPr>
                <w:sz w:val="18"/>
              </w:rPr>
              <w:t>13,603円</w:t>
            </w:r>
          </w:p>
        </w:tc>
        <w:tc>
          <w:tcPr>
            <w:tcW w:type="dxa" w:w="1440"/>
          </w:tcPr>
          <w:p>
            <w:r/>
            <w:r>
              <w:rPr>
                <w:sz w:val="18"/>
              </w:rPr>
              <w:t>14,113円</w:t>
            </w:r>
          </w:p>
        </w:tc>
        <w:tc>
          <w:tcPr>
            <w:tcW w:type="dxa" w:w="1440"/>
          </w:tcPr>
          <w:p>
            <w:r/>
            <w:r>
              <w:rPr>
                <w:sz w:val="18"/>
              </w:rPr>
              <w:t>＋5,504円（＋63.9％）</w:t>
            </w:r>
          </w:p>
        </w:tc>
      </w:tr>
    </w:tbl>
    <w:p>
      <w:r>
        <w:t>推移の特徴は次のとおりである。</w:t>
      </w:r>
    </w:p>
    <w:p>
      <w:pPr>
        <w:pStyle w:val="ListBullet"/>
        <w:spacing w:after="0"/>
      </w:pPr>
      <w:r>
        <w:t>在宅サービスの給付月額は平成26年度の12,635円を頂点として以後減少に転じ、令和7年度は10,361円と、平成21年度（10,306円）とほぼ同水準まで戻っている。</w:t>
      </w:r>
    </w:p>
    <w:p>
      <w:pPr>
        <w:pStyle w:val="ListBullet"/>
        <w:spacing w:after="0"/>
      </w:pPr>
      <w:r>
        <w:t>施設および居住系サービスの給付月額は一貫して増加している。平成18年度の8,609円から令和7年度の14,113円まで63.9％増加した。</w:t>
      </w:r>
    </w:p>
    <w:p>
      <w:pPr>
        <w:pStyle w:val="ListBullet"/>
        <w:spacing w:after="0"/>
      </w:pPr>
      <w:r>
        <w:t>両者の関係は逆転している。平成18年度は在宅7,711円に対し施設・居住系8,609円で差は898円であったが、令和7年度は在宅10,361円に対し施設・居住系14,113円で差は3,752円に拡大した。</w:t>
      </w:r>
    </w:p>
    <w:p>
      <w:pPr>
        <w:pStyle w:val="ListBullet"/>
        <w:spacing w:after="0"/>
      </w:pPr>
      <w:r>
        <w:t>介護サービス受給率（見える化システムの地域概況）は令和7年度で15.65％、第1号被保険者1人あたり保険給付月額は24,377円である。</w:t>
      </w:r>
    </w:p>
    <w:p>
      <w:r>
        <w:rPr>
          <w:i/>
          <w:sz w:val="18"/>
        </w:rPr>
        <w:t>※ 令和7年度の値は令和8年1月サービス提供分までの集計であり、年度値として確定していない。</w:t>
      </w:r>
    </w:p>
    <w:p>
      <w:pPr>
        <w:pStyle w:val="Heading2"/>
      </w:pPr>
      <w:r>
        <w:t>2　サービス類型別の給付構成</w:t>
      </w:r>
    </w:p>
    <w:p>
      <w:r>
        <w:t>令和7年度の給付月額をサービス類型別にみると、施設・居住系が全体の約半分を占める。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サービス類型</w:t>
            </w:r>
          </w:p>
        </w:tc>
        <w:tc>
          <w:tcPr>
            <w:tcW w:type="dxa" w:w="2160"/>
          </w:tcPr>
          <w:p>
            <w:r/>
            <w:r>
              <w:rPr>
                <w:rFonts w:ascii="游ゴシック" w:hAnsi="游ゴシック" w:eastAsia="游ゴシック"/>
                <w:b/>
                <w:sz w:val="18"/>
              </w:rPr>
              <w:t>給付月額</w:t>
            </w:r>
          </w:p>
        </w:tc>
        <w:tc>
          <w:tcPr>
            <w:tcW w:type="dxa" w:w="2160"/>
          </w:tcPr>
          <w:p>
            <w:r/>
            <w:r>
              <w:rPr>
                <w:rFonts w:ascii="游ゴシック" w:hAnsi="游ゴシック" w:eastAsia="游ゴシック"/>
                <w:b/>
                <w:sz w:val="18"/>
              </w:rPr>
              <w:t>構成比</w:t>
            </w:r>
          </w:p>
        </w:tc>
        <w:tc>
          <w:tcPr>
            <w:tcW w:type="dxa" w:w="2160"/>
          </w:tcPr>
          <w:p>
            <w:r/>
            <w:r>
              <w:rPr>
                <w:rFonts w:ascii="游ゴシック" w:hAnsi="游ゴシック" w:eastAsia="游ゴシック"/>
                <w:b/>
                <w:sz w:val="18"/>
              </w:rPr>
              <w:t>自給率</w:t>
            </w:r>
          </w:p>
        </w:tc>
      </w:tr>
      <w:tr>
        <w:tc>
          <w:tcPr>
            <w:tcW w:type="dxa" w:w="2160"/>
          </w:tcPr>
          <w:p>
            <w:r/>
            <w:r>
              <w:rPr>
                <w:sz w:val="18"/>
              </w:rPr>
              <w:t>施設・居住系</w:t>
            </w:r>
          </w:p>
        </w:tc>
        <w:tc>
          <w:tcPr>
            <w:tcW w:type="dxa" w:w="2160"/>
          </w:tcPr>
          <w:p>
            <w:r/>
            <w:r>
              <w:rPr>
                <w:sz w:val="18"/>
              </w:rPr>
              <w:t>27,249,607円</w:t>
            </w:r>
          </w:p>
        </w:tc>
        <w:tc>
          <w:tcPr>
            <w:tcW w:type="dxa" w:w="2160"/>
          </w:tcPr>
          <w:p>
            <w:r/>
            <w:r>
              <w:rPr>
                <w:sz w:val="18"/>
              </w:rPr>
              <w:t>49.9％</w:t>
            </w:r>
          </w:p>
        </w:tc>
        <w:tc>
          <w:tcPr>
            <w:tcW w:type="dxa" w:w="2160"/>
          </w:tcPr>
          <w:p>
            <w:r/>
            <w:r>
              <w:rPr>
                <w:sz w:val="18"/>
              </w:rPr>
              <w:t>59.74％</w:t>
            </w:r>
          </w:p>
        </w:tc>
      </w:tr>
      <w:tr>
        <w:tc>
          <w:tcPr>
            <w:tcW w:type="dxa" w:w="2160"/>
          </w:tcPr>
          <w:p>
            <w:r/>
            <w:r>
              <w:rPr>
                <w:sz w:val="18"/>
              </w:rPr>
              <w:t>通所系</w:t>
            </w:r>
          </w:p>
        </w:tc>
        <w:tc>
          <w:tcPr>
            <w:tcW w:type="dxa" w:w="2160"/>
          </w:tcPr>
          <w:p>
            <w:r/>
            <w:r>
              <w:rPr>
                <w:sz w:val="18"/>
              </w:rPr>
              <w:t>12,492,690円</w:t>
            </w:r>
          </w:p>
        </w:tc>
        <w:tc>
          <w:tcPr>
            <w:tcW w:type="dxa" w:w="2160"/>
          </w:tcPr>
          <w:p>
            <w:r/>
            <w:r>
              <w:rPr>
                <w:sz w:val="18"/>
              </w:rPr>
              <w:t>22.9％</w:t>
            </w:r>
          </w:p>
        </w:tc>
        <w:tc>
          <w:tcPr>
            <w:tcW w:type="dxa" w:w="2160"/>
          </w:tcPr>
          <w:p>
            <w:r/>
            <w:r>
              <w:rPr>
                <w:sz w:val="18"/>
              </w:rPr>
              <w:t>76.85％</w:t>
            </w:r>
          </w:p>
        </w:tc>
      </w:tr>
      <w:tr>
        <w:tc>
          <w:tcPr>
            <w:tcW w:type="dxa" w:w="2160"/>
          </w:tcPr>
          <w:p>
            <w:r/>
            <w:r>
              <w:rPr>
                <w:sz w:val="18"/>
              </w:rPr>
              <w:t>その他</w:t>
            </w:r>
          </w:p>
        </w:tc>
        <w:tc>
          <w:tcPr>
            <w:tcW w:type="dxa" w:w="2160"/>
          </w:tcPr>
          <w:p>
            <w:r/>
            <w:r>
              <w:rPr>
                <w:sz w:val="18"/>
              </w:rPr>
              <w:t>5,070,712円</w:t>
            </w:r>
          </w:p>
        </w:tc>
        <w:tc>
          <w:tcPr>
            <w:tcW w:type="dxa" w:w="2160"/>
          </w:tcPr>
          <w:p>
            <w:r/>
            <w:r>
              <w:rPr>
                <w:sz w:val="18"/>
              </w:rPr>
              <w:t>9.3％</w:t>
            </w:r>
          </w:p>
        </w:tc>
        <w:tc>
          <w:tcPr>
            <w:tcW w:type="dxa" w:w="2160"/>
          </w:tcPr>
          <w:p>
            <w:r/>
            <w:r>
              <w:rPr>
                <w:sz w:val="18"/>
              </w:rPr>
              <w:t>―</w:t>
            </w:r>
          </w:p>
        </w:tc>
      </w:tr>
      <w:tr>
        <w:tc>
          <w:tcPr>
            <w:tcW w:type="dxa" w:w="2160"/>
          </w:tcPr>
          <w:p>
            <w:r/>
            <w:r>
              <w:rPr>
                <w:sz w:val="18"/>
              </w:rPr>
              <w:t>多機能系</w:t>
            </w:r>
          </w:p>
        </w:tc>
        <w:tc>
          <w:tcPr>
            <w:tcW w:type="dxa" w:w="2160"/>
          </w:tcPr>
          <w:p>
            <w:r/>
            <w:r>
              <w:rPr>
                <w:sz w:val="18"/>
              </w:rPr>
              <w:t>4,769,770円</w:t>
            </w:r>
          </w:p>
        </w:tc>
        <w:tc>
          <w:tcPr>
            <w:tcW w:type="dxa" w:w="2160"/>
          </w:tcPr>
          <w:p>
            <w:r/>
            <w:r>
              <w:rPr>
                <w:sz w:val="18"/>
              </w:rPr>
              <w:t>8.7％</w:t>
            </w:r>
          </w:p>
        </w:tc>
        <w:tc>
          <w:tcPr>
            <w:tcW w:type="dxa" w:w="2160"/>
          </w:tcPr>
          <w:p>
            <w:r/>
            <w:r>
              <w:rPr>
                <w:sz w:val="18"/>
              </w:rPr>
              <w:t>100.00％</w:t>
            </w:r>
          </w:p>
        </w:tc>
      </w:tr>
      <w:tr>
        <w:tc>
          <w:tcPr>
            <w:tcW w:type="dxa" w:w="2160"/>
          </w:tcPr>
          <w:p>
            <w:r/>
            <w:r>
              <w:rPr>
                <w:sz w:val="18"/>
              </w:rPr>
              <w:t>訪問系</w:t>
            </w:r>
          </w:p>
        </w:tc>
        <w:tc>
          <w:tcPr>
            <w:tcW w:type="dxa" w:w="2160"/>
          </w:tcPr>
          <w:p>
            <w:r/>
            <w:r>
              <w:rPr>
                <w:sz w:val="18"/>
              </w:rPr>
              <w:t>3,540,313円</w:t>
            </w:r>
          </w:p>
        </w:tc>
        <w:tc>
          <w:tcPr>
            <w:tcW w:type="dxa" w:w="2160"/>
          </w:tcPr>
          <w:p>
            <w:r/>
            <w:r>
              <w:rPr>
                <w:sz w:val="18"/>
              </w:rPr>
              <w:t>6.5％</w:t>
            </w:r>
          </w:p>
        </w:tc>
        <w:tc>
          <w:tcPr>
            <w:tcW w:type="dxa" w:w="2160"/>
          </w:tcPr>
          <w:p>
            <w:r/>
            <w:r>
              <w:rPr>
                <w:sz w:val="18"/>
              </w:rPr>
              <w:t>83.40％</w:t>
            </w:r>
          </w:p>
        </w:tc>
      </w:tr>
      <w:tr>
        <w:tc>
          <w:tcPr>
            <w:tcW w:type="dxa" w:w="2160"/>
          </w:tcPr>
          <w:p>
            <w:r/>
            <w:r>
              <w:rPr>
                <w:sz w:val="18"/>
              </w:rPr>
              <w:t>短期入所系</w:t>
            </w:r>
          </w:p>
        </w:tc>
        <w:tc>
          <w:tcPr>
            <w:tcW w:type="dxa" w:w="2160"/>
          </w:tcPr>
          <w:p>
            <w:r/>
            <w:r>
              <w:rPr>
                <w:sz w:val="18"/>
              </w:rPr>
              <w:t>1,432,053円</w:t>
            </w:r>
          </w:p>
        </w:tc>
        <w:tc>
          <w:tcPr>
            <w:tcW w:type="dxa" w:w="2160"/>
          </w:tcPr>
          <w:p>
            <w:r/>
            <w:r>
              <w:rPr>
                <w:sz w:val="18"/>
              </w:rPr>
              <w:t>2.6％</w:t>
            </w:r>
          </w:p>
        </w:tc>
        <w:tc>
          <w:tcPr>
            <w:tcW w:type="dxa" w:w="2160"/>
          </w:tcPr>
          <w:p>
            <w:r/>
            <w:r>
              <w:rPr>
                <w:sz w:val="18"/>
              </w:rPr>
              <w:t>68.03％</w:t>
            </w:r>
          </w:p>
        </w:tc>
      </w:tr>
      <w:tr>
        <w:tc>
          <w:tcPr>
            <w:tcW w:type="dxa" w:w="2160"/>
          </w:tcPr>
          <w:p>
            <w:r/>
            <w:r>
              <w:rPr>
                <w:sz w:val="18"/>
              </w:rPr>
              <w:t>合計</w:t>
            </w:r>
          </w:p>
        </w:tc>
        <w:tc>
          <w:tcPr>
            <w:tcW w:type="dxa" w:w="2160"/>
          </w:tcPr>
          <w:p>
            <w:r/>
            <w:r>
              <w:rPr>
                <w:sz w:val="18"/>
              </w:rPr>
              <w:t>54,555,145円</w:t>
            </w:r>
          </w:p>
        </w:tc>
        <w:tc>
          <w:tcPr>
            <w:tcW w:type="dxa" w:w="2160"/>
          </w:tcPr>
          <w:p>
            <w:r/>
            <w:r>
              <w:rPr>
                <w:sz w:val="18"/>
              </w:rPr>
              <w:t>100.0％</w:t>
            </w:r>
          </w:p>
        </w:tc>
        <w:tc>
          <w:tcPr>
            <w:tcW w:type="dxa" w:w="2160"/>
          </w:tcPr>
          <w:p>
            <w:r/>
            <w:r>
              <w:rPr>
                <w:sz w:val="18"/>
              </w:rPr>
              <w:t>67.57％</w:t>
            </w:r>
          </w:p>
        </w:tc>
      </w:tr>
    </w:tbl>
    <w:p>
      <w:r>
        <w:t>施設・居住系が給付の約半分を占め、かつ自給率が59.74％と最も低い。給付額が大きく町外依存も大きい類型であり、第10期の給付費と保険料に対する影響が最も大きい。</w:t>
      </w:r>
    </w:p>
    <w:p>
      <w:pPr>
        <w:pStyle w:val="Heading2"/>
      </w:pPr>
      <w:r>
        <w:t>3　受給者1人あたり給付月額（サービス種類別）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サービス</w:t>
            </w:r>
          </w:p>
        </w:tc>
        <w:tc>
          <w:tcPr>
            <w:tcW w:type="dxa" w:w="2880"/>
          </w:tcPr>
          <w:p>
            <w:r/>
            <w:r>
              <w:rPr>
                <w:rFonts w:ascii="游ゴシック" w:hAnsi="游ゴシック" w:eastAsia="游ゴシック"/>
                <w:b/>
                <w:sz w:val="18"/>
              </w:rPr>
              <w:t>受給者1人あたり給付月額</w:t>
            </w:r>
          </w:p>
        </w:tc>
        <w:tc>
          <w:tcPr>
            <w:tcW w:type="dxa" w:w="2880"/>
          </w:tcPr>
          <w:p>
            <w:r/>
            <w:r>
              <w:rPr>
                <w:rFonts w:ascii="游ゴシック" w:hAnsi="游ゴシック" w:eastAsia="游ゴシック"/>
                <w:b/>
                <w:sz w:val="18"/>
              </w:rPr>
              <w:t>初期からの増減</w:t>
            </w:r>
          </w:p>
        </w:tc>
      </w:tr>
      <w:tr>
        <w:tc>
          <w:tcPr>
            <w:tcW w:type="dxa" w:w="2880"/>
          </w:tcPr>
          <w:p>
            <w:r/>
            <w:r>
              <w:rPr>
                <w:sz w:val="18"/>
              </w:rPr>
              <w:t>認知症対応型共同生活介護</w:t>
            </w:r>
          </w:p>
        </w:tc>
        <w:tc>
          <w:tcPr>
            <w:tcW w:type="dxa" w:w="2880"/>
          </w:tcPr>
          <w:p>
            <w:r/>
            <w:r>
              <w:rPr>
                <w:sz w:val="18"/>
              </w:rPr>
              <w:t>257,430円</w:t>
            </w:r>
          </w:p>
        </w:tc>
        <w:tc>
          <w:tcPr>
            <w:tcW w:type="dxa" w:w="2880"/>
          </w:tcPr>
          <w:p>
            <w:r/>
            <w:r>
              <w:rPr>
                <w:sz w:val="18"/>
              </w:rPr>
              <w:t>＋553円</w:t>
            </w:r>
          </w:p>
        </w:tc>
      </w:tr>
      <w:tr>
        <w:tc>
          <w:tcPr>
            <w:tcW w:type="dxa" w:w="2880"/>
          </w:tcPr>
          <w:p>
            <w:r/>
            <w:r>
              <w:rPr>
                <w:sz w:val="18"/>
              </w:rPr>
              <w:t>特定施設入居者生活介護</w:t>
            </w:r>
          </w:p>
        </w:tc>
        <w:tc>
          <w:tcPr>
            <w:tcW w:type="dxa" w:w="2880"/>
          </w:tcPr>
          <w:p>
            <w:r/>
            <w:r>
              <w:rPr>
                <w:sz w:val="18"/>
              </w:rPr>
              <w:t>214,417円</w:t>
            </w:r>
          </w:p>
        </w:tc>
        <w:tc>
          <w:tcPr>
            <w:tcW w:type="dxa" w:w="2880"/>
          </w:tcPr>
          <w:p>
            <w:r/>
            <w:r>
              <w:rPr>
                <w:sz w:val="18"/>
              </w:rPr>
              <w:t>＋32,594円</w:t>
            </w:r>
          </w:p>
        </w:tc>
      </w:tr>
      <w:tr>
        <w:tc>
          <w:tcPr>
            <w:tcW w:type="dxa" w:w="2880"/>
          </w:tcPr>
          <w:p>
            <w:r/>
            <w:r>
              <w:rPr>
                <w:sz w:val="18"/>
              </w:rPr>
              <w:t>小規模多機能型居宅介護</w:t>
            </w:r>
          </w:p>
        </w:tc>
        <w:tc>
          <w:tcPr>
            <w:tcW w:type="dxa" w:w="2880"/>
          </w:tcPr>
          <w:p>
            <w:r/>
            <w:r>
              <w:rPr>
                <w:sz w:val="18"/>
              </w:rPr>
              <w:t>158,193円</w:t>
            </w:r>
          </w:p>
        </w:tc>
        <w:tc>
          <w:tcPr>
            <w:tcW w:type="dxa" w:w="2880"/>
          </w:tcPr>
          <w:p>
            <w:r/>
            <w:r>
              <w:rPr>
                <w:sz w:val="18"/>
              </w:rPr>
              <w:t>▲1,201円</w:t>
            </w:r>
          </w:p>
        </w:tc>
      </w:tr>
      <w:tr>
        <w:tc>
          <w:tcPr>
            <w:tcW w:type="dxa" w:w="2880"/>
          </w:tcPr>
          <w:p>
            <w:r/>
            <w:r>
              <w:rPr>
                <w:sz w:val="18"/>
              </w:rPr>
              <w:t>認知症対応型通所介護</w:t>
            </w:r>
          </w:p>
        </w:tc>
        <w:tc>
          <w:tcPr>
            <w:tcW w:type="dxa" w:w="2880"/>
          </w:tcPr>
          <w:p>
            <w:r/>
            <w:r>
              <w:rPr>
                <w:sz w:val="18"/>
              </w:rPr>
              <w:t>109,004円</w:t>
            </w:r>
          </w:p>
        </w:tc>
        <w:tc>
          <w:tcPr>
            <w:tcW w:type="dxa" w:w="2880"/>
          </w:tcPr>
          <w:p>
            <w:r/>
            <w:r>
              <w:rPr>
                <w:sz w:val="18"/>
              </w:rPr>
              <w:t>▲4,312円</w:t>
            </w:r>
          </w:p>
        </w:tc>
      </w:tr>
      <w:tr>
        <w:tc>
          <w:tcPr>
            <w:tcW w:type="dxa" w:w="2880"/>
          </w:tcPr>
          <w:p>
            <w:r/>
            <w:r>
              <w:rPr>
                <w:sz w:val="18"/>
              </w:rPr>
              <w:t>短期入所療養介護</w:t>
            </w:r>
          </w:p>
        </w:tc>
        <w:tc>
          <w:tcPr>
            <w:tcW w:type="dxa" w:w="2880"/>
          </w:tcPr>
          <w:p>
            <w:r/>
            <w:r>
              <w:rPr>
                <w:sz w:val="18"/>
              </w:rPr>
              <w:t>84,916円</w:t>
            </w:r>
          </w:p>
        </w:tc>
        <w:tc>
          <w:tcPr>
            <w:tcW w:type="dxa" w:w="2880"/>
          </w:tcPr>
          <w:p>
            <w:r/>
            <w:r>
              <w:rPr>
                <w:sz w:val="18"/>
              </w:rPr>
              <w:t>＋398円</w:t>
            </w:r>
          </w:p>
        </w:tc>
      </w:tr>
      <w:tr>
        <w:tc>
          <w:tcPr>
            <w:tcW w:type="dxa" w:w="2880"/>
          </w:tcPr>
          <w:p>
            <w:r/>
            <w:r>
              <w:rPr>
                <w:sz w:val="18"/>
              </w:rPr>
              <w:t>短期入所生活介護</w:t>
            </w:r>
          </w:p>
        </w:tc>
        <w:tc>
          <w:tcPr>
            <w:tcW w:type="dxa" w:w="2880"/>
          </w:tcPr>
          <w:p>
            <w:r/>
            <w:r>
              <w:rPr>
                <w:sz w:val="18"/>
              </w:rPr>
              <w:t>81,071円</w:t>
            </w:r>
          </w:p>
        </w:tc>
        <w:tc>
          <w:tcPr>
            <w:tcW w:type="dxa" w:w="2880"/>
          </w:tcPr>
          <w:p>
            <w:r/>
            <w:r>
              <w:rPr>
                <w:sz w:val="18"/>
              </w:rPr>
              <w:t>＋2,657円</w:t>
            </w:r>
          </w:p>
        </w:tc>
      </w:tr>
      <w:tr>
        <w:tc>
          <w:tcPr>
            <w:tcW w:type="dxa" w:w="2880"/>
          </w:tcPr>
          <w:p>
            <w:r/>
            <w:r>
              <w:rPr>
                <w:sz w:val="18"/>
              </w:rPr>
              <w:t>通所介護</w:t>
            </w:r>
          </w:p>
        </w:tc>
        <w:tc>
          <w:tcPr>
            <w:tcW w:type="dxa" w:w="2880"/>
          </w:tcPr>
          <w:p>
            <w:r/>
            <w:r>
              <w:rPr>
                <w:sz w:val="18"/>
              </w:rPr>
              <w:t>78,214円</w:t>
            </w:r>
          </w:p>
        </w:tc>
        <w:tc>
          <w:tcPr>
            <w:tcW w:type="dxa" w:w="2880"/>
          </w:tcPr>
          <w:p>
            <w:r/>
            <w:r>
              <w:rPr>
                <w:sz w:val="18"/>
              </w:rPr>
              <w:t>＋11,390円</w:t>
            </w:r>
          </w:p>
        </w:tc>
      </w:tr>
      <w:tr>
        <w:tc>
          <w:tcPr>
            <w:tcW w:type="dxa" w:w="2880"/>
          </w:tcPr>
          <w:p>
            <w:r/>
            <w:r>
              <w:rPr>
                <w:sz w:val="18"/>
              </w:rPr>
              <w:t>訪問介護</w:t>
            </w:r>
          </w:p>
        </w:tc>
        <w:tc>
          <w:tcPr>
            <w:tcW w:type="dxa" w:w="2880"/>
          </w:tcPr>
          <w:p>
            <w:r/>
            <w:r>
              <w:rPr>
                <w:sz w:val="18"/>
              </w:rPr>
              <w:t>48,876円</w:t>
            </w:r>
          </w:p>
        </w:tc>
        <w:tc>
          <w:tcPr>
            <w:tcW w:type="dxa" w:w="2880"/>
          </w:tcPr>
          <w:p>
            <w:r/>
            <w:r>
              <w:rPr>
                <w:sz w:val="18"/>
              </w:rPr>
              <w:t>＋21,737円</w:t>
            </w:r>
          </w:p>
        </w:tc>
      </w:tr>
      <w:tr>
        <w:tc>
          <w:tcPr>
            <w:tcW w:type="dxa" w:w="2880"/>
          </w:tcPr>
          <w:p>
            <w:r/>
            <w:r>
              <w:rPr>
                <w:sz w:val="18"/>
              </w:rPr>
              <w:t>訪問入浴介護</w:t>
            </w:r>
          </w:p>
        </w:tc>
        <w:tc>
          <w:tcPr>
            <w:tcW w:type="dxa" w:w="2880"/>
          </w:tcPr>
          <w:p>
            <w:r/>
            <w:r>
              <w:rPr>
                <w:sz w:val="18"/>
              </w:rPr>
              <w:t>46,011円</w:t>
            </w:r>
          </w:p>
        </w:tc>
        <w:tc>
          <w:tcPr>
            <w:tcW w:type="dxa" w:w="2880"/>
          </w:tcPr>
          <w:p>
            <w:r/>
            <w:r>
              <w:rPr>
                <w:sz w:val="18"/>
              </w:rPr>
              <w:t>＋8,213円</w:t>
            </w:r>
          </w:p>
        </w:tc>
      </w:tr>
      <w:tr>
        <w:tc>
          <w:tcPr>
            <w:tcW w:type="dxa" w:w="2880"/>
          </w:tcPr>
          <w:p>
            <w:r/>
            <w:r>
              <w:rPr>
                <w:sz w:val="18"/>
              </w:rPr>
              <w:t>通所リハビリテーション</w:t>
            </w:r>
          </w:p>
        </w:tc>
        <w:tc>
          <w:tcPr>
            <w:tcW w:type="dxa" w:w="2880"/>
          </w:tcPr>
          <w:p>
            <w:r/>
            <w:r>
              <w:rPr>
                <w:sz w:val="18"/>
              </w:rPr>
              <w:t>43,272円</w:t>
            </w:r>
          </w:p>
        </w:tc>
        <w:tc>
          <w:tcPr>
            <w:tcW w:type="dxa" w:w="2880"/>
          </w:tcPr>
          <w:p>
            <w:r/>
            <w:r>
              <w:rPr>
                <w:sz w:val="18"/>
              </w:rPr>
              <w:t>▲6,144円</w:t>
            </w:r>
          </w:p>
        </w:tc>
      </w:tr>
      <w:tr>
        <w:tc>
          <w:tcPr>
            <w:tcW w:type="dxa" w:w="2880"/>
          </w:tcPr>
          <w:p>
            <w:r/>
            <w:r>
              <w:rPr>
                <w:sz w:val="18"/>
              </w:rPr>
              <w:t>訪問看護</w:t>
            </w:r>
          </w:p>
        </w:tc>
        <w:tc>
          <w:tcPr>
            <w:tcW w:type="dxa" w:w="2880"/>
          </w:tcPr>
          <w:p>
            <w:r/>
            <w:r>
              <w:rPr>
                <w:sz w:val="18"/>
              </w:rPr>
              <w:t>40,831円</w:t>
            </w:r>
          </w:p>
        </w:tc>
        <w:tc>
          <w:tcPr>
            <w:tcW w:type="dxa" w:w="2880"/>
          </w:tcPr>
          <w:p>
            <w:r/>
            <w:r>
              <w:rPr>
                <w:sz w:val="18"/>
              </w:rPr>
              <w:t>＋17,156円</w:t>
            </w:r>
          </w:p>
        </w:tc>
      </w:tr>
      <w:tr>
        <w:tc>
          <w:tcPr>
            <w:tcW w:type="dxa" w:w="2880"/>
          </w:tcPr>
          <w:p>
            <w:r/>
            <w:r>
              <w:rPr>
                <w:sz w:val="18"/>
              </w:rPr>
              <w:t>介護予防支援・居宅介護支援</w:t>
            </w:r>
          </w:p>
        </w:tc>
        <w:tc>
          <w:tcPr>
            <w:tcW w:type="dxa" w:w="2880"/>
          </w:tcPr>
          <w:p>
            <w:r/>
            <w:r>
              <w:rPr>
                <w:sz w:val="18"/>
              </w:rPr>
              <w:t>13,365円</w:t>
            </w:r>
          </w:p>
        </w:tc>
        <w:tc>
          <w:tcPr>
            <w:tcW w:type="dxa" w:w="2880"/>
          </w:tcPr>
          <w:p>
            <w:r/>
            <w:r>
              <w:rPr>
                <w:sz w:val="18"/>
              </w:rPr>
              <w:t>＋1,199円</w:t>
            </w:r>
          </w:p>
        </w:tc>
      </w:tr>
      <w:tr>
        <w:tc>
          <w:tcPr>
            <w:tcW w:type="dxa" w:w="2880"/>
          </w:tcPr>
          <w:p>
            <w:r/>
            <w:r>
              <w:rPr>
                <w:sz w:val="18"/>
              </w:rPr>
              <w:t>福祉用具貸与</w:t>
            </w:r>
          </w:p>
        </w:tc>
        <w:tc>
          <w:tcPr>
            <w:tcW w:type="dxa" w:w="2880"/>
          </w:tcPr>
          <w:p>
            <w:r/>
            <w:r>
              <w:rPr>
                <w:sz w:val="18"/>
              </w:rPr>
              <w:t>12,584円</w:t>
            </w:r>
          </w:p>
        </w:tc>
        <w:tc>
          <w:tcPr>
            <w:tcW w:type="dxa" w:w="2880"/>
          </w:tcPr>
          <w:p>
            <w:r/>
            <w:r>
              <w:rPr>
                <w:sz w:val="18"/>
              </w:rPr>
              <w:t>＋259円</w:t>
            </w:r>
          </w:p>
        </w:tc>
      </w:tr>
      <w:tr>
        <w:tc>
          <w:tcPr>
            <w:tcW w:type="dxa" w:w="2880"/>
          </w:tcPr>
          <w:p>
            <w:r/>
            <w:r>
              <w:rPr>
                <w:sz w:val="18"/>
              </w:rPr>
              <w:t>居宅療養管理指導</w:t>
            </w:r>
          </w:p>
        </w:tc>
        <w:tc>
          <w:tcPr>
            <w:tcW w:type="dxa" w:w="2880"/>
          </w:tcPr>
          <w:p>
            <w:r/>
            <w:r>
              <w:rPr>
                <w:sz w:val="18"/>
              </w:rPr>
              <w:t>6,763円</w:t>
            </w:r>
          </w:p>
        </w:tc>
        <w:tc>
          <w:tcPr>
            <w:tcW w:type="dxa" w:w="2880"/>
          </w:tcPr>
          <w:p>
            <w:r/>
            <w:r>
              <w:rPr>
                <w:sz w:val="18"/>
              </w:rPr>
              <w:t>▲1,084円</w:t>
            </w:r>
          </w:p>
        </w:tc>
      </w:tr>
    </w:tbl>
    <w:p>
      <w:r>
        <w:rPr>
          <w:i/>
          <w:sz w:val="18"/>
        </w:rPr>
        <w:t>※ 訪問リハビリテーション、定期巡回・随時対応型訪問介護看護、夜間対応型訪問介護、地域密着型特定施設入居者生活介護、看護小規模多機能型居宅介護、地域密着型通所介護は直近値が得られていない。町内の利用実態を町の給付実績で確認する。</w:t>
      </w:r>
    </w:p>
    <w:p>
      <w:r>
        <w:t>訪問介護は受給者1人あたり給付月額が21,737円増加しており、増加幅が最も大きい。利用回数も1人あたり10.9回から15.7回に増えている。受給者数が減る一方で1人あたりの利用量が増えており、利用者が少数の高ニーズ層に集約している可能性がある。</w:t>
      </w:r>
    </w:p>
    <w:p>
      <w:pPr>
        <w:pStyle w:val="Heading1"/>
      </w:pPr>
      <w:r>
        <w:t>第4章　受給構造の分析</w:t>
      </w:r>
    </w:p>
    <w:p>
      <w:pPr>
        <w:pStyle w:val="Heading2"/>
      </w:pPr>
      <w:r>
        <w:t>1　受給率の推移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令和7年度（暫定）</w:t>
            </w:r>
          </w:p>
        </w:tc>
        <w:tc>
          <w:tcPr>
            <w:tcW w:type="dxa" w:w="2160"/>
          </w:tcPr>
          <w:p>
            <w:r/>
            <w:r>
              <w:rPr>
                <w:rFonts w:ascii="游ゴシック" w:hAnsi="游ゴシック" w:eastAsia="游ゴシック"/>
                <w:b/>
                <w:sz w:val="18"/>
              </w:rPr>
              <w:t>増減</w:t>
            </w:r>
          </w:p>
        </w:tc>
      </w:tr>
      <w:tr>
        <w:tc>
          <w:tcPr>
            <w:tcW w:type="dxa" w:w="2160"/>
          </w:tcPr>
          <w:p>
            <w:r/>
            <w:r>
              <w:rPr>
                <w:sz w:val="18"/>
              </w:rPr>
              <w:t>在宅サービス受給率</w:t>
            </w:r>
          </w:p>
        </w:tc>
        <w:tc>
          <w:tcPr>
            <w:tcW w:type="dxa" w:w="2160"/>
          </w:tcPr>
          <w:p>
            <w:r/>
            <w:r>
              <w:rPr>
                <w:sz w:val="18"/>
              </w:rPr>
              <w:t>12.2％</w:t>
            </w:r>
          </w:p>
        </w:tc>
        <w:tc>
          <w:tcPr>
            <w:tcW w:type="dxa" w:w="2160"/>
          </w:tcPr>
          <w:p>
            <w:r/>
            <w:r>
              <w:rPr>
                <w:sz w:val="18"/>
              </w:rPr>
              <w:t>10.3％</w:t>
            </w:r>
          </w:p>
        </w:tc>
        <w:tc>
          <w:tcPr>
            <w:tcW w:type="dxa" w:w="2160"/>
          </w:tcPr>
          <w:p>
            <w:r/>
            <w:r>
              <w:rPr>
                <w:sz w:val="18"/>
              </w:rPr>
              <w:t>▲1.9ポイント</w:t>
            </w:r>
          </w:p>
        </w:tc>
      </w:tr>
      <w:tr>
        <w:tc>
          <w:tcPr>
            <w:tcW w:type="dxa" w:w="2160"/>
          </w:tcPr>
          <w:p>
            <w:r/>
            <w:r>
              <w:rPr>
                <w:sz w:val="18"/>
              </w:rPr>
              <w:t>施設サービス受給率</w:t>
            </w:r>
          </w:p>
        </w:tc>
        <w:tc>
          <w:tcPr>
            <w:tcW w:type="dxa" w:w="2160"/>
          </w:tcPr>
          <w:p>
            <w:r/>
            <w:r>
              <w:rPr>
                <w:sz w:val="18"/>
              </w:rPr>
              <w:t>3.5％</w:t>
            </w:r>
          </w:p>
        </w:tc>
        <w:tc>
          <w:tcPr>
            <w:tcW w:type="dxa" w:w="2160"/>
          </w:tcPr>
          <w:p>
            <w:r/>
            <w:r>
              <w:rPr>
                <w:sz w:val="18"/>
              </w:rPr>
              <w:t>4.0％</w:t>
            </w:r>
          </w:p>
        </w:tc>
        <w:tc>
          <w:tcPr>
            <w:tcW w:type="dxa" w:w="2160"/>
          </w:tcPr>
          <w:p>
            <w:r/>
            <w:r>
              <w:rPr>
                <w:sz w:val="18"/>
              </w:rPr>
              <w:t>＋0.5ポイント</w:t>
            </w:r>
          </w:p>
        </w:tc>
      </w:tr>
      <w:tr>
        <w:tc>
          <w:tcPr>
            <w:tcW w:type="dxa" w:w="2160"/>
          </w:tcPr>
          <w:p>
            <w:r/>
            <w:r>
              <w:rPr>
                <w:sz w:val="18"/>
              </w:rPr>
              <w:t>居住系サービス受給率</w:t>
            </w:r>
          </w:p>
        </w:tc>
        <w:tc>
          <w:tcPr>
            <w:tcW w:type="dxa" w:w="2160"/>
          </w:tcPr>
          <w:p>
            <w:r/>
            <w:r>
              <w:rPr>
                <w:sz w:val="18"/>
              </w:rPr>
              <w:t>1.0％</w:t>
            </w:r>
          </w:p>
        </w:tc>
        <w:tc>
          <w:tcPr>
            <w:tcW w:type="dxa" w:w="2160"/>
          </w:tcPr>
          <w:p>
            <w:r/>
            <w:r>
              <w:rPr>
                <w:sz w:val="18"/>
              </w:rPr>
              <w:t>1.4％</w:t>
            </w:r>
          </w:p>
        </w:tc>
        <w:tc>
          <w:tcPr>
            <w:tcW w:type="dxa" w:w="2160"/>
          </w:tcPr>
          <w:p>
            <w:r/>
            <w:r>
              <w:rPr>
                <w:sz w:val="18"/>
              </w:rPr>
              <w:t>＋0.4ポイント</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平成26年4月</w:t>
            </w:r>
          </w:p>
        </w:tc>
        <w:tc>
          <w:tcPr>
            <w:tcW w:type="dxa" w:w="2160"/>
          </w:tcPr>
          <w:p>
            <w:r/>
            <w:r>
              <w:rPr>
                <w:rFonts w:ascii="游ゴシック" w:hAnsi="游ゴシック" w:eastAsia="游ゴシック"/>
                <w:b/>
                <w:sz w:val="18"/>
              </w:rPr>
              <w:t>令和8年1月</w:t>
            </w:r>
          </w:p>
        </w:tc>
        <w:tc>
          <w:tcPr>
            <w:tcW w:type="dxa" w:w="2160"/>
          </w:tcPr>
          <w:p>
            <w:r/>
            <w:r>
              <w:rPr>
                <w:rFonts w:ascii="游ゴシック" w:hAnsi="游ゴシック" w:eastAsia="游ゴシック"/>
                <w:b/>
                <w:sz w:val="18"/>
              </w:rPr>
              <w:t>増減</w:t>
            </w:r>
          </w:p>
        </w:tc>
      </w:tr>
      <w:tr>
        <w:tc>
          <w:tcPr>
            <w:tcW w:type="dxa" w:w="2160"/>
          </w:tcPr>
          <w:p>
            <w:r/>
            <w:r>
              <w:rPr>
                <w:sz w:val="18"/>
              </w:rPr>
              <w:t>合計受給者数</w:t>
            </w:r>
          </w:p>
        </w:tc>
        <w:tc>
          <w:tcPr>
            <w:tcW w:type="dxa" w:w="2160"/>
          </w:tcPr>
          <w:p>
            <w:r/>
            <w:r>
              <w:rPr>
                <w:sz w:val="18"/>
              </w:rPr>
              <w:t>535人</w:t>
            </w:r>
          </w:p>
        </w:tc>
        <w:tc>
          <w:tcPr>
            <w:tcW w:type="dxa" w:w="2160"/>
          </w:tcPr>
          <w:p>
            <w:r/>
            <w:r>
              <w:rPr>
                <w:sz w:val="18"/>
              </w:rPr>
              <w:t>531人</w:t>
            </w:r>
          </w:p>
        </w:tc>
        <w:tc>
          <w:tcPr>
            <w:tcW w:type="dxa" w:w="2160"/>
          </w:tcPr>
          <w:p>
            <w:r/>
            <w:r>
              <w:rPr>
                <w:sz w:val="18"/>
              </w:rPr>
              <w:t>▲4人</w:t>
            </w:r>
          </w:p>
        </w:tc>
      </w:tr>
      <w:tr>
        <w:tc>
          <w:tcPr>
            <w:tcW w:type="dxa" w:w="2160"/>
          </w:tcPr>
          <w:p>
            <w:r/>
            <w:r>
              <w:rPr>
                <w:sz w:val="18"/>
              </w:rPr>
              <w:t>在宅受給者数</w:t>
            </w:r>
          </w:p>
        </w:tc>
        <w:tc>
          <w:tcPr>
            <w:tcW w:type="dxa" w:w="2160"/>
          </w:tcPr>
          <w:p>
            <w:r/>
            <w:r>
              <w:rPr>
                <w:sz w:val="18"/>
              </w:rPr>
              <w:t>401人</w:t>
            </w:r>
          </w:p>
        </w:tc>
        <w:tc>
          <w:tcPr>
            <w:tcW w:type="dxa" w:w="2160"/>
          </w:tcPr>
          <w:p>
            <w:r/>
            <w:r>
              <w:rPr>
                <w:sz w:val="18"/>
              </w:rPr>
              <w:t>355人</w:t>
            </w:r>
          </w:p>
        </w:tc>
        <w:tc>
          <w:tcPr>
            <w:tcW w:type="dxa" w:w="2160"/>
          </w:tcPr>
          <w:p>
            <w:r/>
            <w:r>
              <w:rPr>
                <w:sz w:val="18"/>
              </w:rPr>
              <w:t>▲46人</w:t>
            </w:r>
          </w:p>
        </w:tc>
      </w:tr>
      <w:tr>
        <w:tc>
          <w:tcPr>
            <w:tcW w:type="dxa" w:w="2160"/>
          </w:tcPr>
          <w:p>
            <w:r/>
            <w:r>
              <w:rPr>
                <w:sz w:val="18"/>
              </w:rPr>
              <w:t>居住系受給者数</w:t>
            </w:r>
          </w:p>
        </w:tc>
        <w:tc>
          <w:tcPr>
            <w:tcW w:type="dxa" w:w="2160"/>
          </w:tcPr>
          <w:p>
            <w:r/>
            <w:r>
              <w:rPr>
                <w:sz w:val="18"/>
              </w:rPr>
              <w:t>37人</w:t>
            </w:r>
          </w:p>
        </w:tc>
        <w:tc>
          <w:tcPr>
            <w:tcW w:type="dxa" w:w="2160"/>
          </w:tcPr>
          <w:p>
            <w:r/>
            <w:r>
              <w:rPr>
                <w:sz w:val="18"/>
              </w:rPr>
              <w:t>47人</w:t>
            </w:r>
          </w:p>
        </w:tc>
        <w:tc>
          <w:tcPr>
            <w:tcW w:type="dxa" w:w="2160"/>
          </w:tcPr>
          <w:p>
            <w:r/>
            <w:r>
              <w:rPr>
                <w:sz w:val="18"/>
              </w:rPr>
              <w:t>＋10人</w:t>
            </w:r>
          </w:p>
        </w:tc>
      </w:tr>
      <w:tr>
        <w:tc>
          <w:tcPr>
            <w:tcW w:type="dxa" w:w="2160"/>
          </w:tcPr>
          <w:p>
            <w:r/>
            <w:r>
              <w:rPr>
                <w:sz w:val="18"/>
              </w:rPr>
              <w:t>施設受給者数</w:t>
            </w:r>
          </w:p>
        </w:tc>
        <w:tc>
          <w:tcPr>
            <w:tcW w:type="dxa" w:w="2160"/>
          </w:tcPr>
          <w:p>
            <w:r/>
            <w:r>
              <w:rPr>
                <w:sz w:val="18"/>
              </w:rPr>
              <w:t>97人</w:t>
            </w:r>
          </w:p>
        </w:tc>
        <w:tc>
          <w:tcPr>
            <w:tcW w:type="dxa" w:w="2160"/>
          </w:tcPr>
          <w:p>
            <w:r/>
            <w:r>
              <w:rPr>
                <w:sz w:val="18"/>
              </w:rPr>
              <w:t>129人</w:t>
            </w:r>
          </w:p>
        </w:tc>
        <w:tc>
          <w:tcPr>
            <w:tcW w:type="dxa" w:w="2160"/>
          </w:tcPr>
          <w:p>
            <w:r/>
            <w:r>
              <w:rPr>
                <w:sz w:val="18"/>
              </w:rPr>
              <w:t>＋32人</w:t>
            </w:r>
          </w:p>
        </w:tc>
      </w:tr>
    </w:tbl>
    <w:p>
      <w:r>
        <w:t>受給者総数はほぼ横ばいであるが、内訳は在宅が減少し施設・居住系が増加している。在宅サービス利用率も59.3％から44.1％へ低下している。</w:t>
      </w:r>
    </w:p>
    <w:p>
      <w:pPr>
        <w:pStyle w:val="Heading2"/>
      </w:pPr>
      <w:r>
        <w:t>2　利用強度の推移</w:t>
      </w:r>
    </w:p>
    <w:p>
      <w:r>
        <w:t>受給者1人あたりの利用日数・回数は、主要な在宅サービスで増加している。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サービス</w:t>
            </w:r>
          </w:p>
        </w:tc>
        <w:tc>
          <w:tcPr>
            <w:tcW w:type="dxa" w:w="1728"/>
          </w:tcPr>
          <w:p>
            <w:r/>
            <w:r>
              <w:rPr>
                <w:rFonts w:ascii="游ゴシック" w:hAnsi="游ゴシック" w:eastAsia="游ゴシック"/>
                <w:b/>
                <w:sz w:val="18"/>
              </w:rPr>
              <w:t>単位</w:t>
            </w:r>
          </w:p>
        </w:tc>
        <w:tc>
          <w:tcPr>
            <w:tcW w:type="dxa" w:w="1728"/>
          </w:tcPr>
          <w:p>
            <w:r/>
            <w:r>
              <w:rPr>
                <w:rFonts w:ascii="游ゴシック" w:hAnsi="游ゴシック" w:eastAsia="游ゴシック"/>
                <w:b/>
                <w:sz w:val="18"/>
              </w:rPr>
              <w:t>初期</w:t>
            </w:r>
          </w:p>
        </w:tc>
        <w:tc>
          <w:tcPr>
            <w:tcW w:type="dxa" w:w="1728"/>
          </w:tcPr>
          <w:p>
            <w:r/>
            <w:r>
              <w:rPr>
                <w:rFonts w:ascii="游ゴシック" w:hAnsi="游ゴシック" w:eastAsia="游ゴシック"/>
                <w:b/>
                <w:sz w:val="18"/>
              </w:rPr>
              <w:t>令和7年度（暫定）</w:t>
            </w:r>
          </w:p>
        </w:tc>
        <w:tc>
          <w:tcPr>
            <w:tcW w:type="dxa" w:w="1728"/>
          </w:tcPr>
          <w:p>
            <w:r/>
            <w:r>
              <w:rPr>
                <w:rFonts w:ascii="游ゴシック" w:hAnsi="游ゴシック" w:eastAsia="游ゴシック"/>
                <w:b/>
                <w:sz w:val="18"/>
              </w:rPr>
              <w:t>増減</w:t>
            </w:r>
          </w:p>
        </w:tc>
      </w:tr>
      <w:tr>
        <w:tc>
          <w:tcPr>
            <w:tcW w:type="dxa" w:w="1728"/>
          </w:tcPr>
          <w:p>
            <w:r/>
            <w:r>
              <w:rPr>
                <w:sz w:val="18"/>
              </w:rPr>
              <w:t>訪問介護</w:t>
            </w:r>
          </w:p>
        </w:tc>
        <w:tc>
          <w:tcPr>
            <w:tcW w:type="dxa" w:w="1728"/>
          </w:tcPr>
          <w:p>
            <w:r/>
            <w:r>
              <w:rPr>
                <w:sz w:val="18"/>
              </w:rPr>
              <w:t>回</w:t>
            </w:r>
          </w:p>
        </w:tc>
        <w:tc>
          <w:tcPr>
            <w:tcW w:type="dxa" w:w="1728"/>
          </w:tcPr>
          <w:p>
            <w:r/>
            <w:r>
              <w:rPr>
                <w:sz w:val="18"/>
              </w:rPr>
              <w:t>10.9</w:t>
            </w:r>
          </w:p>
        </w:tc>
        <w:tc>
          <w:tcPr>
            <w:tcW w:type="dxa" w:w="1728"/>
          </w:tcPr>
          <w:p>
            <w:r/>
            <w:r>
              <w:rPr>
                <w:sz w:val="18"/>
              </w:rPr>
              <w:t>15.7</w:t>
            </w:r>
          </w:p>
        </w:tc>
        <w:tc>
          <w:tcPr>
            <w:tcW w:type="dxa" w:w="1728"/>
          </w:tcPr>
          <w:p>
            <w:r/>
            <w:r>
              <w:rPr>
                <w:sz w:val="18"/>
              </w:rPr>
              <w:t>＋4.8</w:t>
            </w:r>
          </w:p>
        </w:tc>
      </w:tr>
      <w:tr>
        <w:tc>
          <w:tcPr>
            <w:tcW w:type="dxa" w:w="1728"/>
          </w:tcPr>
          <w:p>
            <w:r/>
            <w:r>
              <w:rPr>
                <w:sz w:val="18"/>
              </w:rPr>
              <w:t>通所介護</w:t>
            </w:r>
          </w:p>
        </w:tc>
        <w:tc>
          <w:tcPr>
            <w:tcW w:type="dxa" w:w="1728"/>
          </w:tcPr>
          <w:p>
            <w:r/>
            <w:r>
              <w:rPr>
                <w:sz w:val="18"/>
              </w:rPr>
              <w:t>日</w:t>
            </w:r>
          </w:p>
        </w:tc>
        <w:tc>
          <w:tcPr>
            <w:tcW w:type="dxa" w:w="1728"/>
          </w:tcPr>
          <w:p>
            <w:r/>
            <w:r>
              <w:rPr>
                <w:sz w:val="18"/>
              </w:rPr>
              <w:t>7.4</w:t>
            </w:r>
          </w:p>
        </w:tc>
        <w:tc>
          <w:tcPr>
            <w:tcW w:type="dxa" w:w="1728"/>
          </w:tcPr>
          <w:p>
            <w:r/>
            <w:r>
              <w:rPr>
                <w:sz w:val="18"/>
              </w:rPr>
              <w:t>9.3</w:t>
            </w:r>
          </w:p>
        </w:tc>
        <w:tc>
          <w:tcPr>
            <w:tcW w:type="dxa" w:w="1728"/>
          </w:tcPr>
          <w:p>
            <w:r/>
            <w:r>
              <w:rPr>
                <w:sz w:val="18"/>
              </w:rPr>
              <w:t>＋1.9</w:t>
            </w:r>
          </w:p>
        </w:tc>
      </w:tr>
      <w:tr>
        <w:tc>
          <w:tcPr>
            <w:tcW w:type="dxa" w:w="1728"/>
          </w:tcPr>
          <w:p>
            <w:r/>
            <w:r>
              <w:rPr>
                <w:sz w:val="18"/>
              </w:rPr>
              <w:t>短期入所生活介護</w:t>
            </w:r>
          </w:p>
        </w:tc>
        <w:tc>
          <w:tcPr>
            <w:tcW w:type="dxa" w:w="1728"/>
          </w:tcPr>
          <w:p>
            <w:r/>
            <w:r>
              <w:rPr>
                <w:sz w:val="18"/>
              </w:rPr>
              <w:t>日</w:t>
            </w:r>
          </w:p>
        </w:tc>
        <w:tc>
          <w:tcPr>
            <w:tcW w:type="dxa" w:w="1728"/>
          </w:tcPr>
          <w:p>
            <w:r/>
            <w:r>
              <w:rPr>
                <w:sz w:val="18"/>
              </w:rPr>
              <w:t>8.7</w:t>
            </w:r>
          </w:p>
        </w:tc>
        <w:tc>
          <w:tcPr>
            <w:tcW w:type="dxa" w:w="1728"/>
          </w:tcPr>
          <w:p>
            <w:r/>
            <w:r>
              <w:rPr>
                <w:sz w:val="18"/>
              </w:rPr>
              <w:t>9.6</w:t>
            </w:r>
          </w:p>
        </w:tc>
        <w:tc>
          <w:tcPr>
            <w:tcW w:type="dxa" w:w="1728"/>
          </w:tcPr>
          <w:p>
            <w:r/>
            <w:r>
              <w:rPr>
                <w:sz w:val="18"/>
              </w:rPr>
              <w:t>＋0.9</w:t>
            </w:r>
          </w:p>
        </w:tc>
      </w:tr>
      <w:tr>
        <w:tc>
          <w:tcPr>
            <w:tcW w:type="dxa" w:w="1728"/>
          </w:tcPr>
          <w:p>
            <w:r/>
            <w:r>
              <w:rPr>
                <w:sz w:val="18"/>
              </w:rPr>
              <w:t>訪問看護</w:t>
            </w:r>
          </w:p>
        </w:tc>
        <w:tc>
          <w:tcPr>
            <w:tcW w:type="dxa" w:w="1728"/>
          </w:tcPr>
          <w:p>
            <w:r/>
            <w:r>
              <w:rPr>
                <w:sz w:val="18"/>
              </w:rPr>
              <w:t>回</w:t>
            </w:r>
          </w:p>
        </w:tc>
        <w:tc>
          <w:tcPr>
            <w:tcW w:type="dxa" w:w="1728"/>
          </w:tcPr>
          <w:p>
            <w:r/>
            <w:r>
              <w:rPr>
                <w:sz w:val="18"/>
              </w:rPr>
              <w:t>3.1</w:t>
            </w:r>
          </w:p>
        </w:tc>
        <w:tc>
          <w:tcPr>
            <w:tcW w:type="dxa" w:w="1728"/>
          </w:tcPr>
          <w:p>
            <w:r/>
            <w:r>
              <w:rPr>
                <w:sz w:val="18"/>
              </w:rPr>
              <w:t>6.8</w:t>
            </w:r>
          </w:p>
        </w:tc>
        <w:tc>
          <w:tcPr>
            <w:tcW w:type="dxa" w:w="1728"/>
          </w:tcPr>
          <w:p>
            <w:r/>
            <w:r>
              <w:rPr>
                <w:sz w:val="18"/>
              </w:rPr>
              <w:t>＋3.7</w:t>
            </w:r>
          </w:p>
        </w:tc>
      </w:tr>
      <w:tr>
        <w:tc>
          <w:tcPr>
            <w:tcW w:type="dxa" w:w="1728"/>
          </w:tcPr>
          <w:p>
            <w:r/>
            <w:r>
              <w:rPr>
                <w:sz w:val="18"/>
              </w:rPr>
              <w:t>認知症対応型通所介護</w:t>
            </w:r>
          </w:p>
        </w:tc>
        <w:tc>
          <w:tcPr>
            <w:tcW w:type="dxa" w:w="1728"/>
          </w:tcPr>
          <w:p>
            <w:r/>
            <w:r>
              <w:rPr>
                <w:sz w:val="18"/>
              </w:rPr>
              <w:t>日</w:t>
            </w:r>
          </w:p>
        </w:tc>
        <w:tc>
          <w:tcPr>
            <w:tcW w:type="dxa" w:w="1728"/>
          </w:tcPr>
          <w:p>
            <w:r/>
            <w:r>
              <w:rPr>
                <w:sz w:val="18"/>
              </w:rPr>
              <w:t>10.9</w:t>
            </w:r>
          </w:p>
        </w:tc>
        <w:tc>
          <w:tcPr>
            <w:tcW w:type="dxa" w:w="1728"/>
          </w:tcPr>
          <w:p>
            <w:r/>
            <w:r>
              <w:rPr>
                <w:sz w:val="18"/>
              </w:rPr>
              <w:t>10.0</w:t>
            </w:r>
          </w:p>
        </w:tc>
        <w:tc>
          <w:tcPr>
            <w:tcW w:type="dxa" w:w="1728"/>
          </w:tcPr>
          <w:p>
            <w:r/>
            <w:r>
              <w:rPr>
                <w:sz w:val="18"/>
              </w:rPr>
              <w:t>▲0.9</w:t>
            </w:r>
          </w:p>
        </w:tc>
      </w:tr>
      <w:tr>
        <w:tc>
          <w:tcPr>
            <w:tcW w:type="dxa" w:w="1728"/>
          </w:tcPr>
          <w:p>
            <w:r/>
            <w:r>
              <w:rPr>
                <w:sz w:val="18"/>
              </w:rPr>
              <w:t>通所リハビリテーション</w:t>
            </w:r>
          </w:p>
        </w:tc>
        <w:tc>
          <w:tcPr>
            <w:tcW w:type="dxa" w:w="1728"/>
          </w:tcPr>
          <w:p>
            <w:r/>
            <w:r>
              <w:rPr>
                <w:sz w:val="18"/>
              </w:rPr>
              <w:t>日</w:t>
            </w:r>
          </w:p>
        </w:tc>
        <w:tc>
          <w:tcPr>
            <w:tcW w:type="dxa" w:w="1728"/>
          </w:tcPr>
          <w:p>
            <w:r/>
            <w:r>
              <w:rPr>
                <w:sz w:val="18"/>
              </w:rPr>
              <w:t>5.8</w:t>
            </w:r>
          </w:p>
        </w:tc>
        <w:tc>
          <w:tcPr>
            <w:tcW w:type="dxa" w:w="1728"/>
          </w:tcPr>
          <w:p>
            <w:r/>
            <w:r>
              <w:rPr>
                <w:sz w:val="18"/>
              </w:rPr>
              <w:t>3.3</w:t>
            </w:r>
          </w:p>
        </w:tc>
        <w:tc>
          <w:tcPr>
            <w:tcW w:type="dxa" w:w="1728"/>
          </w:tcPr>
          <w:p>
            <w:r/>
            <w:r>
              <w:rPr>
                <w:sz w:val="18"/>
              </w:rPr>
              <w:t>▲2.5</w:t>
            </w:r>
          </w:p>
        </w:tc>
      </w:tr>
    </w:tbl>
    <w:p>
      <w:r>
        <w:t>受給者数が減少する一方で1人あたりの利用量が増えていることから、在宅サービスの利用者像は「広く薄く」から「少数を手厚く」へ変化している。第10期では、利用につながっていない層と、高ニーズで利用が集中している層を分けて施策を設計する必要がある。</w:t>
      </w:r>
    </w:p>
    <w:p>
      <w:pPr>
        <w:pStyle w:val="Heading2"/>
      </w:pPr>
      <w:r>
        <w:t>3　全国との比較（地域差指数）</w:t>
      </w:r>
    </w:p>
    <w:p>
      <w:r>
        <w:t>見える化システムの地域差指数（2023年、全国を1.00とする）により、給付水準を要素に分解して比較する。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地域差指数</w:t>
            </w:r>
          </w:p>
        </w:tc>
        <w:tc>
          <w:tcPr>
            <w:tcW w:type="dxa" w:w="2880"/>
          </w:tcPr>
          <w:p>
            <w:r/>
            <w:r>
              <w:rPr>
                <w:rFonts w:ascii="游ゴシック" w:hAnsi="游ゴシック" w:eastAsia="游ゴシック"/>
                <w:b/>
                <w:sz w:val="18"/>
              </w:rPr>
              <w:t>読み取り</w:t>
            </w:r>
          </w:p>
        </w:tc>
      </w:tr>
      <w:tr>
        <w:tc>
          <w:tcPr>
            <w:tcW w:type="dxa" w:w="2880"/>
          </w:tcPr>
          <w:p>
            <w:r/>
            <w:r>
              <w:rPr>
                <w:sz w:val="18"/>
              </w:rPr>
              <w:t>要介護認定率（性・年齢調整後）</w:t>
            </w:r>
          </w:p>
        </w:tc>
        <w:tc>
          <w:tcPr>
            <w:tcW w:type="dxa" w:w="2880"/>
          </w:tcPr>
          <w:p>
            <w:r/>
            <w:r>
              <w:rPr>
                <w:sz w:val="18"/>
              </w:rPr>
              <w:t>1.24</w:t>
            </w:r>
          </w:p>
        </w:tc>
        <w:tc>
          <w:tcPr>
            <w:tcW w:type="dxa" w:w="2880"/>
          </w:tcPr>
          <w:p>
            <w:r/>
            <w:r>
              <w:rPr>
                <w:sz w:val="18"/>
              </w:rPr>
              <w:t>全国平均を24％上回る。調整済み認定率の偏差値は79.89</w:t>
            </w:r>
          </w:p>
        </w:tc>
      </w:tr>
      <w:tr>
        <w:tc>
          <w:tcPr>
            <w:tcW w:type="dxa" w:w="2880"/>
          </w:tcPr>
          <w:p>
            <w:r/>
            <w:r>
              <w:rPr>
                <w:sz w:val="18"/>
              </w:rPr>
              <w:t>受給率</w:t>
            </w:r>
          </w:p>
        </w:tc>
        <w:tc>
          <w:tcPr>
            <w:tcW w:type="dxa" w:w="2880"/>
          </w:tcPr>
          <w:p>
            <w:r/>
            <w:r>
              <w:rPr>
                <w:sz w:val="18"/>
              </w:rPr>
              <w:t>1.07</w:t>
            </w:r>
          </w:p>
        </w:tc>
        <w:tc>
          <w:tcPr>
            <w:tcW w:type="dxa" w:w="2880"/>
          </w:tcPr>
          <w:p>
            <w:r/>
            <w:r>
              <w:rPr>
                <w:sz w:val="18"/>
              </w:rPr>
              <w:t>全国平均を7％上回る</w:t>
            </w:r>
          </w:p>
        </w:tc>
      </w:tr>
      <w:tr>
        <w:tc>
          <w:tcPr>
            <w:tcW w:type="dxa" w:w="2880"/>
          </w:tcPr>
          <w:p>
            <w:r/>
            <w:r>
              <w:rPr>
                <w:sz w:val="18"/>
              </w:rPr>
              <w:t>受給者1人あたり給付月額</w:t>
            </w:r>
          </w:p>
        </w:tc>
        <w:tc>
          <w:tcPr>
            <w:tcW w:type="dxa" w:w="2880"/>
          </w:tcPr>
          <w:p>
            <w:r/>
            <w:r>
              <w:rPr>
                <w:sz w:val="18"/>
              </w:rPr>
              <w:t>1.03</w:t>
            </w:r>
          </w:p>
        </w:tc>
        <w:tc>
          <w:tcPr>
            <w:tcW w:type="dxa" w:w="2880"/>
          </w:tcPr>
          <w:p>
            <w:r/>
            <w:r>
              <w:rPr>
                <w:sz w:val="18"/>
              </w:rPr>
              <w:t>全国平均並み</w:t>
            </w:r>
          </w:p>
        </w:tc>
      </w:tr>
      <w:tr>
        <w:tc>
          <w:tcPr>
            <w:tcW w:type="dxa" w:w="2880"/>
          </w:tcPr>
          <w:p>
            <w:r/>
            <w:r>
              <w:rPr>
                <w:sz w:val="18"/>
              </w:rPr>
              <w:t>第1号被保険者1人あたり給付月額（調整後）</w:t>
            </w:r>
          </w:p>
        </w:tc>
        <w:tc>
          <w:tcPr>
            <w:tcW w:type="dxa" w:w="2880"/>
          </w:tcPr>
          <w:p>
            <w:r/>
            <w:r>
              <w:rPr>
                <w:sz w:val="18"/>
              </w:rPr>
              <w:t>1.08</w:t>
            </w:r>
          </w:p>
        </w:tc>
        <w:tc>
          <w:tcPr>
            <w:tcW w:type="dxa" w:w="2880"/>
          </w:tcPr>
          <w:p>
            <w:r/>
            <w:r>
              <w:rPr>
                <w:sz w:val="18"/>
              </w:rPr>
              <w:t>全国平均を8％上回る</w:t>
            </w:r>
          </w:p>
        </w:tc>
      </w:tr>
    </w:tbl>
    <w:p>
      <w:r>
        <w:t>認定率は全国平均を24％上回るが、給付月額は8％上回るにとどまる。受給率（1.07）は認定率（1.24）より低く、その比は0.86である。すなわち、認定を受けた人のうち実際にサービスを利用している割合が、全国と比べて低い構造にある。</w:t>
      </w:r>
    </w:p>
    <w:p>
      <w:r>
        <w:t>この構造は、次のいずれか又は複数によって生じうる。第10期の施策設計に直結するため、要因の特定が必要である。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想定される要因</w:t>
            </w:r>
          </w:p>
        </w:tc>
        <w:tc>
          <w:tcPr>
            <w:tcW w:type="dxa" w:w="4320"/>
          </w:tcPr>
          <w:p>
            <w:r/>
            <w:r>
              <w:rPr>
                <w:rFonts w:ascii="游ゴシック" w:hAnsi="游ゴシック" w:eastAsia="游ゴシック"/>
                <w:b/>
                <w:sz w:val="18"/>
              </w:rPr>
              <w:t>確認の方法</w:t>
            </w:r>
          </w:p>
        </w:tc>
      </w:tr>
      <w:tr>
        <w:tc>
          <w:tcPr>
            <w:tcW w:type="dxa" w:w="4320"/>
          </w:tcPr>
          <w:p>
            <w:r/>
            <w:r>
              <w:rPr>
                <w:sz w:val="18"/>
              </w:rPr>
              <w:t>認定は受けたがサービス利用に至っていない層が存在する（利用控え、必要性の低い申請、家族介護での対応）</w:t>
            </w:r>
          </w:p>
        </w:tc>
        <w:tc>
          <w:tcPr>
            <w:tcW w:type="dxa" w:w="4320"/>
          </w:tcPr>
          <w:p>
            <w:r/>
            <w:r>
              <w:rPr>
                <w:sz w:val="18"/>
              </w:rPr>
              <w:t>ニーズ調査・在宅介護実態調査の未利用理由、居宅介護支援事業所への聞き取り</w:t>
            </w:r>
          </w:p>
        </w:tc>
      </w:tr>
      <w:tr>
        <w:tc>
          <w:tcPr>
            <w:tcW w:type="dxa" w:w="4320"/>
          </w:tcPr>
          <w:p>
            <w:r/>
            <w:r>
              <w:rPr>
                <w:sz w:val="18"/>
              </w:rPr>
              <w:t>ケアマネジメント基盤の縮小により、利用につながりにくくなっている</w:t>
            </w:r>
          </w:p>
        </w:tc>
        <w:tc>
          <w:tcPr>
            <w:tcW w:type="dxa" w:w="4320"/>
          </w:tcPr>
          <w:p>
            <w:r/>
            <w:r>
              <w:rPr>
                <w:sz w:val="18"/>
              </w:rPr>
              <w:t>居宅介護支援事業所数（5→3）、担当件数、受付停止の有無</w:t>
            </w:r>
          </w:p>
        </w:tc>
      </w:tr>
      <w:tr>
        <w:tc>
          <w:tcPr>
            <w:tcW w:type="dxa" w:w="4320"/>
          </w:tcPr>
          <w:p>
            <w:r/>
            <w:r>
              <w:rPr>
                <w:sz w:val="18"/>
              </w:rPr>
              <w:t>町内の供給が不足し、利用したくても利用できない</w:t>
            </w:r>
          </w:p>
        </w:tc>
        <w:tc>
          <w:tcPr>
            <w:tcW w:type="dxa" w:w="4320"/>
          </w:tcPr>
          <w:p>
            <w:r/>
            <w:r>
              <w:rPr>
                <w:sz w:val="18"/>
              </w:rPr>
              <w:t>自給率67.57％、事業所別定員・稼働率、待機の状況</w:t>
            </w:r>
          </w:p>
        </w:tc>
      </w:tr>
      <w:tr>
        <w:tc>
          <w:tcPr>
            <w:tcW w:type="dxa" w:w="4320"/>
          </w:tcPr>
          <w:p>
            <w:r/>
            <w:r>
              <w:rPr>
                <w:sz w:val="18"/>
              </w:rPr>
              <w:t>送迎・移動の制約により通所・短期入所の利用が難しい</w:t>
            </w:r>
          </w:p>
        </w:tc>
        <w:tc>
          <w:tcPr>
            <w:tcW w:type="dxa" w:w="4320"/>
          </w:tcPr>
          <w:p>
            <w:r/>
            <w:r>
              <w:rPr>
                <w:sz w:val="18"/>
              </w:rPr>
              <w:t>送迎範囲、町外事業所の受入可否</w:t>
            </w:r>
          </w:p>
        </w:tc>
      </w:tr>
      <w:tr>
        <w:tc>
          <w:tcPr>
            <w:tcW w:type="dxa" w:w="4320"/>
          </w:tcPr>
          <w:p>
            <w:r/>
            <w:r>
              <w:rPr>
                <w:sz w:val="18"/>
              </w:rPr>
              <w:t>認定基準・審査の運用が全国と異なる</w:t>
            </w:r>
          </w:p>
        </w:tc>
        <w:tc>
          <w:tcPr>
            <w:tcW w:type="dxa" w:w="4320"/>
          </w:tcPr>
          <w:p>
            <w:r/>
            <w:r>
              <w:rPr>
                <w:sz w:val="18"/>
              </w:rPr>
              <w:t>認定調査・審査会の運用状況、区分変更の状況</w:t>
            </w:r>
          </w:p>
        </w:tc>
      </w:tr>
    </w:tbl>
    <w:p>
      <w:r>
        <w:rPr>
          <w:i/>
          <w:sz w:val="18"/>
        </w:rPr>
        <w:t>※ 認定率が高く給付が伸びない構造は、保険料算定上は給付費の上振れを抑える方向に働くが、「必要な人にサービスが届いていない」ことの裏返しである可能性がある。第10期では、給付抑制の成果としてではなく、支援の到達状況として評価する必要がある。</w:t>
      </w:r>
    </w:p>
    <w:p>
      <w:pPr>
        <w:pStyle w:val="Heading2"/>
      </w:pPr>
      <w:r>
        <w:t>4　県内市町村との比較</w:t>
      </w:r>
    </w:p>
    <w:p>
      <w:r>
        <w:t>福島県内59市町村における小野町の位置を確認した。比較対象は福島県内の市町村に限定している。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時点</w:t>
            </w:r>
          </w:p>
        </w:tc>
        <w:tc>
          <w:tcPr>
            <w:tcW w:type="dxa" w:w="1728"/>
          </w:tcPr>
          <w:p>
            <w:r/>
            <w:r>
              <w:rPr>
                <w:rFonts w:ascii="游ゴシック" w:hAnsi="游ゴシック" w:eastAsia="游ゴシック"/>
                <w:b/>
                <w:sz w:val="18"/>
              </w:rPr>
              <w:t>小野町</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r>
      <w:tr>
        <w:tc>
          <w:tcPr>
            <w:tcW w:type="dxa" w:w="1728"/>
          </w:tcPr>
          <w:p>
            <w:r/>
            <w:r>
              <w:rPr>
                <w:sz w:val="18"/>
              </w:rPr>
              <w:t>合計認定率</w:t>
            </w:r>
          </w:p>
        </w:tc>
        <w:tc>
          <w:tcPr>
            <w:tcW w:type="dxa" w:w="1728"/>
          </w:tcPr>
          <w:p>
            <w:r/>
            <w:r>
              <w:rPr>
                <w:sz w:val="18"/>
              </w:rPr>
              <w:t>令和7年3月末</w:t>
            </w:r>
          </w:p>
        </w:tc>
        <w:tc>
          <w:tcPr>
            <w:tcW w:type="dxa" w:w="1728"/>
          </w:tcPr>
          <w:p>
            <w:r/>
            <w:r>
              <w:rPr>
                <w:sz w:val="18"/>
              </w:rPr>
              <w:t>26.8％</w:t>
            </w:r>
          </w:p>
        </w:tc>
        <w:tc>
          <w:tcPr>
            <w:tcW w:type="dxa" w:w="1728"/>
          </w:tcPr>
          <w:p>
            <w:r/>
            <w:r>
              <w:rPr>
                <w:sz w:val="18"/>
              </w:rPr>
              <w:t>19.4％</w:t>
            </w:r>
          </w:p>
        </w:tc>
        <w:tc>
          <w:tcPr>
            <w:tcW w:type="dxa" w:w="1728"/>
          </w:tcPr>
          <w:p>
            <w:r/>
            <w:r>
              <w:rPr>
                <w:sz w:val="18"/>
              </w:rPr>
              <w:t>2位／59</w:t>
            </w:r>
          </w:p>
        </w:tc>
      </w:tr>
      <w:tr>
        <w:tc>
          <w:tcPr>
            <w:tcW w:type="dxa" w:w="1728"/>
          </w:tcPr>
          <w:p>
            <w:r/>
            <w:r>
              <w:rPr>
                <w:sz w:val="18"/>
              </w:rPr>
              <w:t>合計認定率</w:t>
            </w:r>
          </w:p>
        </w:tc>
        <w:tc>
          <w:tcPr>
            <w:tcW w:type="dxa" w:w="1728"/>
          </w:tcPr>
          <w:p>
            <w:r/>
            <w:r>
              <w:rPr>
                <w:sz w:val="18"/>
              </w:rPr>
              <w:t>令和8年3月末（暫定）</w:t>
            </w:r>
          </w:p>
        </w:tc>
        <w:tc>
          <w:tcPr>
            <w:tcW w:type="dxa" w:w="1728"/>
          </w:tcPr>
          <w:p>
            <w:r/>
            <w:r>
              <w:rPr>
                <w:sz w:val="18"/>
              </w:rPr>
              <w:t>22.7％</w:t>
            </w:r>
          </w:p>
        </w:tc>
        <w:tc>
          <w:tcPr>
            <w:tcW w:type="dxa" w:w="1728"/>
          </w:tcPr>
          <w:p>
            <w:r/>
            <w:r>
              <w:rPr>
                <w:sz w:val="18"/>
              </w:rPr>
              <w:t>19.6％</w:t>
            </w:r>
          </w:p>
        </w:tc>
        <w:tc>
          <w:tcPr>
            <w:tcW w:type="dxa" w:w="1728"/>
          </w:tcPr>
          <w:p>
            <w:r/>
            <w:r>
              <w:rPr>
                <w:sz w:val="18"/>
              </w:rPr>
              <w:t>6位／59</w:t>
            </w:r>
          </w:p>
        </w:tc>
      </w:tr>
      <w:tr>
        <w:tc>
          <w:tcPr>
            <w:tcW w:type="dxa" w:w="1728"/>
          </w:tcPr>
          <w:p>
            <w:r/>
            <w:r>
              <w:rPr>
                <w:sz w:val="18"/>
              </w:rPr>
              <w:t>第1号被保険者1人あたり給付月額（在宅）</w:t>
            </w:r>
          </w:p>
        </w:tc>
        <w:tc>
          <w:tcPr>
            <w:tcW w:type="dxa" w:w="1728"/>
          </w:tcPr>
          <w:p>
            <w:r/>
            <w:r>
              <w:rPr>
                <w:sz w:val="18"/>
              </w:rPr>
              <w:t>令和5年度</w:t>
            </w:r>
          </w:p>
        </w:tc>
        <w:tc>
          <w:tcPr>
            <w:tcW w:type="dxa" w:w="1728"/>
          </w:tcPr>
          <w:p>
            <w:r/>
            <w:r>
              <w:rPr>
                <w:sz w:val="18"/>
              </w:rPr>
              <w:t>10,656円</w:t>
            </w:r>
          </w:p>
        </w:tc>
        <w:tc>
          <w:tcPr>
            <w:tcW w:type="dxa" w:w="1728"/>
          </w:tcPr>
          <w:p>
            <w:r/>
            <w:r>
              <w:rPr>
                <w:sz w:val="18"/>
              </w:rPr>
              <w:t>10,194円</w:t>
            </w:r>
          </w:p>
        </w:tc>
        <w:tc>
          <w:tcPr>
            <w:tcW w:type="dxa" w:w="1728"/>
          </w:tcPr>
          <w:p>
            <w:r/>
            <w:r>
              <w:rPr>
                <w:sz w:val="18"/>
              </w:rPr>
              <w:t>23位／59</w:t>
            </w:r>
          </w:p>
        </w:tc>
      </w:tr>
      <w:tr>
        <w:tc>
          <w:tcPr>
            <w:tcW w:type="dxa" w:w="1728"/>
          </w:tcPr>
          <w:p>
            <w:r/>
            <w:r>
              <w:rPr>
                <w:sz w:val="18"/>
              </w:rPr>
              <w:t>第1号被保険者1人あたり給付月額（施設・居住系）</w:t>
            </w:r>
          </w:p>
        </w:tc>
        <w:tc>
          <w:tcPr>
            <w:tcW w:type="dxa" w:w="1728"/>
          </w:tcPr>
          <w:p>
            <w:r/>
            <w:r>
              <w:rPr>
                <w:sz w:val="18"/>
              </w:rPr>
              <w:t>令和5年度</w:t>
            </w:r>
          </w:p>
        </w:tc>
        <w:tc>
          <w:tcPr>
            <w:tcW w:type="dxa" w:w="1728"/>
          </w:tcPr>
          <w:p>
            <w:r/>
            <w:r>
              <w:rPr>
                <w:sz w:val="18"/>
              </w:rPr>
              <w:t>13,829円</w:t>
            </w:r>
          </w:p>
        </w:tc>
        <w:tc>
          <w:tcPr>
            <w:tcW w:type="dxa" w:w="1728"/>
          </w:tcPr>
          <w:p>
            <w:r/>
            <w:r>
              <w:rPr>
                <w:sz w:val="18"/>
              </w:rPr>
              <w:t>13,829円</w:t>
            </w:r>
          </w:p>
        </w:tc>
        <w:tc>
          <w:tcPr>
            <w:tcW w:type="dxa" w:w="1728"/>
          </w:tcPr>
          <w:p>
            <w:r/>
            <w:r>
              <w:rPr>
                <w:sz w:val="18"/>
              </w:rPr>
              <w:t>30位／59</w:t>
            </w:r>
          </w:p>
        </w:tc>
      </w:tr>
      <w:tr>
        <w:tc>
          <w:tcPr>
            <w:tcW w:type="dxa" w:w="1728"/>
          </w:tcPr>
          <w:p>
            <w:r/>
            <w:r>
              <w:rPr>
                <w:sz w:val="18"/>
              </w:rPr>
              <w:t>第1号被保険者数</w:t>
            </w:r>
          </w:p>
        </w:tc>
        <w:tc>
          <w:tcPr>
            <w:tcW w:type="dxa" w:w="1728"/>
          </w:tcPr>
          <w:p>
            <w:r/>
            <w:r>
              <w:rPr>
                <w:sz w:val="18"/>
              </w:rPr>
              <w:t>令和8年3月末</w:t>
            </w:r>
          </w:p>
        </w:tc>
        <w:tc>
          <w:tcPr>
            <w:tcW w:type="dxa" w:w="1728"/>
          </w:tcPr>
          <w:p>
            <w:r/>
            <w:r>
              <w:rPr>
                <w:sz w:val="18"/>
              </w:rPr>
              <w:t>3,443人</w:t>
            </w:r>
          </w:p>
        </w:tc>
        <w:tc>
          <w:tcPr>
            <w:tcW w:type="dxa" w:w="1728"/>
          </w:tcPr>
          <w:p>
            <w:r/>
            <w:r>
              <w:rPr>
                <w:sz w:val="18"/>
              </w:rPr>
              <w:t>3,134人</w:t>
            </w:r>
          </w:p>
        </w:tc>
        <w:tc>
          <w:tcPr>
            <w:tcW w:type="dxa" w:w="1728"/>
          </w:tcPr>
          <w:p>
            <w:r/>
            <w:r>
              <w:rPr>
                <w:sz w:val="18"/>
              </w:rPr>
              <w:t>29位／59</w:t>
            </w:r>
          </w:p>
        </w:tc>
      </w:tr>
    </w:tbl>
    <w:p>
      <w:r>
        <w:t>認定率は令和7年3月末で県内2位と極めて高い一方、第1号被保険者1人あたり給付月額は在宅が23位、施設・居住系が30位と県内中位である。施設・居住系にいたっては県内中央値とまったく同じ水準にある。</w:t>
      </w:r>
    </w:p>
    <w:p>
      <w:r>
        <w:t>全国比較（地域差指数）で確認した「認定率は高いが給付は伸びていない」構造は、県内比較でも同様に確認できる。認定率が県内でも高い方にありながら給付月額が中位にとどまるという乖離は、認定を受けた人がサービス利用に結びついていない可能性を、より明確に示している。</w:t>
      </w:r>
    </w:p>
    <w:p>
      <w:r>
        <w:t>サービス提供体制（介護サービス自給率）の県内順位は次のとおりである。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小野町（令和7年度）</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c>
          <w:tcPr>
            <w:tcW w:type="dxa" w:w="1728"/>
          </w:tcPr>
          <w:p>
            <w:r/>
            <w:r>
              <w:rPr>
                <w:rFonts w:ascii="游ゴシック" w:hAnsi="游ゴシック" w:eastAsia="游ゴシック"/>
                <w:b/>
                <w:sz w:val="18"/>
              </w:rPr>
              <w:t>評価</w:t>
            </w:r>
          </w:p>
        </w:tc>
      </w:tr>
      <w:tr>
        <w:tc>
          <w:tcPr>
            <w:tcW w:type="dxa" w:w="1728"/>
          </w:tcPr>
          <w:p>
            <w:r/>
            <w:r>
              <w:rPr>
                <w:sz w:val="18"/>
              </w:rPr>
              <w:t>多機能系</w:t>
            </w:r>
          </w:p>
        </w:tc>
        <w:tc>
          <w:tcPr>
            <w:tcW w:type="dxa" w:w="1728"/>
          </w:tcPr>
          <w:p>
            <w:r/>
            <w:r>
              <w:rPr>
                <w:sz w:val="18"/>
              </w:rPr>
              <w:t>100.00％</w:t>
            </w:r>
          </w:p>
        </w:tc>
        <w:tc>
          <w:tcPr>
            <w:tcW w:type="dxa" w:w="1728"/>
          </w:tcPr>
          <w:p>
            <w:r/>
            <w:r>
              <w:rPr>
                <w:sz w:val="18"/>
              </w:rPr>
              <w:t>96.62％</w:t>
            </w:r>
          </w:p>
        </w:tc>
        <w:tc>
          <w:tcPr>
            <w:tcW w:type="dxa" w:w="1728"/>
          </w:tcPr>
          <w:p>
            <w:r/>
            <w:r>
              <w:rPr>
                <w:sz w:val="18"/>
              </w:rPr>
              <w:t>1位／40</w:t>
            </w:r>
          </w:p>
        </w:tc>
        <w:tc>
          <w:tcPr>
            <w:tcW w:type="dxa" w:w="1728"/>
          </w:tcPr>
          <w:p>
            <w:r/>
            <w:r>
              <w:rPr>
                <w:sz w:val="18"/>
              </w:rPr>
              <w:t>町内で完結。県内最上位</w:t>
            </w:r>
          </w:p>
        </w:tc>
      </w:tr>
      <w:tr>
        <w:tc>
          <w:tcPr>
            <w:tcW w:type="dxa" w:w="1728"/>
          </w:tcPr>
          <w:p>
            <w:r/>
            <w:r>
              <w:rPr>
                <w:sz w:val="18"/>
              </w:rPr>
              <w:t>訪問系</w:t>
            </w:r>
          </w:p>
        </w:tc>
        <w:tc>
          <w:tcPr>
            <w:tcW w:type="dxa" w:w="1728"/>
          </w:tcPr>
          <w:p>
            <w:r/>
            <w:r>
              <w:rPr>
                <w:sz w:val="18"/>
              </w:rPr>
              <w:t>83.40％</w:t>
            </w:r>
          </w:p>
        </w:tc>
        <w:tc>
          <w:tcPr>
            <w:tcW w:type="dxa" w:w="1728"/>
          </w:tcPr>
          <w:p>
            <w:r/>
            <w:r>
              <w:rPr>
                <w:sz w:val="18"/>
              </w:rPr>
              <w:t>46.76％</w:t>
            </w:r>
          </w:p>
        </w:tc>
        <w:tc>
          <w:tcPr>
            <w:tcW w:type="dxa" w:w="1728"/>
          </w:tcPr>
          <w:p>
            <w:r/>
            <w:r>
              <w:rPr>
                <w:sz w:val="18"/>
              </w:rPr>
              <w:t>8位／59</w:t>
            </w:r>
          </w:p>
        </w:tc>
        <w:tc>
          <w:tcPr>
            <w:tcW w:type="dxa" w:w="1728"/>
          </w:tcPr>
          <w:p>
            <w:r/>
            <w:r>
              <w:rPr>
                <w:sz w:val="18"/>
              </w:rPr>
              <w:t>県内でも高い。訪問系は町内で提供できている</w:t>
            </w:r>
          </w:p>
        </w:tc>
      </w:tr>
      <w:tr>
        <w:tc>
          <w:tcPr>
            <w:tcW w:type="dxa" w:w="1728"/>
          </w:tcPr>
          <w:p>
            <w:r/>
            <w:r>
              <w:rPr>
                <w:sz w:val="18"/>
              </w:rPr>
              <w:t>通所系</w:t>
            </w:r>
          </w:p>
        </w:tc>
        <w:tc>
          <w:tcPr>
            <w:tcW w:type="dxa" w:w="1728"/>
          </w:tcPr>
          <w:p>
            <w:r/>
            <w:r>
              <w:rPr>
                <w:sz w:val="18"/>
              </w:rPr>
              <w:t>76.85％</w:t>
            </w:r>
          </w:p>
        </w:tc>
        <w:tc>
          <w:tcPr>
            <w:tcW w:type="dxa" w:w="1728"/>
          </w:tcPr>
          <w:p>
            <w:r/>
            <w:r>
              <w:rPr>
                <w:sz w:val="18"/>
              </w:rPr>
              <w:t>79.55％</w:t>
            </w:r>
          </w:p>
        </w:tc>
        <w:tc>
          <w:tcPr>
            <w:tcW w:type="dxa" w:w="1728"/>
          </w:tcPr>
          <w:p>
            <w:r/>
            <w:r>
              <w:rPr>
                <w:sz w:val="18"/>
              </w:rPr>
              <w:t>33位／59</w:t>
            </w:r>
          </w:p>
        </w:tc>
        <w:tc>
          <w:tcPr>
            <w:tcW w:type="dxa" w:w="1728"/>
          </w:tcPr>
          <w:p>
            <w:r/>
            <w:r>
              <w:rPr>
                <w:sz w:val="18"/>
              </w:rPr>
              <w:t>県内中位。中央値をやや下回る</w:t>
            </w:r>
          </w:p>
        </w:tc>
      </w:tr>
      <w:tr>
        <w:tc>
          <w:tcPr>
            <w:tcW w:type="dxa" w:w="1728"/>
          </w:tcPr>
          <w:p>
            <w:r/>
            <w:r>
              <w:rPr>
                <w:sz w:val="18"/>
              </w:rPr>
              <w:t>短期入所系</w:t>
            </w:r>
          </w:p>
        </w:tc>
        <w:tc>
          <w:tcPr>
            <w:tcW w:type="dxa" w:w="1728"/>
          </w:tcPr>
          <w:p>
            <w:r/>
            <w:r>
              <w:rPr>
                <w:sz w:val="18"/>
              </w:rPr>
              <w:t>68.03％</w:t>
            </w:r>
          </w:p>
        </w:tc>
        <w:tc>
          <w:tcPr>
            <w:tcW w:type="dxa" w:w="1728"/>
          </w:tcPr>
          <w:p>
            <w:r/>
            <w:r>
              <w:rPr>
                <w:sz w:val="18"/>
              </w:rPr>
              <w:t>64.99％</w:t>
            </w:r>
          </w:p>
        </w:tc>
        <w:tc>
          <w:tcPr>
            <w:tcW w:type="dxa" w:w="1728"/>
          </w:tcPr>
          <w:p>
            <w:r/>
            <w:r>
              <w:rPr>
                <w:sz w:val="18"/>
              </w:rPr>
              <w:t>27位／58</w:t>
            </w:r>
          </w:p>
        </w:tc>
        <w:tc>
          <w:tcPr>
            <w:tcW w:type="dxa" w:w="1728"/>
          </w:tcPr>
          <w:p>
            <w:r/>
            <w:r>
              <w:rPr>
                <w:sz w:val="18"/>
              </w:rPr>
              <w:t>県内中位</w:t>
            </w:r>
          </w:p>
        </w:tc>
      </w:tr>
      <w:tr>
        <w:tc>
          <w:tcPr>
            <w:tcW w:type="dxa" w:w="1728"/>
          </w:tcPr>
          <w:p>
            <w:r/>
            <w:r>
              <w:rPr>
                <w:sz w:val="18"/>
              </w:rPr>
              <w:t>施設・居住系</w:t>
            </w:r>
          </w:p>
        </w:tc>
        <w:tc>
          <w:tcPr>
            <w:tcW w:type="dxa" w:w="1728"/>
          </w:tcPr>
          <w:p>
            <w:r/>
            <w:r>
              <w:rPr>
                <w:sz w:val="18"/>
              </w:rPr>
              <w:t>59.74％</w:t>
            </w:r>
          </w:p>
        </w:tc>
        <w:tc>
          <w:tcPr>
            <w:tcW w:type="dxa" w:w="1728"/>
          </w:tcPr>
          <w:p>
            <w:r/>
            <w:r>
              <w:rPr>
                <w:sz w:val="18"/>
              </w:rPr>
              <w:t>59.74％</w:t>
            </w:r>
          </w:p>
        </w:tc>
        <w:tc>
          <w:tcPr>
            <w:tcW w:type="dxa" w:w="1728"/>
          </w:tcPr>
          <w:p>
            <w:r/>
            <w:r>
              <w:rPr>
                <w:sz w:val="18"/>
              </w:rPr>
              <w:t>30位／59</w:t>
            </w:r>
          </w:p>
        </w:tc>
        <w:tc>
          <w:tcPr>
            <w:tcW w:type="dxa" w:w="1728"/>
          </w:tcPr>
          <w:p>
            <w:r/>
            <w:r>
              <w:rPr>
                <w:sz w:val="18"/>
              </w:rPr>
              <w:t>県内中央値と同水準。4割が町外</w:t>
            </w:r>
          </w:p>
        </w:tc>
      </w:tr>
      <w:tr>
        <w:tc>
          <w:tcPr>
            <w:tcW w:type="dxa" w:w="1728"/>
          </w:tcPr>
          <w:p>
            <w:r/>
            <w:r>
              <w:rPr>
                <w:sz w:val="18"/>
              </w:rPr>
              <w:t>全体</w:t>
            </w:r>
          </w:p>
        </w:tc>
        <w:tc>
          <w:tcPr>
            <w:tcW w:type="dxa" w:w="1728"/>
          </w:tcPr>
          <w:p>
            <w:r/>
            <w:r>
              <w:rPr>
                <w:sz w:val="18"/>
              </w:rPr>
              <w:t>67.57％</w:t>
            </w:r>
          </w:p>
        </w:tc>
        <w:tc>
          <w:tcPr>
            <w:tcW w:type="dxa" w:w="1728"/>
          </w:tcPr>
          <w:p>
            <w:r/>
            <w:r>
              <w:rPr>
                <w:sz w:val="18"/>
              </w:rPr>
              <w:t>63.26％</w:t>
            </w:r>
          </w:p>
        </w:tc>
        <w:tc>
          <w:tcPr>
            <w:tcW w:type="dxa" w:w="1728"/>
          </w:tcPr>
          <w:p>
            <w:r/>
            <w:r>
              <w:rPr>
                <w:sz w:val="18"/>
              </w:rPr>
              <w:t>24位／59</w:t>
            </w:r>
          </w:p>
        </w:tc>
        <w:tc>
          <w:tcPr>
            <w:tcW w:type="dxa" w:w="1728"/>
          </w:tcPr>
          <w:p>
            <w:r/>
            <w:r>
              <w:rPr>
                <w:sz w:val="18"/>
              </w:rPr>
              <w:t>県内中位よりやや上</w:t>
            </w:r>
          </w:p>
        </w:tc>
      </w:tr>
    </w:tbl>
    <w:p>
      <w:r>
        <w:t>訪問系の自給率83.40％は県内8位であり、県内中央値46.76％を大きく上回る。訪問介護2事業所・訪問看護1事業所という限られた体制ながら、町内での提供が成立している。一方、給付額が最大の施設・居住系は県内中央値と同水準にとどまり、給付の4割が町外の事業所によるものである。</w:t>
      </w:r>
    </w:p>
    <w:p>
      <w:pPr>
        <w:pStyle w:val="Heading2"/>
      </w:pPr>
      <w:r>
        <w:t>5　令和7年度調査による未利用理由の把握</w:t>
      </w:r>
    </w:p>
    <w:p>
      <w:r>
        <w:t>令和7年度の在宅介護実態調査（n=366、郵送配布・回収）により、在宅の要介護認定者のうち介護保険サービスを利用していない者が42.1％（154人）であることが確認された。その理由は次のとおりである（複数回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0.6％（1人）</w:t>
            </w:r>
          </w:p>
        </w:tc>
        <w:tc>
          <w:tcPr>
            <w:tcW w:type="dxa" w:w="2880"/>
          </w:tcPr>
          <w:p>
            <w:r/>
            <w:r>
              <w:rPr>
                <w:sz w:val="18"/>
              </w:rPr>
              <w:t>供給側</w:t>
            </w:r>
          </w:p>
        </w:tc>
      </w:tr>
      <w:tr>
        <w:tc>
          <w:tcPr>
            <w:tcW w:type="dxa" w:w="2880"/>
          </w:tcPr>
          <w:p>
            <w:r/>
            <w:r>
              <w:rPr>
                <w:sz w:val="18"/>
              </w:rPr>
              <w:t>その他</w:t>
            </w:r>
          </w:p>
        </w:tc>
        <w:tc>
          <w:tcPr>
            <w:tcW w:type="dxa" w:w="2880"/>
          </w:tcPr>
          <w:p>
            <w:r/>
            <w:r>
              <w:rPr>
                <w:sz w:val="18"/>
              </w:rPr>
              <w:t>16.2％</w:t>
            </w:r>
          </w:p>
        </w:tc>
        <w:tc>
          <w:tcPr>
            <w:tcW w:type="dxa" w:w="2880"/>
          </w:tcPr>
          <w:p>
            <w:r/>
            <w:r>
              <w:rPr>
                <w:sz w:val="18"/>
              </w:rPr>
              <w:t>―</w:t>
            </w:r>
          </w:p>
        </w:tc>
      </w:tr>
      <w:tr>
        <w:tc>
          <w:tcPr>
            <w:tcW w:type="dxa" w:w="2880"/>
          </w:tcPr>
          <w:p>
            <w:r/>
            <w:r>
              <w:rPr>
                <w:sz w:val="18"/>
              </w:rPr>
              <w:t>無回答</w:t>
            </w:r>
          </w:p>
        </w:tc>
        <w:tc>
          <w:tcPr>
            <w:tcW w:type="dxa" w:w="2880"/>
          </w:tcPr>
          <w:p>
            <w:r/>
            <w:r>
              <w:rPr>
                <w:sz w:val="18"/>
              </w:rPr>
              <w:t>8.4％</w:t>
            </w:r>
          </w:p>
        </w:tc>
        <w:tc>
          <w:tcPr>
            <w:tcW w:type="dxa" w:w="2880"/>
          </w:tcPr>
          <w:p>
            <w:r/>
            <w:r>
              <w:rPr>
                <w:sz w:val="18"/>
              </w:rPr>
              <w:t>―</w:t>
            </w:r>
          </w:p>
        </w:tc>
      </w:tr>
    </w:tbl>
    <w:p>
      <w:r>
        <w:t>本報告書はこれまで、認定と利用のギャップについて「利用支援が課題か供給確保が課題かを判別する必要がある」と整理してきたが、調査結果はそのいずれでもないことを示している。供給制約（利用したいサービスが利用できない、身近にない）を挙げた方は1人、費用は3.9％、手続きの分かりにくさは4.5％にとどまり、上位3つはいずれも需要側の要因である。</w:t>
      </w:r>
    </w:p>
    <w:p>
      <w:r>
        <w:t>すなわち、認定を受けているがサービスを必要とする状態に至っていない層、及び本人に利用意向がない層が多数である。これは調整後認定率の地域差指数1.24に対し受給率が1.07にとどまる構造と整合する。第10期では、供給確保よりも、①認定の運用の確認（サービス利用の必要が生じる前の申請の状況）、②本人の利用意向への働きかけ、③家族介護に依存する16.9％へのレスパイト、を優先する。</w:t>
      </w:r>
    </w:p>
    <w:p>
      <w:r>
        <w:rPr>
          <w:i/>
          <w:sz w:val="18"/>
        </w:rPr>
        <w:t>※ 本結果は未利用者154人の回答であり、現に利用している203人が供給に不満を持っていないことを示すものではない。居宅介護支援事業所5→3、訪問看護1事業所、短期入所系の自給率12.5ポイント低下という供給側の事実は依然として残る。未利用の理由としては供給制約が主因ではない、という限定的な結論である。</w:t>
      </w:r>
    </w:p>
    <w:p>
      <w:pPr>
        <w:pStyle w:val="Heading1"/>
      </w:pPr>
      <w:r>
        <w:t>第5章　サービス提供体制と自給率</w:t>
      </w:r>
    </w:p>
    <w:p>
      <w:pPr>
        <w:pStyle w:val="Heading2"/>
      </w:pPr>
      <w:r>
        <w:t>1　事業所数の推移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サービス</w:t>
            </w:r>
          </w:p>
        </w:tc>
        <w:tc>
          <w:tcPr>
            <w:tcW w:type="dxa" w:w="2160"/>
          </w:tcPr>
          <w:p>
            <w:r/>
            <w:r>
              <w:rPr>
                <w:rFonts w:ascii="游ゴシック" w:hAnsi="游ゴシック" w:eastAsia="游ゴシック"/>
                <w:b/>
                <w:sz w:val="18"/>
              </w:rPr>
              <w:t>初期</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増減</w:t>
            </w:r>
          </w:p>
        </w:tc>
      </w:tr>
      <w:tr>
        <w:tc>
          <w:tcPr>
            <w:tcW w:type="dxa" w:w="2160"/>
          </w:tcPr>
          <w:p>
            <w:r/>
            <w:r>
              <w:rPr>
                <w:sz w:val="18"/>
              </w:rPr>
              <w:t>介護老人福祉施設</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地域密着型介護老人福祉施設入所者生活介護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認知症対応型共同生活介護</w:t>
            </w:r>
          </w:p>
        </w:tc>
        <w:tc>
          <w:tcPr>
            <w:tcW w:type="dxa" w:w="2160"/>
          </w:tcPr>
          <w:p>
            <w:r/>
            <w:r>
              <w:rPr>
                <w:sz w:val="18"/>
              </w:rPr>
              <w:t>2</w:t>
            </w:r>
          </w:p>
        </w:tc>
        <w:tc>
          <w:tcPr>
            <w:tcW w:type="dxa" w:w="2160"/>
          </w:tcPr>
          <w:p>
            <w:r/>
            <w:r>
              <w:rPr>
                <w:sz w:val="18"/>
              </w:rPr>
              <w:t>6</w:t>
            </w:r>
          </w:p>
        </w:tc>
        <w:tc>
          <w:tcPr>
            <w:tcW w:type="dxa" w:w="2160"/>
          </w:tcPr>
          <w:p>
            <w:r/>
            <w:r>
              <w:rPr>
                <w:sz w:val="18"/>
              </w:rPr>
              <w:t>＋4</w:t>
            </w:r>
          </w:p>
        </w:tc>
      </w:tr>
      <w:tr>
        <w:tc>
          <w:tcPr>
            <w:tcW w:type="dxa" w:w="2160"/>
          </w:tcPr>
          <w:p>
            <w:r/>
            <w:r>
              <w:rPr>
                <w:sz w:val="18"/>
              </w:rPr>
              <w:t>小規模多機能型居宅介護</w:t>
            </w:r>
          </w:p>
        </w:tc>
        <w:tc>
          <w:tcPr>
            <w:tcW w:type="dxa" w:w="2160"/>
          </w:tcPr>
          <w:p>
            <w:r/>
            <w:r>
              <w:rPr>
                <w:sz w:val="18"/>
              </w:rPr>
              <w:t>0</w:t>
            </w:r>
          </w:p>
        </w:tc>
        <w:tc>
          <w:tcPr>
            <w:tcW w:type="dxa" w:w="2160"/>
          </w:tcPr>
          <w:p>
            <w:r/>
            <w:r>
              <w:rPr>
                <w:sz w:val="18"/>
              </w:rPr>
              <w:t>2</w:t>
            </w:r>
          </w:p>
        </w:tc>
        <w:tc>
          <w:tcPr>
            <w:tcW w:type="dxa" w:w="2160"/>
          </w:tcPr>
          <w:p>
            <w:r/>
            <w:r>
              <w:rPr>
                <w:sz w:val="18"/>
              </w:rPr>
              <w:t>＋2</w:t>
            </w:r>
          </w:p>
        </w:tc>
      </w:tr>
      <w:tr>
        <w:tc>
          <w:tcPr>
            <w:tcW w:type="dxa" w:w="2160"/>
          </w:tcPr>
          <w:p>
            <w:r/>
            <w:r>
              <w:rPr>
                <w:sz w:val="18"/>
              </w:rPr>
              <w:t>定期巡回・随時対応型訪問介護看護</w:t>
            </w:r>
          </w:p>
        </w:tc>
        <w:tc>
          <w:tcPr>
            <w:tcW w:type="dxa" w:w="2160"/>
          </w:tcPr>
          <w:p>
            <w:r/>
            <w:r>
              <w:rPr>
                <w:sz w:val="18"/>
              </w:rPr>
              <w:t>0</w:t>
            </w:r>
          </w:p>
        </w:tc>
        <w:tc>
          <w:tcPr>
            <w:tcW w:type="dxa" w:w="2160"/>
          </w:tcPr>
          <w:p>
            <w:r/>
            <w:r>
              <w:rPr>
                <w:sz w:val="18"/>
              </w:rPr>
              <w:t>1</w:t>
            </w:r>
          </w:p>
        </w:tc>
        <w:tc>
          <w:tcPr>
            <w:tcW w:type="dxa" w:w="2160"/>
          </w:tcPr>
          <w:p>
            <w:r/>
            <w:r>
              <w:rPr>
                <w:sz w:val="18"/>
              </w:rPr>
              <w:t>＋1</w:t>
            </w:r>
          </w:p>
        </w:tc>
      </w:tr>
      <w:tr>
        <w:tc>
          <w:tcPr>
            <w:tcW w:type="dxa" w:w="2160"/>
          </w:tcPr>
          <w:p>
            <w:r/>
            <w:r>
              <w:rPr>
                <w:sz w:val="18"/>
              </w:rPr>
              <w:t>訪問介護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訪問看護</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通所介護</w:t>
            </w:r>
          </w:p>
        </w:tc>
        <w:tc>
          <w:tcPr>
            <w:tcW w:type="dxa" w:w="2160"/>
          </w:tcPr>
          <w:p>
            <w:r/>
            <w:r>
              <w:rPr>
                <w:sz w:val="18"/>
              </w:rPr>
              <w:t>3</w:t>
            </w:r>
          </w:p>
        </w:tc>
        <w:tc>
          <w:tcPr>
            <w:tcW w:type="dxa" w:w="2160"/>
          </w:tcPr>
          <w:p>
            <w:r/>
            <w:r>
              <w:rPr>
                <w:sz w:val="18"/>
              </w:rPr>
              <w:t>3</w:t>
            </w:r>
          </w:p>
        </w:tc>
        <w:tc>
          <w:tcPr>
            <w:tcW w:type="dxa" w:w="2160"/>
          </w:tcPr>
          <w:p>
            <w:r/>
            <w:r>
              <w:rPr>
                <w:sz w:val="18"/>
              </w:rPr>
              <w:t>横ばい</w:t>
            </w:r>
          </w:p>
        </w:tc>
      </w:tr>
      <w:tr>
        <w:tc>
          <w:tcPr>
            <w:tcW w:type="dxa" w:w="2160"/>
          </w:tcPr>
          <w:p>
            <w:r/>
            <w:r>
              <w:rPr>
                <w:sz w:val="18"/>
              </w:rPr>
              <w:t>短期入所生活介護</w:t>
            </w:r>
          </w:p>
        </w:tc>
        <w:tc>
          <w:tcPr>
            <w:tcW w:type="dxa" w:w="2160"/>
          </w:tcPr>
          <w:p>
            <w:r/>
            <w:r>
              <w:rPr>
                <w:sz w:val="18"/>
              </w:rPr>
              <w:t>2</w:t>
            </w:r>
          </w:p>
        </w:tc>
        <w:tc>
          <w:tcPr>
            <w:tcW w:type="dxa" w:w="2160"/>
          </w:tcPr>
          <w:p>
            <w:r/>
            <w:r>
              <w:rPr>
                <w:sz w:val="18"/>
              </w:rPr>
              <w:t>2</w:t>
            </w:r>
          </w:p>
        </w:tc>
        <w:tc>
          <w:tcPr>
            <w:tcW w:type="dxa" w:w="2160"/>
          </w:tcPr>
          <w:p>
            <w:r/>
            <w:r>
              <w:rPr>
                <w:sz w:val="18"/>
              </w:rPr>
              <w:t>横ばい</w:t>
            </w:r>
          </w:p>
        </w:tc>
      </w:tr>
      <w:tr>
        <w:tc>
          <w:tcPr>
            <w:tcW w:type="dxa" w:w="2160"/>
          </w:tcPr>
          <w:p>
            <w:r/>
            <w:r>
              <w:rPr>
                <w:sz w:val="18"/>
              </w:rPr>
              <w:t>居宅介護支援</w:t>
            </w:r>
          </w:p>
        </w:tc>
        <w:tc>
          <w:tcPr>
            <w:tcW w:type="dxa" w:w="2160"/>
          </w:tcPr>
          <w:p>
            <w:r/>
            <w:r>
              <w:rPr>
                <w:sz w:val="18"/>
              </w:rPr>
              <w:t>5</w:t>
            </w:r>
          </w:p>
        </w:tc>
        <w:tc>
          <w:tcPr>
            <w:tcW w:type="dxa" w:w="2160"/>
          </w:tcPr>
          <w:p>
            <w:r/>
            <w:r>
              <w:rPr>
                <w:sz w:val="18"/>
              </w:rPr>
              <w:t>3</w:t>
            </w:r>
          </w:p>
        </w:tc>
        <w:tc>
          <w:tcPr>
            <w:tcW w:type="dxa" w:w="2160"/>
          </w:tcPr>
          <w:p>
            <w:r/>
            <w:r>
              <w:rPr>
                <w:sz w:val="18"/>
              </w:rPr>
              <w:t>▲2</w:t>
            </w:r>
          </w:p>
        </w:tc>
      </w:tr>
      <w:tr>
        <w:tc>
          <w:tcPr>
            <w:tcW w:type="dxa" w:w="2160"/>
          </w:tcPr>
          <w:p>
            <w:r/>
            <w:r>
              <w:rPr>
                <w:sz w:val="18"/>
              </w:rPr>
              <w:t>介護老人保健施設・介護医療院・特定施設入居者生活介護</w:t>
            </w:r>
          </w:p>
        </w:tc>
        <w:tc>
          <w:tcPr>
            <w:tcW w:type="dxa" w:w="2160"/>
          </w:tcPr>
          <w:p>
            <w:r/>
            <w:r>
              <w:rPr>
                <w:sz w:val="18"/>
              </w:rPr>
              <w:t>0</w:t>
            </w:r>
          </w:p>
        </w:tc>
        <w:tc>
          <w:tcPr>
            <w:tcW w:type="dxa" w:w="2160"/>
          </w:tcPr>
          <w:p>
            <w:r/>
            <w:r>
              <w:rPr>
                <w:sz w:val="18"/>
              </w:rPr>
              <w:t>0</w:t>
            </w:r>
          </w:p>
        </w:tc>
        <w:tc>
          <w:tcPr>
            <w:tcW w:type="dxa" w:w="2160"/>
          </w:tcPr>
          <w:p>
            <w:r/>
            <w:r>
              <w:rPr>
                <w:sz w:val="18"/>
              </w:rPr>
              <w:t>町内になし</w:t>
            </w:r>
          </w:p>
        </w:tc>
      </w:tr>
    </w:tbl>
    <w:p>
      <w:r>
        <w:t>地域密着型サービス及び居住系サービスの供給基盤は拡充した一方、居宅介護支援事業所は5から3に減少している。在宅サービスの受給率低下と、ケアマネジメント基盤の縮小は同時に起きている。</w:t>
      </w:r>
    </w:p>
    <w:p>
      <w:pPr>
        <w:pStyle w:val="Heading2"/>
      </w:pPr>
      <w:r>
        <w:t>2　介護サービス自給率</w:t>
      </w:r>
    </w:p>
    <w:p>
      <w:r>
        <w:t>介護サービス自給率は、町内の事業所によって提供された給付の割合を示す。</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年度</w:t>
            </w:r>
          </w:p>
        </w:tc>
        <w:tc>
          <w:tcPr>
            <w:tcW w:type="dxa" w:w="1080"/>
          </w:tcPr>
          <w:p>
            <w:r/>
            <w:r>
              <w:rPr>
                <w:rFonts w:ascii="游ゴシック" w:hAnsi="游ゴシック" w:eastAsia="游ゴシック"/>
                <w:b/>
                <w:sz w:val="18"/>
              </w:rPr>
              <w:t>令和元</w:t>
            </w:r>
          </w:p>
        </w:tc>
        <w:tc>
          <w:tcPr>
            <w:tcW w:type="dxa" w:w="1080"/>
          </w:tcPr>
          <w:p>
            <w:r/>
            <w:r>
              <w:rPr>
                <w:rFonts w:ascii="游ゴシック" w:hAnsi="游ゴシック" w:eastAsia="游ゴシック"/>
                <w:b/>
                <w:sz w:val="18"/>
              </w:rPr>
              <w:t>令和2</w:t>
            </w:r>
          </w:p>
        </w:tc>
        <w:tc>
          <w:tcPr>
            <w:tcW w:type="dxa" w:w="1080"/>
          </w:tcPr>
          <w:p>
            <w:r/>
            <w:r>
              <w:rPr>
                <w:rFonts w:ascii="游ゴシック" w:hAnsi="游ゴシック" w:eastAsia="游ゴシック"/>
                <w:b/>
                <w:sz w:val="18"/>
              </w:rPr>
              <w:t>令和3</w:t>
            </w:r>
          </w:p>
        </w:tc>
        <w:tc>
          <w:tcPr>
            <w:tcW w:type="dxa" w:w="1080"/>
          </w:tcPr>
          <w:p>
            <w:r/>
            <w:r>
              <w:rPr>
                <w:rFonts w:ascii="游ゴシック" w:hAnsi="游ゴシック" w:eastAsia="游ゴシック"/>
                <w:b/>
                <w:sz w:val="18"/>
              </w:rPr>
              <w:t>令和4</w:t>
            </w:r>
          </w:p>
        </w:tc>
        <w:tc>
          <w:tcPr>
            <w:tcW w:type="dxa" w:w="1080"/>
          </w:tcPr>
          <w:p>
            <w:r/>
            <w:r>
              <w:rPr>
                <w:rFonts w:ascii="游ゴシック" w:hAnsi="游ゴシック" w:eastAsia="游ゴシック"/>
                <w:b/>
                <w:sz w:val="18"/>
              </w:rPr>
              <w:t>令和5</w:t>
            </w:r>
          </w:p>
        </w:tc>
        <w:tc>
          <w:tcPr>
            <w:tcW w:type="dxa" w:w="1080"/>
          </w:tcPr>
          <w:p>
            <w:r/>
            <w:r>
              <w:rPr>
                <w:rFonts w:ascii="游ゴシック" w:hAnsi="游ゴシック" w:eastAsia="游ゴシック"/>
                <w:b/>
                <w:sz w:val="18"/>
              </w:rPr>
              <w:t>令和6</w:t>
            </w:r>
          </w:p>
        </w:tc>
        <w:tc>
          <w:tcPr>
            <w:tcW w:type="dxa" w:w="1080"/>
          </w:tcPr>
          <w:p>
            <w:r/>
            <w:r>
              <w:rPr>
                <w:rFonts w:ascii="游ゴシック" w:hAnsi="游ゴシック" w:eastAsia="游ゴシック"/>
                <w:b/>
                <w:sz w:val="18"/>
              </w:rPr>
              <w:t>令和7</w:t>
            </w:r>
          </w:p>
        </w:tc>
      </w:tr>
      <w:tr>
        <w:tc>
          <w:tcPr>
            <w:tcW w:type="dxa" w:w="1080"/>
          </w:tcPr>
          <w:p>
            <w:r/>
            <w:r>
              <w:rPr>
                <w:sz w:val="18"/>
              </w:rPr>
              <w:t>全体</w:t>
            </w:r>
          </w:p>
        </w:tc>
        <w:tc>
          <w:tcPr>
            <w:tcW w:type="dxa" w:w="1080"/>
          </w:tcPr>
          <w:p>
            <w:r/>
            <w:r>
              <w:rPr>
                <w:sz w:val="18"/>
              </w:rPr>
              <w:t>63.82％</w:t>
            </w:r>
          </w:p>
        </w:tc>
        <w:tc>
          <w:tcPr>
            <w:tcW w:type="dxa" w:w="1080"/>
          </w:tcPr>
          <w:p>
            <w:r/>
            <w:r>
              <w:rPr>
                <w:sz w:val="18"/>
              </w:rPr>
              <w:t>70.15％</w:t>
            </w:r>
          </w:p>
        </w:tc>
        <w:tc>
          <w:tcPr>
            <w:tcW w:type="dxa" w:w="1080"/>
          </w:tcPr>
          <w:p>
            <w:r/>
            <w:r>
              <w:rPr>
                <w:sz w:val="18"/>
              </w:rPr>
              <w:t>69.27％</w:t>
            </w:r>
          </w:p>
        </w:tc>
        <w:tc>
          <w:tcPr>
            <w:tcW w:type="dxa" w:w="1080"/>
          </w:tcPr>
          <w:p>
            <w:r/>
            <w:r>
              <w:rPr>
                <w:sz w:val="18"/>
              </w:rPr>
              <w:t>71.79％</w:t>
            </w:r>
          </w:p>
        </w:tc>
        <w:tc>
          <w:tcPr>
            <w:tcW w:type="dxa" w:w="1080"/>
          </w:tcPr>
          <w:p>
            <w:r/>
            <w:r>
              <w:rPr>
                <w:sz w:val="18"/>
              </w:rPr>
              <w:t>72.43％</w:t>
            </w:r>
          </w:p>
        </w:tc>
        <w:tc>
          <w:tcPr>
            <w:tcW w:type="dxa" w:w="1080"/>
          </w:tcPr>
          <w:p>
            <w:r/>
            <w:r>
              <w:rPr>
                <w:sz w:val="18"/>
              </w:rPr>
              <w:t>67.00％</w:t>
            </w:r>
          </w:p>
        </w:tc>
        <w:tc>
          <w:tcPr>
            <w:tcW w:type="dxa" w:w="1080"/>
          </w:tcPr>
          <w:p>
            <w:r/>
            <w:r>
              <w:rPr>
                <w:sz w:val="18"/>
              </w:rPr>
              <w:t>67.57％</w:t>
            </w:r>
          </w:p>
        </w:tc>
      </w:tr>
      <w:tr>
        <w:tc>
          <w:tcPr>
            <w:tcW w:type="dxa" w:w="1080"/>
          </w:tcPr>
          <w:p>
            <w:r/>
            <w:r>
              <w:rPr>
                <w:sz w:val="18"/>
              </w:rPr>
              <w:t>施設・居住系</w:t>
            </w:r>
          </w:p>
        </w:tc>
        <w:tc>
          <w:tcPr>
            <w:tcW w:type="dxa" w:w="1080"/>
          </w:tcPr>
          <w:p>
            <w:r/>
            <w:r>
              <w:rPr>
                <w:sz w:val="18"/>
              </w:rPr>
              <w:t>46.35％</w:t>
            </w:r>
          </w:p>
        </w:tc>
        <w:tc>
          <w:tcPr>
            <w:tcW w:type="dxa" w:w="1080"/>
          </w:tcPr>
          <w:p>
            <w:r/>
            <w:r>
              <w:rPr>
                <w:sz w:val="18"/>
              </w:rPr>
              <w:t>59.01％</w:t>
            </w:r>
          </w:p>
        </w:tc>
        <w:tc>
          <w:tcPr>
            <w:tcW w:type="dxa" w:w="1080"/>
          </w:tcPr>
          <w:p>
            <w:r/>
            <w:r>
              <w:rPr>
                <w:sz w:val="18"/>
              </w:rPr>
              <w:t>58.70％</w:t>
            </w:r>
          </w:p>
        </w:tc>
        <w:tc>
          <w:tcPr>
            <w:tcW w:type="dxa" w:w="1080"/>
          </w:tcPr>
          <w:p>
            <w:r/>
            <w:r>
              <w:rPr>
                <w:sz w:val="18"/>
              </w:rPr>
              <w:t>64.82％</w:t>
            </w:r>
          </w:p>
        </w:tc>
        <w:tc>
          <w:tcPr>
            <w:tcW w:type="dxa" w:w="1080"/>
          </w:tcPr>
          <w:p>
            <w:r/>
            <w:r>
              <w:rPr>
                <w:sz w:val="18"/>
              </w:rPr>
              <w:t>68.00％</w:t>
            </w:r>
          </w:p>
        </w:tc>
        <w:tc>
          <w:tcPr>
            <w:tcW w:type="dxa" w:w="1080"/>
          </w:tcPr>
          <w:p>
            <w:r/>
            <w:r>
              <w:rPr>
                <w:sz w:val="18"/>
              </w:rPr>
              <w:t>58.95％</w:t>
            </w:r>
          </w:p>
        </w:tc>
        <w:tc>
          <w:tcPr>
            <w:tcW w:type="dxa" w:w="1080"/>
          </w:tcPr>
          <w:p>
            <w:r/>
            <w:r>
              <w:rPr>
                <w:sz w:val="18"/>
              </w:rPr>
              <w:t>59.74％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類型</w:t>
            </w:r>
          </w:p>
        </w:tc>
        <w:tc>
          <w:tcPr>
            <w:tcW w:type="dxa" w:w="2160"/>
          </w:tcPr>
          <w:p>
            <w:r/>
            <w:r>
              <w:rPr>
                <w:rFonts w:ascii="游ゴシック" w:hAnsi="游ゴシック" w:eastAsia="游ゴシック"/>
                <w:b/>
                <w:sz w:val="18"/>
              </w:rPr>
              <w:t>自給率（令和7年度）</w:t>
            </w:r>
          </w:p>
        </w:tc>
        <w:tc>
          <w:tcPr>
            <w:tcW w:type="dxa" w:w="2160"/>
          </w:tcPr>
          <w:p>
            <w:r/>
            <w:r>
              <w:rPr>
                <w:rFonts w:ascii="游ゴシック" w:hAnsi="游ゴシック" w:eastAsia="游ゴシック"/>
                <w:b/>
                <w:sz w:val="18"/>
              </w:rPr>
              <w:t>初期からの増減</w:t>
            </w:r>
          </w:p>
        </w:tc>
        <w:tc>
          <w:tcPr>
            <w:tcW w:type="dxa" w:w="2160"/>
          </w:tcPr>
          <w:p>
            <w:r/>
            <w:r>
              <w:rPr>
                <w:rFonts w:ascii="游ゴシック" w:hAnsi="游ゴシック" w:eastAsia="游ゴシック"/>
                <w:b/>
                <w:sz w:val="18"/>
              </w:rPr>
              <w:t>評価</w:t>
            </w:r>
          </w:p>
        </w:tc>
      </w:tr>
      <w:tr>
        <w:tc>
          <w:tcPr>
            <w:tcW w:type="dxa" w:w="2160"/>
          </w:tcPr>
          <w:p>
            <w:r/>
            <w:r>
              <w:rPr>
                <w:sz w:val="18"/>
              </w:rPr>
              <w:t>多機能系</w:t>
            </w:r>
          </w:p>
        </w:tc>
        <w:tc>
          <w:tcPr>
            <w:tcW w:type="dxa" w:w="2160"/>
          </w:tcPr>
          <w:p>
            <w:r/>
            <w:r>
              <w:rPr>
                <w:sz w:val="18"/>
              </w:rPr>
              <w:t>100.00％</w:t>
            </w:r>
          </w:p>
        </w:tc>
        <w:tc>
          <w:tcPr>
            <w:tcW w:type="dxa" w:w="2160"/>
          </w:tcPr>
          <w:p>
            <w:r/>
            <w:r>
              <w:rPr>
                <w:sz w:val="18"/>
              </w:rPr>
              <w:t>±0</w:t>
            </w:r>
          </w:p>
        </w:tc>
        <w:tc>
          <w:tcPr>
            <w:tcW w:type="dxa" w:w="2160"/>
          </w:tcPr>
          <w:p>
            <w:r/>
            <w:r>
              <w:rPr>
                <w:sz w:val="18"/>
              </w:rPr>
              <w:t>町内で完結</w:t>
            </w:r>
          </w:p>
        </w:tc>
      </w:tr>
      <w:tr>
        <w:tc>
          <w:tcPr>
            <w:tcW w:type="dxa" w:w="2160"/>
          </w:tcPr>
          <w:p>
            <w:r/>
            <w:r>
              <w:rPr>
                <w:sz w:val="18"/>
              </w:rPr>
              <w:t>訪問系</w:t>
            </w:r>
          </w:p>
        </w:tc>
        <w:tc>
          <w:tcPr>
            <w:tcW w:type="dxa" w:w="2160"/>
          </w:tcPr>
          <w:p>
            <w:r/>
            <w:r>
              <w:rPr>
                <w:sz w:val="18"/>
              </w:rPr>
              <w:t>83.40％</w:t>
            </w:r>
          </w:p>
        </w:tc>
        <w:tc>
          <w:tcPr>
            <w:tcW w:type="dxa" w:w="2160"/>
          </w:tcPr>
          <w:p>
            <w:r/>
            <w:r>
              <w:rPr>
                <w:sz w:val="18"/>
              </w:rPr>
              <w:t>▲0.96</w:t>
            </w:r>
          </w:p>
        </w:tc>
        <w:tc>
          <w:tcPr>
            <w:tcW w:type="dxa" w:w="2160"/>
          </w:tcPr>
          <w:p>
            <w:r/>
            <w:r>
              <w:rPr>
                <w:sz w:val="18"/>
              </w:rPr>
              <w:t>おおむね町内で提供</w:t>
            </w:r>
          </w:p>
        </w:tc>
      </w:tr>
      <w:tr>
        <w:tc>
          <w:tcPr>
            <w:tcW w:type="dxa" w:w="2160"/>
          </w:tcPr>
          <w:p>
            <w:r/>
            <w:r>
              <w:rPr>
                <w:sz w:val="18"/>
              </w:rPr>
              <w:t>通所系</w:t>
            </w:r>
          </w:p>
        </w:tc>
        <w:tc>
          <w:tcPr>
            <w:tcW w:type="dxa" w:w="2160"/>
          </w:tcPr>
          <w:p>
            <w:r/>
            <w:r>
              <w:rPr>
                <w:sz w:val="18"/>
              </w:rPr>
              <w:t>76.85％</w:t>
            </w:r>
          </w:p>
        </w:tc>
        <w:tc>
          <w:tcPr>
            <w:tcW w:type="dxa" w:w="2160"/>
          </w:tcPr>
          <w:p>
            <w:r/>
            <w:r>
              <w:rPr>
                <w:sz w:val="18"/>
              </w:rPr>
              <w:t>▲2.97</w:t>
            </w:r>
          </w:p>
        </w:tc>
        <w:tc>
          <w:tcPr>
            <w:tcW w:type="dxa" w:w="2160"/>
          </w:tcPr>
          <w:p>
            <w:r/>
            <w:r>
              <w:rPr>
                <w:sz w:val="18"/>
              </w:rPr>
              <w:t>一部が町外</w:t>
            </w:r>
          </w:p>
        </w:tc>
      </w:tr>
      <w:tr>
        <w:tc>
          <w:tcPr>
            <w:tcW w:type="dxa" w:w="2160"/>
          </w:tcPr>
          <w:p>
            <w:r/>
            <w:r>
              <w:rPr>
                <w:sz w:val="18"/>
              </w:rPr>
              <w:t>短期入所系</w:t>
            </w:r>
          </w:p>
        </w:tc>
        <w:tc>
          <w:tcPr>
            <w:tcW w:type="dxa" w:w="2160"/>
          </w:tcPr>
          <w:p>
            <w:r/>
            <w:r>
              <w:rPr>
                <w:sz w:val="18"/>
              </w:rPr>
              <w:t>68.03％</w:t>
            </w:r>
          </w:p>
        </w:tc>
        <w:tc>
          <w:tcPr>
            <w:tcW w:type="dxa" w:w="2160"/>
          </w:tcPr>
          <w:p>
            <w:r/>
            <w:r>
              <w:rPr>
                <w:sz w:val="18"/>
              </w:rPr>
              <w:t>▲12.50</w:t>
            </w:r>
          </w:p>
        </w:tc>
        <w:tc>
          <w:tcPr>
            <w:tcW w:type="dxa" w:w="2160"/>
          </w:tcPr>
          <w:p>
            <w:r/>
            <w:r>
              <w:rPr>
                <w:sz w:val="18"/>
              </w:rPr>
              <w:t>町外依存が拡大</w:t>
            </w:r>
          </w:p>
        </w:tc>
      </w:tr>
      <w:tr>
        <w:tc>
          <w:tcPr>
            <w:tcW w:type="dxa" w:w="2160"/>
          </w:tcPr>
          <w:p>
            <w:r/>
            <w:r>
              <w:rPr>
                <w:sz w:val="18"/>
              </w:rPr>
              <w:t>施設・居住系</w:t>
            </w:r>
          </w:p>
        </w:tc>
        <w:tc>
          <w:tcPr>
            <w:tcW w:type="dxa" w:w="2160"/>
          </w:tcPr>
          <w:p>
            <w:r/>
            <w:r>
              <w:rPr>
                <w:sz w:val="18"/>
              </w:rPr>
              <w:t>59.74％</w:t>
            </w:r>
          </w:p>
        </w:tc>
        <w:tc>
          <w:tcPr>
            <w:tcW w:type="dxa" w:w="2160"/>
          </w:tcPr>
          <w:p>
            <w:r/>
            <w:r>
              <w:rPr>
                <w:sz w:val="18"/>
              </w:rPr>
              <w:t>＋13.39</w:t>
            </w:r>
          </w:p>
        </w:tc>
        <w:tc>
          <w:tcPr>
            <w:tcW w:type="dxa" w:w="2160"/>
          </w:tcPr>
          <w:p>
            <w:r/>
            <w:r>
              <w:rPr>
                <w:sz w:val="18"/>
              </w:rPr>
              <w:t>4割が町外。給付額が最大の類型</w:t>
            </w:r>
          </w:p>
        </w:tc>
      </w:tr>
      <w:tr>
        <w:tc>
          <w:tcPr>
            <w:tcW w:type="dxa" w:w="2160"/>
          </w:tcPr>
          <w:p>
            <w:r/>
            <w:r>
              <w:rPr>
                <w:sz w:val="18"/>
              </w:rPr>
              <w:t>全体</w:t>
            </w:r>
          </w:p>
        </w:tc>
        <w:tc>
          <w:tcPr>
            <w:tcW w:type="dxa" w:w="2160"/>
          </w:tcPr>
          <w:p>
            <w:r/>
            <w:r>
              <w:rPr>
                <w:sz w:val="18"/>
              </w:rPr>
              <w:t>67.57％</w:t>
            </w:r>
          </w:p>
        </w:tc>
        <w:tc>
          <w:tcPr>
            <w:tcW w:type="dxa" w:w="2160"/>
          </w:tcPr>
          <w:p>
            <w:r/>
            <w:r>
              <w:rPr>
                <w:sz w:val="18"/>
              </w:rPr>
              <w:t>＋3.75</w:t>
            </w:r>
          </w:p>
        </w:tc>
        <w:tc>
          <w:tcPr>
            <w:tcW w:type="dxa" w:w="2160"/>
          </w:tcPr>
          <w:p>
            <w:r/>
            <w:r>
              <w:rPr>
                <w:sz w:val="18"/>
              </w:rPr>
              <w:t>令和5年度の72.43％から低下</w:t>
            </w:r>
          </w:p>
        </w:tc>
      </w:tr>
    </w:tbl>
    <w:p>
      <w:r>
        <w:t>自給率は令和5年度の72.43％を頂点として令和6年度以降低下している。特に短期入所系は12.50ポイント低下しており、町内での受入が縮小している可能性がある。短期入所は家族介護者のレスパイトに直結するサービスであり、在宅生活の継続に影響する。</w:t>
      </w:r>
    </w:p>
    <w:p>
      <w:pPr>
        <w:pStyle w:val="Heading2"/>
      </w:pPr>
      <w:r>
        <w:t>3　供給に関する参考指標（全国比較）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小野町の値</w:t>
            </w:r>
          </w:p>
        </w:tc>
        <w:tc>
          <w:tcPr>
            <w:tcW w:type="dxa" w:w="2160"/>
          </w:tcPr>
          <w:p>
            <w:r/>
            <w:r>
              <w:rPr>
                <w:rFonts w:ascii="游ゴシック" w:hAnsi="游ゴシック" w:eastAsia="游ゴシック"/>
                <w:b/>
                <w:sz w:val="18"/>
              </w:rPr>
              <w:t>偏差値</w:t>
            </w:r>
          </w:p>
        </w:tc>
        <w:tc>
          <w:tcPr>
            <w:tcW w:type="dxa" w:w="2160"/>
          </w:tcPr>
          <w:p>
            <w:r/>
            <w:r>
              <w:rPr>
                <w:rFonts w:ascii="游ゴシック" w:hAnsi="游ゴシック" w:eastAsia="游ゴシック"/>
                <w:b/>
                <w:sz w:val="18"/>
              </w:rPr>
              <w:t>読み取り</w:t>
            </w:r>
          </w:p>
        </w:tc>
      </w:tr>
      <w:tr>
        <w:tc>
          <w:tcPr>
            <w:tcW w:type="dxa" w:w="2160"/>
          </w:tcPr>
          <w:p>
            <w:r/>
            <w:r>
              <w:rPr>
                <w:sz w:val="18"/>
              </w:rPr>
              <w:t>調整済み認定率</w:t>
            </w:r>
          </w:p>
        </w:tc>
        <w:tc>
          <w:tcPr>
            <w:tcW w:type="dxa" w:w="2160"/>
          </w:tcPr>
          <w:p>
            <w:r/>
            <w:r>
              <w:rPr>
                <w:sz w:val="18"/>
              </w:rPr>
              <w:t>25.08％</w:t>
            </w:r>
          </w:p>
        </w:tc>
        <w:tc>
          <w:tcPr>
            <w:tcW w:type="dxa" w:w="2160"/>
          </w:tcPr>
          <w:p>
            <w:r/>
            <w:r>
              <w:rPr>
                <w:sz w:val="18"/>
              </w:rPr>
              <w:t>79.89</w:t>
            </w:r>
          </w:p>
        </w:tc>
        <w:tc>
          <w:tcPr>
            <w:tcW w:type="dxa" w:w="2160"/>
          </w:tcPr>
          <w:p>
            <w:r/>
            <w:r>
              <w:rPr>
                <w:sz w:val="18"/>
              </w:rPr>
              <w:t>全国的にきわめて高い</w:t>
            </w:r>
          </w:p>
        </w:tc>
      </w:tr>
      <w:tr>
        <w:tc>
          <w:tcPr>
            <w:tcW w:type="dxa" w:w="2160"/>
          </w:tcPr>
          <w:p>
            <w:r/>
            <w:r>
              <w:rPr>
                <w:sz w:val="18"/>
              </w:rPr>
              <w:t>介護サービス受給率</w:t>
            </w:r>
          </w:p>
        </w:tc>
        <w:tc>
          <w:tcPr>
            <w:tcW w:type="dxa" w:w="2160"/>
          </w:tcPr>
          <w:p>
            <w:r/>
            <w:r>
              <w:rPr>
                <w:sz w:val="18"/>
              </w:rPr>
              <w:t>15.65％</w:t>
            </w:r>
          </w:p>
        </w:tc>
        <w:tc>
          <w:tcPr>
            <w:tcW w:type="dxa" w:w="2160"/>
          </w:tcPr>
          <w:p>
            <w:r/>
            <w:r>
              <w:rPr>
                <w:sz w:val="18"/>
              </w:rPr>
              <w:t>54.07</w:t>
            </w:r>
          </w:p>
        </w:tc>
        <w:tc>
          <w:tcPr>
            <w:tcW w:type="dxa" w:w="2160"/>
          </w:tcPr>
          <w:p>
            <w:r/>
            <w:r>
              <w:rPr>
                <w:sz w:val="18"/>
              </w:rPr>
              <w:t>やや高い</w:t>
            </w:r>
          </w:p>
        </w:tc>
      </w:tr>
      <w:tr>
        <w:tc>
          <w:tcPr>
            <w:tcW w:type="dxa" w:w="2160"/>
          </w:tcPr>
          <w:p>
            <w:r/>
            <w:r>
              <w:rPr>
                <w:sz w:val="18"/>
              </w:rPr>
              <w:t>第1号被保険者1人あたり保険給付月額</w:t>
            </w:r>
          </w:p>
        </w:tc>
        <w:tc>
          <w:tcPr>
            <w:tcW w:type="dxa" w:w="2160"/>
          </w:tcPr>
          <w:p>
            <w:r/>
            <w:r>
              <w:rPr>
                <w:sz w:val="18"/>
              </w:rPr>
              <w:t>24,377円</w:t>
            </w:r>
          </w:p>
        </w:tc>
        <w:tc>
          <w:tcPr>
            <w:tcW w:type="dxa" w:w="2160"/>
          </w:tcPr>
          <w:p>
            <w:r/>
            <w:r>
              <w:rPr>
                <w:sz w:val="18"/>
              </w:rPr>
              <w:t>48.24</w:t>
            </w:r>
          </w:p>
        </w:tc>
        <w:tc>
          <w:tcPr>
            <w:tcW w:type="dxa" w:w="2160"/>
          </w:tcPr>
          <w:p>
            <w:r/>
            <w:r>
              <w:rPr>
                <w:sz w:val="18"/>
              </w:rPr>
              <w:t>全国平均並み</w:t>
            </w:r>
          </w:p>
        </w:tc>
      </w:tr>
      <w:tr>
        <w:tc>
          <w:tcPr>
            <w:tcW w:type="dxa" w:w="2160"/>
          </w:tcPr>
          <w:p>
            <w:r/>
            <w:r>
              <w:rPr>
                <w:sz w:val="18"/>
              </w:rPr>
              <w:t>介護サービス自給率</w:t>
            </w:r>
          </w:p>
        </w:tc>
        <w:tc>
          <w:tcPr>
            <w:tcW w:type="dxa" w:w="2160"/>
          </w:tcPr>
          <w:p>
            <w:r/>
            <w:r>
              <w:rPr>
                <w:sz w:val="18"/>
              </w:rPr>
              <w:t>67.57％</w:t>
            </w:r>
          </w:p>
        </w:tc>
        <w:tc>
          <w:tcPr>
            <w:tcW w:type="dxa" w:w="2160"/>
          </w:tcPr>
          <w:p>
            <w:r/>
            <w:r>
              <w:rPr>
                <w:sz w:val="18"/>
              </w:rPr>
              <w:t>50.69</w:t>
            </w:r>
          </w:p>
        </w:tc>
        <w:tc>
          <w:tcPr>
            <w:tcW w:type="dxa" w:w="2160"/>
          </w:tcPr>
          <w:p>
            <w:r/>
            <w:r>
              <w:rPr>
                <w:sz w:val="18"/>
              </w:rPr>
              <w:t>全国平均並み</w:t>
            </w:r>
          </w:p>
        </w:tc>
      </w:tr>
      <w:tr>
        <w:tc>
          <w:tcPr>
            <w:tcW w:type="dxa" w:w="2160"/>
          </w:tcPr>
          <w:p>
            <w:r/>
            <w:r>
              <w:rPr>
                <w:sz w:val="18"/>
              </w:rPr>
              <w:t>人口10万人あたり居宅介護支援事業所数</w:t>
            </w:r>
          </w:p>
        </w:tc>
        <w:tc>
          <w:tcPr>
            <w:tcW w:type="dxa" w:w="2160"/>
          </w:tcPr>
          <w:p>
            <w:r/>
            <w:r>
              <w:rPr>
                <w:sz w:val="18"/>
              </w:rPr>
              <w:t>33.84</w:t>
            </w:r>
          </w:p>
        </w:tc>
        <w:tc>
          <w:tcPr>
            <w:tcW w:type="dxa" w:w="2160"/>
          </w:tcPr>
          <w:p>
            <w:r/>
            <w:r>
              <w:rPr>
                <w:sz w:val="18"/>
              </w:rPr>
              <w:t>47.84</w:t>
            </w:r>
          </w:p>
        </w:tc>
        <w:tc>
          <w:tcPr>
            <w:tcW w:type="dxa" w:w="2160"/>
          </w:tcPr>
          <w:p>
            <w:r/>
            <w:r>
              <w:rPr>
                <w:sz w:val="18"/>
              </w:rPr>
              <w:t>やや少ない</w:t>
            </w:r>
          </w:p>
        </w:tc>
      </w:tr>
      <w:tr>
        <w:tc>
          <w:tcPr>
            <w:tcW w:type="dxa" w:w="2160"/>
          </w:tcPr>
          <w:p>
            <w:r/>
            <w:r>
              <w:rPr>
                <w:sz w:val="18"/>
              </w:rPr>
              <w:t>人口10万人あたり居宅（医療系）サービス事業所数</w:t>
            </w:r>
          </w:p>
        </w:tc>
        <w:tc>
          <w:tcPr>
            <w:tcW w:type="dxa" w:w="2160"/>
          </w:tcPr>
          <w:p>
            <w:r/>
            <w:r>
              <w:rPr>
                <w:sz w:val="18"/>
              </w:rPr>
              <w:t>1.61</w:t>
            </w:r>
          </w:p>
        </w:tc>
        <w:tc>
          <w:tcPr>
            <w:tcW w:type="dxa" w:w="2160"/>
          </w:tcPr>
          <w:p>
            <w:r/>
            <w:r>
              <w:rPr>
                <w:sz w:val="18"/>
              </w:rPr>
              <w:t>41.49</w:t>
            </w:r>
          </w:p>
        </w:tc>
        <w:tc>
          <w:tcPr>
            <w:tcW w:type="dxa" w:w="2160"/>
          </w:tcPr>
          <w:p>
            <w:r/>
            <w:r>
              <w:rPr>
                <w:sz w:val="18"/>
              </w:rPr>
              <w:t>少ない</w:t>
            </w:r>
          </w:p>
        </w:tc>
      </w:tr>
      <w:tr>
        <w:tc>
          <w:tcPr>
            <w:tcW w:type="dxa" w:w="2160"/>
          </w:tcPr>
          <w:p>
            <w:r/>
            <w:r>
              <w:rPr>
                <w:sz w:val="18"/>
              </w:rPr>
              <w:t>人口10万人あたり居宅（福祉系）サービス事業所数</w:t>
            </w:r>
          </w:p>
        </w:tc>
        <w:tc>
          <w:tcPr>
            <w:tcW w:type="dxa" w:w="2160"/>
          </w:tcPr>
          <w:p>
            <w:r/>
            <w:r>
              <w:rPr>
                <w:sz w:val="18"/>
              </w:rPr>
              <w:t>15.51</w:t>
            </w:r>
          </w:p>
        </w:tc>
        <w:tc>
          <w:tcPr>
            <w:tcW w:type="dxa" w:w="2160"/>
          </w:tcPr>
          <w:p>
            <w:r/>
            <w:r>
              <w:rPr>
                <w:sz w:val="18"/>
              </w:rPr>
              <w:t>53.01</w:t>
            </w:r>
          </w:p>
        </w:tc>
        <w:tc>
          <w:tcPr>
            <w:tcW w:type="dxa" w:w="2160"/>
          </w:tcPr>
          <w:p>
            <w:r/>
            <w:r>
              <w:rPr>
                <w:sz w:val="18"/>
              </w:rPr>
              <w:t>やや多い</w:t>
            </w:r>
          </w:p>
        </w:tc>
      </w:tr>
      <w:tr>
        <w:tc>
          <w:tcPr>
            <w:tcW w:type="dxa" w:w="2160"/>
          </w:tcPr>
          <w:p>
            <w:r/>
            <w:r>
              <w:rPr>
                <w:sz w:val="18"/>
              </w:rPr>
              <w:t>要支援・要介護者1人あたり施設サービス入所定員</w:t>
            </w:r>
          </w:p>
        </w:tc>
        <w:tc>
          <w:tcPr>
            <w:tcW w:type="dxa" w:w="2160"/>
          </w:tcPr>
          <w:p>
            <w:r/>
            <w:r>
              <w:rPr>
                <w:sz w:val="18"/>
              </w:rPr>
              <w:t>0.13人</w:t>
            </w:r>
          </w:p>
        </w:tc>
        <w:tc>
          <w:tcPr>
            <w:tcW w:type="dxa" w:w="2160"/>
          </w:tcPr>
          <w:p>
            <w:r/>
            <w:r>
              <w:rPr>
                <w:sz w:val="18"/>
              </w:rPr>
              <w:t>43.36</w:t>
            </w:r>
          </w:p>
        </w:tc>
        <w:tc>
          <w:tcPr>
            <w:tcW w:type="dxa" w:w="2160"/>
          </w:tcPr>
          <w:p>
            <w:r/>
            <w:r>
              <w:rPr>
                <w:sz w:val="18"/>
              </w:rPr>
              <w:t>やや少ない</w:t>
            </w:r>
          </w:p>
        </w:tc>
      </w:tr>
      <w:tr>
        <w:tc>
          <w:tcPr>
            <w:tcW w:type="dxa" w:w="2160"/>
          </w:tcPr>
          <w:p>
            <w:r/>
            <w:r>
              <w:rPr>
                <w:sz w:val="18"/>
              </w:rPr>
              <w:t>要支援・要介護者1人あたり居住系サービス入所定員</w:t>
            </w:r>
          </w:p>
        </w:tc>
        <w:tc>
          <w:tcPr>
            <w:tcW w:type="dxa" w:w="2160"/>
          </w:tcPr>
          <w:p>
            <w:r/>
            <w:r>
              <w:rPr>
                <w:sz w:val="18"/>
              </w:rPr>
              <w:t>0.12人</w:t>
            </w:r>
          </w:p>
        </w:tc>
        <w:tc>
          <w:tcPr>
            <w:tcW w:type="dxa" w:w="2160"/>
          </w:tcPr>
          <w:p>
            <w:r/>
            <w:r>
              <w:rPr>
                <w:sz w:val="18"/>
              </w:rPr>
              <w:t>57.40</w:t>
            </w:r>
          </w:p>
        </w:tc>
        <w:tc>
          <w:tcPr>
            <w:tcW w:type="dxa" w:w="2160"/>
          </w:tcPr>
          <w:p>
            <w:r/>
            <w:r>
              <w:rPr>
                <w:sz w:val="18"/>
              </w:rPr>
              <w:t>多い</w:t>
            </w:r>
          </w:p>
        </w:tc>
      </w:tr>
      <w:tr>
        <w:tc>
          <w:tcPr>
            <w:tcW w:type="dxa" w:w="2160"/>
          </w:tcPr>
          <w:p>
            <w:r/>
            <w:r>
              <w:rPr>
                <w:sz w:val="18"/>
              </w:rPr>
              <w:t>高齢独居及び高齢夫婦のみ世帯率</w:t>
            </w:r>
          </w:p>
        </w:tc>
        <w:tc>
          <w:tcPr>
            <w:tcW w:type="dxa" w:w="2160"/>
          </w:tcPr>
          <w:p>
            <w:r/>
            <w:r>
              <w:rPr>
                <w:sz w:val="18"/>
              </w:rPr>
              <w:t>36.57％</w:t>
            </w:r>
          </w:p>
        </w:tc>
        <w:tc>
          <w:tcPr>
            <w:tcW w:type="dxa" w:w="2160"/>
          </w:tcPr>
          <w:p>
            <w:r/>
            <w:r>
              <w:rPr>
                <w:sz w:val="18"/>
              </w:rPr>
              <w:t>33.69</w:t>
            </w:r>
          </w:p>
        </w:tc>
        <w:tc>
          <w:tcPr>
            <w:tcW w:type="dxa" w:w="2160"/>
          </w:tcPr>
          <w:p>
            <w:r/>
            <w:r>
              <w:rPr>
                <w:sz w:val="18"/>
              </w:rPr>
              <w:t>低い</w:t>
            </w:r>
          </w:p>
        </w:tc>
      </w:tr>
      <w:tr>
        <w:tc>
          <w:tcPr>
            <w:tcW w:type="dxa" w:w="2160"/>
          </w:tcPr>
          <w:p>
            <w:r/>
            <w:r>
              <w:rPr>
                <w:sz w:val="18"/>
              </w:rPr>
              <w:t>2040年に向けた将来推計人口増加率</w:t>
            </w:r>
          </w:p>
        </w:tc>
        <w:tc>
          <w:tcPr>
            <w:tcW w:type="dxa" w:w="2160"/>
          </w:tcPr>
          <w:p>
            <w:r/>
            <w:r>
              <w:rPr>
                <w:sz w:val="18"/>
              </w:rPr>
              <w:t>▲27.85％</w:t>
            </w:r>
          </w:p>
        </w:tc>
        <w:tc>
          <w:tcPr>
            <w:tcW w:type="dxa" w:w="2160"/>
          </w:tcPr>
          <w:p>
            <w:r/>
            <w:r>
              <w:rPr>
                <w:sz w:val="18"/>
              </w:rPr>
              <w:t>41.21</w:t>
            </w:r>
          </w:p>
        </w:tc>
        <w:tc>
          <w:tcPr>
            <w:tcW w:type="dxa" w:w="2160"/>
          </w:tcPr>
          <w:p>
            <w:r/>
            <w:r>
              <w:rPr>
                <w:sz w:val="18"/>
              </w:rPr>
              <w:t>減少幅が大きい</w:t>
            </w:r>
          </w:p>
        </w:tc>
      </w:tr>
    </w:tbl>
    <w:p>
      <w:r>
        <w:t>認定率の偏差値が79.89であるのに対し、給付月額の偏差値は48.24である。この乖離が、小野町の給付構造の最も大きな特徴である。また、居宅（医療系）サービス事業所数の偏差値が41.49と低く、訪問看護・訪問リハビリ等の医療系在宅サービスの基盤が弱い。</w:t>
      </w:r>
    </w:p>
    <w:p>
      <w:pPr>
        <w:pStyle w:val="Heading2"/>
      </w:pPr>
      <w:r>
        <w:t>4　入所（利用）定員の推移</w:t>
      </w:r>
    </w:p>
    <w:p>
      <w:r>
        <w:t>事業所数だけでなく定員でみると、供給体制の変化はより明確である。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H27</w:t>
            </w:r>
          </w:p>
        </w:tc>
        <w:tc>
          <w:tcPr>
            <w:tcW w:type="dxa" w:w="1080"/>
          </w:tcPr>
          <w:p>
            <w:r/>
            <w:r>
              <w:rPr>
                <w:rFonts w:ascii="游ゴシック" w:hAnsi="游ゴシック" w:eastAsia="游ゴシック"/>
                <w:b/>
                <w:sz w:val="18"/>
              </w:rPr>
              <w:t>H30</w:t>
            </w:r>
          </w:p>
        </w:tc>
        <w:tc>
          <w:tcPr>
            <w:tcW w:type="dxa" w:w="1080"/>
          </w:tcPr>
          <w:p>
            <w:r/>
            <w:r>
              <w:rPr>
                <w:rFonts w:ascii="游ゴシック" w:hAnsi="游ゴシック" w:eastAsia="游ゴシック"/>
                <w:b/>
                <w:sz w:val="18"/>
              </w:rPr>
              <w:t>R1</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R4</w:t>
            </w:r>
          </w:p>
        </w:tc>
        <w:tc>
          <w:tcPr>
            <w:tcW w:type="dxa" w:w="1080"/>
          </w:tcPr>
          <w:p>
            <w:r/>
            <w:r>
              <w:rPr>
                <w:rFonts w:ascii="游ゴシック" w:hAnsi="游ゴシック" w:eastAsia="游ゴシック"/>
                <w:b/>
                <w:sz w:val="18"/>
              </w:rPr>
              <w:t>R6</w:t>
            </w:r>
          </w:p>
        </w:tc>
        <w:tc>
          <w:tcPr>
            <w:tcW w:type="dxa" w:w="1080"/>
          </w:tcPr>
          <w:p>
            <w:r/>
            <w:r>
              <w:rPr>
                <w:rFonts w:ascii="游ゴシック" w:hAnsi="游ゴシック" w:eastAsia="游ゴシック"/>
                <w:b/>
                <w:sz w:val="18"/>
              </w:rPr>
              <w:t>R7</w:t>
            </w:r>
          </w:p>
        </w:tc>
      </w:tr>
      <w:tr>
        <w:tc>
          <w:tcPr>
            <w:tcW w:type="dxa" w:w="1080"/>
          </w:tcPr>
          <w:p>
            <w:r/>
            <w:r>
              <w:rPr>
                <w:sz w:val="18"/>
              </w:rPr>
              <w:t>施設サービス定員（人）</w:t>
            </w:r>
          </w:p>
        </w:tc>
        <w:tc>
          <w:tcPr>
            <w:tcW w:type="dxa" w:w="1080"/>
          </w:tcPr>
          <w:p>
            <w:r/>
            <w:r>
              <w:rPr>
                <w:sz w:val="18"/>
              </w:rPr>
              <w:t>50</w:t>
            </w:r>
          </w:p>
        </w:tc>
        <w:tc>
          <w:tcPr>
            <w:tcW w:type="dxa" w:w="1080"/>
          </w:tcPr>
          <w:p>
            <w:r/>
            <w:r>
              <w:rPr>
                <w:sz w:val="18"/>
              </w:rPr>
              <w:t>54</w:t>
            </w:r>
          </w:p>
        </w:tc>
        <w:tc>
          <w:tcPr>
            <w:tcW w:type="dxa" w:w="1080"/>
          </w:tcPr>
          <w:p>
            <w:r/>
            <w:r>
              <w:rPr>
                <w:sz w:val="18"/>
              </w:rPr>
              <w:t>83</w:t>
            </w:r>
          </w:p>
        </w:tc>
        <w:tc>
          <w:tcPr>
            <w:tcW w:type="dxa" w:w="1080"/>
          </w:tcPr>
          <w:p>
            <w:r/>
            <w:r>
              <w:rPr>
                <w:sz w:val="18"/>
              </w:rPr>
              <w:t>112</w:t>
            </w:r>
          </w:p>
        </w:tc>
        <w:tc>
          <w:tcPr>
            <w:tcW w:type="dxa" w:w="1080"/>
          </w:tcPr>
          <w:p>
            <w:r/>
            <w:r>
              <w:rPr>
                <w:sz w:val="18"/>
              </w:rPr>
              <w:t>112</w:t>
            </w:r>
          </w:p>
        </w:tc>
        <w:tc>
          <w:tcPr>
            <w:tcW w:type="dxa" w:w="1080"/>
          </w:tcPr>
          <w:p>
            <w:r/>
            <w:r>
              <w:rPr>
                <w:sz w:val="18"/>
              </w:rPr>
              <w:t>112</w:t>
            </w:r>
          </w:p>
        </w:tc>
        <w:tc>
          <w:tcPr>
            <w:tcW w:type="dxa" w:w="1080"/>
          </w:tcPr>
          <w:p>
            <w:r/>
            <w:r>
              <w:rPr>
                <w:sz w:val="18"/>
              </w:rPr>
              <w:t>112</w:t>
            </w:r>
          </w:p>
        </w:tc>
      </w:tr>
      <w:tr>
        <w:tc>
          <w:tcPr>
            <w:tcW w:type="dxa" w:w="1080"/>
          </w:tcPr>
          <w:p>
            <w:r/>
            <w:r>
              <w:rPr>
                <w:sz w:val="18"/>
              </w:rPr>
              <w:t xml:space="preserve">　介護老人福祉施設</w:t>
            </w:r>
          </w:p>
        </w:tc>
        <w:tc>
          <w:tcPr>
            <w:tcW w:type="dxa" w:w="1080"/>
          </w:tcPr>
          <w:p>
            <w:r/>
            <w:r>
              <w:rPr>
                <w:sz w:val="18"/>
              </w:rPr>
              <w:t>50</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c>
          <w:tcPr>
            <w:tcW w:type="dxa" w:w="1080"/>
          </w:tcPr>
          <w:p>
            <w:r/>
            <w:r>
              <w:rPr>
                <w:sz w:val="18"/>
              </w:rPr>
              <w:t>54</w:t>
            </w:r>
          </w:p>
        </w:tc>
      </w:tr>
      <w:tr>
        <w:tc>
          <w:tcPr>
            <w:tcW w:type="dxa" w:w="1080"/>
          </w:tcPr>
          <w:p>
            <w:r/>
            <w:r>
              <w:rPr>
                <w:sz w:val="18"/>
              </w:rPr>
              <w:t xml:space="preserve">　地域密着型介護老人福祉施設</w:t>
            </w:r>
          </w:p>
        </w:tc>
        <w:tc>
          <w:tcPr>
            <w:tcW w:type="dxa" w:w="1080"/>
          </w:tcPr>
          <w:p>
            <w:r/>
            <w:r>
              <w:rPr>
                <w:sz w:val="18"/>
              </w:rPr>
              <w:t>―</w:t>
            </w:r>
          </w:p>
        </w:tc>
        <w:tc>
          <w:tcPr>
            <w:tcW w:type="dxa" w:w="1080"/>
          </w:tcPr>
          <w:p>
            <w:r/>
            <w:r>
              <w:rPr>
                <w:sz w:val="18"/>
              </w:rPr>
              <w:t>―</w:t>
            </w:r>
          </w:p>
        </w:tc>
        <w:tc>
          <w:tcPr>
            <w:tcW w:type="dxa" w:w="1080"/>
          </w:tcPr>
          <w:p>
            <w:r/>
            <w:r>
              <w:rPr>
                <w:sz w:val="18"/>
              </w:rPr>
              <w:t>29</w:t>
            </w:r>
          </w:p>
        </w:tc>
        <w:tc>
          <w:tcPr>
            <w:tcW w:type="dxa" w:w="1080"/>
          </w:tcPr>
          <w:p>
            <w:r/>
            <w:r>
              <w:rPr>
                <w:sz w:val="18"/>
              </w:rPr>
              <w:t>58</w:t>
            </w:r>
          </w:p>
        </w:tc>
        <w:tc>
          <w:tcPr>
            <w:tcW w:type="dxa" w:w="1080"/>
          </w:tcPr>
          <w:p>
            <w:r/>
            <w:r>
              <w:rPr>
                <w:sz w:val="18"/>
              </w:rPr>
              <w:t>58</w:t>
            </w:r>
          </w:p>
        </w:tc>
        <w:tc>
          <w:tcPr>
            <w:tcW w:type="dxa" w:w="1080"/>
          </w:tcPr>
          <w:p>
            <w:r/>
            <w:r>
              <w:rPr>
                <w:sz w:val="18"/>
              </w:rPr>
              <w:t>58</w:t>
            </w:r>
          </w:p>
        </w:tc>
        <w:tc>
          <w:tcPr>
            <w:tcW w:type="dxa" w:w="1080"/>
          </w:tcPr>
          <w:p>
            <w:r/>
            <w:r>
              <w:rPr>
                <w:sz w:val="18"/>
              </w:rPr>
              <w:t>58</w:t>
            </w:r>
          </w:p>
        </w:tc>
      </w:tr>
      <w:tr>
        <w:tc>
          <w:tcPr>
            <w:tcW w:type="dxa" w:w="1080"/>
          </w:tcPr>
          <w:p>
            <w:r/>
            <w:r>
              <w:rPr>
                <w:sz w:val="18"/>
              </w:rPr>
              <w:t>居住系サービス定員（人）</w:t>
            </w:r>
          </w:p>
        </w:tc>
        <w:tc>
          <w:tcPr>
            <w:tcW w:type="dxa" w:w="1080"/>
          </w:tcPr>
          <w:p>
            <w:r/>
            <w:r>
              <w:rPr>
                <w:sz w:val="18"/>
              </w:rPr>
              <w:t>35</w:t>
            </w:r>
          </w:p>
        </w:tc>
        <w:tc>
          <w:tcPr>
            <w:tcW w:type="dxa" w:w="1080"/>
          </w:tcPr>
          <w:p>
            <w:r/>
            <w:r>
              <w:rPr>
                <w:sz w:val="18"/>
              </w:rPr>
              <w:t>35</w:t>
            </w:r>
          </w:p>
        </w:tc>
        <w:tc>
          <w:tcPr>
            <w:tcW w:type="dxa" w:w="1080"/>
          </w:tcPr>
          <w:p>
            <w:r/>
            <w:r>
              <w:rPr>
                <w:sz w:val="18"/>
              </w:rPr>
              <w:t>35</w:t>
            </w:r>
          </w:p>
        </w:tc>
        <w:tc>
          <w:tcPr>
            <w:tcW w:type="dxa" w:w="1080"/>
          </w:tcPr>
          <w:p>
            <w:r/>
            <w:r>
              <w:rPr>
                <w:sz w:val="18"/>
              </w:rPr>
              <w:t>53</w:t>
            </w:r>
          </w:p>
        </w:tc>
        <w:tc>
          <w:tcPr>
            <w:tcW w:type="dxa" w:w="1080"/>
          </w:tcPr>
          <w:p>
            <w:r/>
            <w:r>
              <w:rPr>
                <w:sz w:val="18"/>
              </w:rPr>
              <w:t>71</w:t>
            </w:r>
          </w:p>
        </w:tc>
        <w:tc>
          <w:tcPr>
            <w:tcW w:type="dxa" w:w="1080"/>
          </w:tcPr>
          <w:p>
            <w:r/>
            <w:r>
              <w:rPr>
                <w:sz w:val="18"/>
              </w:rPr>
              <w:t>98</w:t>
            </w:r>
          </w:p>
        </w:tc>
        <w:tc>
          <w:tcPr>
            <w:tcW w:type="dxa" w:w="1080"/>
          </w:tcPr>
          <w:p>
            <w:r/>
            <w:r>
              <w:rPr>
                <w:sz w:val="18"/>
              </w:rPr>
              <w:t>98</w:t>
            </w:r>
          </w:p>
        </w:tc>
      </w:tr>
      <w:tr>
        <w:tc>
          <w:tcPr>
            <w:tcW w:type="dxa" w:w="1080"/>
          </w:tcPr>
          <w:p>
            <w:r/>
            <w:r>
              <w:rPr>
                <w:sz w:val="18"/>
              </w:rPr>
              <w:t xml:space="preserve">　認知症対応型共同生活介護</w:t>
            </w:r>
          </w:p>
        </w:tc>
        <w:tc>
          <w:tcPr>
            <w:tcW w:type="dxa" w:w="1080"/>
          </w:tcPr>
          <w:p>
            <w:r/>
            <w:r>
              <w:rPr>
                <w:sz w:val="18"/>
              </w:rPr>
              <w:t>35</w:t>
            </w:r>
          </w:p>
        </w:tc>
        <w:tc>
          <w:tcPr>
            <w:tcW w:type="dxa" w:w="1080"/>
          </w:tcPr>
          <w:p>
            <w:r/>
            <w:r>
              <w:rPr>
                <w:sz w:val="18"/>
              </w:rPr>
              <w:t>35</w:t>
            </w:r>
          </w:p>
        </w:tc>
        <w:tc>
          <w:tcPr>
            <w:tcW w:type="dxa" w:w="1080"/>
          </w:tcPr>
          <w:p>
            <w:r/>
            <w:r>
              <w:rPr>
                <w:sz w:val="18"/>
              </w:rPr>
              <w:t>35</w:t>
            </w:r>
          </w:p>
        </w:tc>
        <w:tc>
          <w:tcPr>
            <w:tcW w:type="dxa" w:w="1080"/>
          </w:tcPr>
          <w:p>
            <w:r/>
            <w:r>
              <w:rPr>
                <w:sz w:val="18"/>
              </w:rPr>
              <w:t>53</w:t>
            </w:r>
          </w:p>
        </w:tc>
        <w:tc>
          <w:tcPr>
            <w:tcW w:type="dxa" w:w="1080"/>
          </w:tcPr>
          <w:p>
            <w:r/>
            <w:r>
              <w:rPr>
                <w:sz w:val="18"/>
              </w:rPr>
              <w:t>71</w:t>
            </w:r>
          </w:p>
        </w:tc>
        <w:tc>
          <w:tcPr>
            <w:tcW w:type="dxa" w:w="1080"/>
          </w:tcPr>
          <w:p>
            <w:r/>
            <w:r>
              <w:rPr>
                <w:sz w:val="18"/>
              </w:rPr>
              <w:t>98</w:t>
            </w:r>
          </w:p>
        </w:tc>
        <w:tc>
          <w:tcPr>
            <w:tcW w:type="dxa" w:w="1080"/>
          </w:tcPr>
          <w:p>
            <w:r/>
            <w:r>
              <w:rPr>
                <w:sz w:val="18"/>
              </w:rPr>
              <w:t>98</w:t>
            </w:r>
          </w:p>
        </w:tc>
      </w:tr>
      <w:tr>
        <w:tc>
          <w:tcPr>
            <w:tcW w:type="dxa" w:w="1080"/>
          </w:tcPr>
          <w:p>
            <w:r/>
            <w:r>
              <w:rPr>
                <w:sz w:val="18"/>
              </w:rPr>
              <w:t>通所系サービス定員（人）</w:t>
            </w:r>
          </w:p>
        </w:tc>
        <w:tc>
          <w:tcPr>
            <w:tcW w:type="dxa" w:w="1080"/>
          </w:tcPr>
          <w:p>
            <w:r/>
            <w:r>
              <w:rPr>
                <w:sz w:val="18"/>
              </w:rPr>
              <w:t>155</w:t>
            </w:r>
          </w:p>
        </w:tc>
        <w:tc>
          <w:tcPr>
            <w:tcW w:type="dxa" w:w="1080"/>
          </w:tcPr>
          <w:p>
            <w:r/>
            <w:r>
              <w:rPr>
                <w:sz w:val="18"/>
              </w:rPr>
              <w:t>164</w:t>
            </w:r>
          </w:p>
        </w:tc>
        <w:tc>
          <w:tcPr>
            <w:tcW w:type="dxa" w:w="1080"/>
          </w:tcPr>
          <w:p>
            <w:r/>
            <w:r>
              <w:rPr>
                <w:sz w:val="18"/>
              </w:rPr>
              <w:t>164</w:t>
            </w:r>
          </w:p>
        </w:tc>
        <w:tc>
          <w:tcPr>
            <w:tcW w:type="dxa" w:w="1080"/>
          </w:tcPr>
          <w:p>
            <w:r/>
            <w:r>
              <w:rPr>
                <w:sz w:val="18"/>
              </w:rPr>
              <w:t>180</w:t>
            </w:r>
          </w:p>
        </w:tc>
        <w:tc>
          <w:tcPr>
            <w:tcW w:type="dxa" w:w="1080"/>
          </w:tcPr>
          <w:p>
            <w:r/>
            <w:r>
              <w:rPr>
                <w:sz w:val="18"/>
              </w:rPr>
              <w:t>191</w:t>
            </w:r>
          </w:p>
        </w:tc>
        <w:tc>
          <w:tcPr>
            <w:tcW w:type="dxa" w:w="1080"/>
          </w:tcPr>
          <w:p>
            <w:r/>
            <w:r>
              <w:rPr>
                <w:sz w:val="18"/>
              </w:rPr>
              <w:t>191</w:t>
            </w:r>
          </w:p>
        </w:tc>
        <w:tc>
          <w:tcPr>
            <w:tcW w:type="dxa" w:w="1080"/>
          </w:tcPr>
          <w:p>
            <w:r/>
            <w:r>
              <w:rPr>
                <w:sz w:val="18"/>
              </w:rPr>
              <w:t>191</w:t>
            </w:r>
          </w:p>
        </w:tc>
      </w:tr>
      <w:tr>
        <w:tc>
          <w:tcPr>
            <w:tcW w:type="dxa" w:w="1080"/>
          </w:tcPr>
          <w:p>
            <w:r/>
            <w:r>
              <w:rPr>
                <w:sz w:val="18"/>
              </w:rPr>
              <w:t xml:space="preserve">　通所介護</w:t>
            </w:r>
          </w:p>
        </w:tc>
        <w:tc>
          <w:tcPr>
            <w:tcW w:type="dxa" w:w="1080"/>
          </w:tcPr>
          <w:p>
            <w:r/>
            <w:r>
              <w:rPr>
                <w:sz w:val="18"/>
              </w:rPr>
              <w:t>128</w:t>
            </w:r>
          </w:p>
        </w:tc>
        <w:tc>
          <w:tcPr>
            <w:tcW w:type="dxa" w:w="1080"/>
          </w:tcPr>
          <w:p>
            <w:r/>
            <w:r>
              <w:rPr>
                <w:sz w:val="18"/>
              </w:rPr>
              <w:t>128</w:t>
            </w:r>
          </w:p>
        </w:tc>
        <w:tc>
          <w:tcPr>
            <w:tcW w:type="dxa" w:w="1080"/>
          </w:tcPr>
          <w:p>
            <w:r/>
            <w:r>
              <w:rPr>
                <w:sz w:val="18"/>
              </w:rPr>
              <w:t>128</w:t>
            </w:r>
          </w:p>
        </w:tc>
        <w:tc>
          <w:tcPr>
            <w:tcW w:type="dxa" w:w="1080"/>
          </w:tcPr>
          <w:p>
            <w:r/>
            <w:r>
              <w:rPr>
                <w:sz w:val="18"/>
              </w:rPr>
              <w:t>128</w:t>
            </w:r>
          </w:p>
        </w:tc>
        <w:tc>
          <w:tcPr>
            <w:tcW w:type="dxa" w:w="1080"/>
          </w:tcPr>
          <w:p>
            <w:r/>
            <w:r>
              <w:rPr>
                <w:sz w:val="18"/>
              </w:rPr>
              <w:t>139</w:t>
            </w:r>
          </w:p>
        </w:tc>
        <w:tc>
          <w:tcPr>
            <w:tcW w:type="dxa" w:w="1080"/>
          </w:tcPr>
          <w:p>
            <w:r/>
            <w:r>
              <w:rPr>
                <w:sz w:val="18"/>
              </w:rPr>
              <w:t>139</w:t>
            </w:r>
          </w:p>
        </w:tc>
        <w:tc>
          <w:tcPr>
            <w:tcW w:type="dxa" w:w="1080"/>
          </w:tcPr>
          <w:p>
            <w:r/>
            <w:r>
              <w:rPr>
                <w:sz w:val="18"/>
              </w:rPr>
              <w:t>139</w:t>
            </w:r>
          </w:p>
        </w:tc>
      </w:tr>
      <w:tr>
        <w:tc>
          <w:tcPr>
            <w:tcW w:type="dxa" w:w="1080"/>
          </w:tcPr>
          <w:p>
            <w:r/>
            <w:r>
              <w:rPr>
                <w:sz w:val="18"/>
              </w:rPr>
              <w:t xml:space="preserve">　小規模多機能型居宅介護（通い）</w:t>
            </w:r>
          </w:p>
        </w:tc>
        <w:tc>
          <w:tcPr>
            <w:tcW w:type="dxa" w:w="1080"/>
          </w:tcPr>
          <w:p>
            <w:r/>
            <w:r>
              <w:rPr>
                <w:sz w:val="18"/>
              </w:rPr>
              <w:t>13</w:t>
            </w:r>
          </w:p>
        </w:tc>
        <w:tc>
          <w:tcPr>
            <w:tcW w:type="dxa" w:w="1080"/>
          </w:tcPr>
          <w:p>
            <w:r/>
            <w:r>
              <w:rPr>
                <w:sz w:val="18"/>
              </w:rPr>
              <w:t>18</w:t>
            </w:r>
          </w:p>
        </w:tc>
        <w:tc>
          <w:tcPr>
            <w:tcW w:type="dxa" w:w="1080"/>
          </w:tcPr>
          <w:p>
            <w:r/>
            <w:r>
              <w:rPr>
                <w:sz w:val="18"/>
              </w:rPr>
              <w:t>18</w:t>
            </w:r>
          </w:p>
        </w:tc>
        <w:tc>
          <w:tcPr>
            <w:tcW w:type="dxa" w:w="1080"/>
          </w:tcPr>
          <w:p>
            <w:r/>
            <w:r>
              <w:rPr>
                <w:sz w:val="18"/>
              </w:rPr>
              <w:t>30</w:t>
            </w:r>
          </w:p>
        </w:tc>
        <w:tc>
          <w:tcPr>
            <w:tcW w:type="dxa" w:w="1080"/>
          </w:tcPr>
          <w:p>
            <w:r/>
            <w:r>
              <w:rPr>
                <w:sz w:val="18"/>
              </w:rPr>
              <w:t>30</w:t>
            </w:r>
          </w:p>
        </w:tc>
        <w:tc>
          <w:tcPr>
            <w:tcW w:type="dxa" w:w="1080"/>
          </w:tcPr>
          <w:p>
            <w:r/>
            <w:r>
              <w:rPr>
                <w:sz w:val="18"/>
              </w:rPr>
              <w:t>30</w:t>
            </w:r>
          </w:p>
        </w:tc>
        <w:tc>
          <w:tcPr>
            <w:tcW w:type="dxa" w:w="1080"/>
          </w:tcPr>
          <w:p>
            <w:r/>
            <w:r>
              <w:rPr>
                <w:sz w:val="18"/>
              </w:rPr>
              <w:t>30</w:t>
            </w:r>
          </w:p>
        </w:tc>
      </w:tr>
    </w:tbl>
    <w:p>
      <w:r>
        <w:t>施設サービス定員は令和元年度から令和2年度にかけて54人から112人へ倍増した（地域密着型介護老人福祉施設58人の整備）。居住系サービス定員は、認知症対応型共同生活介護が令和元年度まで35人であったものが、令和2年度53人、令和4年度71人、令和6年度98人と段階的に拡大し、平成27年度の2.8倍となっている。</w:t>
      </w:r>
    </w:p>
    <w:p>
      <w:r>
        <w:rPr>
          <w:i/>
          <w:sz w:val="18"/>
        </w:rPr>
        <w:t>※ 第9期計画（令和6〜8年度）は「新規施設整備は原則行わず、地域密着型サービス・居宅サービスの充実を基本とする」方針である。認知症対応型共同生活介護の定員が令和4年度71人から令和6年度98人へ27人（38.0％）増えている事実との関係を、第9期評価で整理する必要がある。</w:t>
      </w:r>
    </w:p>
    <w:p>
      <w:r>
        <w:t>要支援・要介護者1人あたりの定員でみると、次のとおりである。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H27</w:t>
            </w:r>
          </w:p>
        </w:tc>
        <w:tc>
          <w:tcPr>
            <w:tcW w:type="dxa" w:w="1440"/>
          </w:tcPr>
          <w:p>
            <w:r/>
            <w:r>
              <w:rPr>
                <w:rFonts w:ascii="游ゴシック" w:hAnsi="游ゴシック" w:eastAsia="游ゴシック"/>
                <w:b/>
                <w:sz w:val="18"/>
              </w:rPr>
              <w:t>R1</w:t>
            </w:r>
          </w:p>
        </w:tc>
        <w:tc>
          <w:tcPr>
            <w:tcW w:type="dxa" w:w="1440"/>
          </w:tcPr>
          <w:p>
            <w:r/>
            <w:r>
              <w:rPr>
                <w:rFonts w:ascii="游ゴシック" w:hAnsi="游ゴシック" w:eastAsia="游ゴシック"/>
                <w:b/>
                <w:sz w:val="18"/>
              </w:rPr>
              <w:t>R4</w:t>
            </w:r>
          </w:p>
        </w:tc>
        <w:tc>
          <w:tcPr>
            <w:tcW w:type="dxa" w:w="1440"/>
          </w:tcPr>
          <w:p>
            <w:r/>
            <w:r>
              <w:rPr>
                <w:rFonts w:ascii="游ゴシック" w:hAnsi="游ゴシック" w:eastAsia="游ゴシック"/>
                <w:b/>
                <w:sz w:val="18"/>
              </w:rPr>
              <w:t>R7</w:t>
            </w:r>
          </w:p>
        </w:tc>
        <w:tc>
          <w:tcPr>
            <w:tcW w:type="dxa" w:w="1440"/>
          </w:tcPr>
          <w:p>
            <w:r/>
            <w:r>
              <w:rPr>
                <w:rFonts w:ascii="游ゴシック" w:hAnsi="游ゴシック" w:eastAsia="游ゴシック"/>
                <w:b/>
                <w:sz w:val="18"/>
              </w:rPr>
              <w:t>全国比較（偏差値）</w:t>
            </w:r>
          </w:p>
        </w:tc>
      </w:tr>
      <w:tr>
        <w:tc>
          <w:tcPr>
            <w:tcW w:type="dxa" w:w="1440"/>
          </w:tcPr>
          <w:p>
            <w:r/>
            <w:r>
              <w:rPr>
                <w:sz w:val="18"/>
              </w:rPr>
              <w:t>施設サービス</w:t>
            </w:r>
          </w:p>
        </w:tc>
        <w:tc>
          <w:tcPr>
            <w:tcW w:type="dxa" w:w="1440"/>
          </w:tcPr>
          <w:p>
            <w:r/>
            <w:r>
              <w:rPr>
                <w:sz w:val="18"/>
              </w:rPr>
              <w:t>0.073</w:t>
            </w:r>
          </w:p>
        </w:tc>
        <w:tc>
          <w:tcPr>
            <w:tcW w:type="dxa" w:w="1440"/>
          </w:tcPr>
          <w:p>
            <w:r/>
            <w:r>
              <w:rPr>
                <w:sz w:val="18"/>
              </w:rPr>
              <w:t>0.111</w:t>
            </w:r>
          </w:p>
        </w:tc>
        <w:tc>
          <w:tcPr>
            <w:tcW w:type="dxa" w:w="1440"/>
          </w:tcPr>
          <w:p>
            <w:r/>
            <w:r>
              <w:rPr>
                <w:sz w:val="18"/>
              </w:rPr>
              <w:t>0.127</w:t>
            </w:r>
          </w:p>
        </w:tc>
        <w:tc>
          <w:tcPr>
            <w:tcW w:type="dxa" w:w="1440"/>
          </w:tcPr>
          <w:p>
            <w:r/>
            <w:r>
              <w:rPr>
                <w:sz w:val="18"/>
              </w:rPr>
              <w:t>0.132</w:t>
            </w:r>
          </w:p>
        </w:tc>
        <w:tc>
          <w:tcPr>
            <w:tcW w:type="dxa" w:w="1440"/>
          </w:tcPr>
          <w:p>
            <w:r/>
            <w:r>
              <w:rPr>
                <w:sz w:val="18"/>
              </w:rPr>
              <w:t>43.36（やや少ない）</w:t>
            </w:r>
          </w:p>
        </w:tc>
      </w:tr>
      <w:tr>
        <w:tc>
          <w:tcPr>
            <w:tcW w:type="dxa" w:w="1440"/>
          </w:tcPr>
          <w:p>
            <w:r/>
            <w:r>
              <w:rPr>
                <w:sz w:val="18"/>
              </w:rPr>
              <w:t>居住系サービス</w:t>
            </w:r>
          </w:p>
        </w:tc>
        <w:tc>
          <w:tcPr>
            <w:tcW w:type="dxa" w:w="1440"/>
          </w:tcPr>
          <w:p>
            <w:r/>
            <w:r>
              <w:rPr>
                <w:sz w:val="18"/>
              </w:rPr>
              <w:t>0.051</w:t>
            </w:r>
          </w:p>
        </w:tc>
        <w:tc>
          <w:tcPr>
            <w:tcW w:type="dxa" w:w="1440"/>
          </w:tcPr>
          <w:p>
            <w:r/>
            <w:r>
              <w:rPr>
                <w:sz w:val="18"/>
              </w:rPr>
              <w:t>0.047</w:t>
            </w:r>
          </w:p>
        </w:tc>
        <w:tc>
          <w:tcPr>
            <w:tcW w:type="dxa" w:w="1440"/>
          </w:tcPr>
          <w:p>
            <w:r/>
            <w:r>
              <w:rPr>
                <w:sz w:val="18"/>
              </w:rPr>
              <w:t>0.080</w:t>
            </w:r>
          </w:p>
        </w:tc>
        <w:tc>
          <w:tcPr>
            <w:tcW w:type="dxa" w:w="1440"/>
          </w:tcPr>
          <w:p>
            <w:r/>
            <w:r>
              <w:rPr>
                <w:sz w:val="18"/>
              </w:rPr>
              <w:t>0.116</w:t>
            </w:r>
          </w:p>
        </w:tc>
        <w:tc>
          <w:tcPr>
            <w:tcW w:type="dxa" w:w="1440"/>
          </w:tcPr>
          <w:p>
            <w:r/>
            <w:r>
              <w:rPr>
                <w:sz w:val="18"/>
              </w:rPr>
              <w:t>57.40（多い）</w:t>
            </w:r>
          </w:p>
        </w:tc>
      </w:tr>
      <w:tr>
        <w:tc>
          <w:tcPr>
            <w:tcW w:type="dxa" w:w="1440"/>
          </w:tcPr>
          <w:p>
            <w:r/>
            <w:r>
              <w:rPr>
                <w:sz w:val="18"/>
              </w:rPr>
              <w:t>通所系サービス</w:t>
            </w:r>
          </w:p>
        </w:tc>
        <w:tc>
          <w:tcPr>
            <w:tcW w:type="dxa" w:w="1440"/>
          </w:tcPr>
          <w:p>
            <w:r/>
            <w:r>
              <w:rPr>
                <w:sz w:val="18"/>
              </w:rPr>
              <w:t>0.226</w:t>
            </w:r>
          </w:p>
        </w:tc>
        <w:tc>
          <w:tcPr>
            <w:tcW w:type="dxa" w:w="1440"/>
          </w:tcPr>
          <w:p>
            <w:r/>
            <w:r>
              <w:rPr>
                <w:sz w:val="18"/>
              </w:rPr>
              <w:t>0.220</w:t>
            </w:r>
          </w:p>
        </w:tc>
        <w:tc>
          <w:tcPr>
            <w:tcW w:type="dxa" w:w="1440"/>
          </w:tcPr>
          <w:p>
            <w:r/>
            <w:r>
              <w:rPr>
                <w:sz w:val="18"/>
              </w:rPr>
              <w:t>0.216</w:t>
            </w:r>
          </w:p>
        </w:tc>
        <w:tc>
          <w:tcPr>
            <w:tcW w:type="dxa" w:w="1440"/>
          </w:tcPr>
          <w:p>
            <w:r/>
            <w:r>
              <w:rPr>
                <w:sz w:val="18"/>
              </w:rPr>
              <w:t>0.226</w:t>
            </w:r>
          </w:p>
        </w:tc>
        <w:tc>
          <w:tcPr>
            <w:tcW w:type="dxa" w:w="1440"/>
          </w:tcPr>
          <w:p>
            <w:r/>
            <w:r>
              <w:rPr>
                <w:sz w:val="18"/>
              </w:rPr>
              <w:t>―</w:t>
            </w:r>
          </w:p>
        </w:tc>
      </w:tr>
    </w:tbl>
    <w:p>
      <w:r>
        <w:t>居住系は全国平均を上回る一方、施設は下回っている。認知症対応型共同生活介護に厚く依存する供給構造であり、施設・居住系の給付が全体の49.9％を占めることと合わせて、第10期のサービス見込量と保険料に大きく影響する。</w:t>
      </w:r>
    </w:p>
    <w:p>
      <w:pPr>
        <w:pStyle w:val="Heading1"/>
      </w:pPr>
      <w:r>
        <w:t>第6章　介護予防・認知症施策の実施状況</w:t>
      </w:r>
    </w:p>
    <w:p>
      <w:r>
        <w:t>第9期計画の評価及び第10期の施策設計に向け、見える化システムの介護予防・日常生活支援総合事業の指標（F系）及び認知症施策の指標（J系）を確認した。結果として、本町のデータには重大な制約があり、あわせて施策上の課題が明らかになった。</w:t>
      </w:r>
    </w:p>
    <w:p>
      <w:pPr>
        <w:pStyle w:val="Heading2"/>
      </w:pPr>
      <w:r>
        <w:t>1　通いの場の実施状況</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游ゴシック" w:hAnsi="游ゴシック" w:eastAsia="游ゴシック"/>
                <w:b/>
                <w:sz w:val="18"/>
              </w:rPr>
              <w:t>区分</w:t>
            </w:r>
          </w:p>
        </w:tc>
        <w:tc>
          <w:tcPr>
            <w:tcW w:type="dxa" w:w="960"/>
          </w:tcPr>
          <w:p>
            <w:r/>
            <w:r>
              <w:rPr>
                <w:rFonts w:ascii="游ゴシック" w:hAnsi="游ゴシック" w:eastAsia="游ゴシック"/>
                <w:b/>
                <w:sz w:val="18"/>
              </w:rPr>
              <w:t>H25</w:t>
            </w:r>
          </w:p>
        </w:tc>
        <w:tc>
          <w:tcPr>
            <w:tcW w:type="dxa" w:w="960"/>
          </w:tcPr>
          <w:p>
            <w:r/>
            <w:r>
              <w:rPr>
                <w:rFonts w:ascii="游ゴシック" w:hAnsi="游ゴシック" w:eastAsia="游ゴシック"/>
                <w:b/>
                <w:sz w:val="18"/>
              </w:rPr>
              <w:t>H26</w:t>
            </w:r>
          </w:p>
        </w:tc>
        <w:tc>
          <w:tcPr>
            <w:tcW w:type="dxa" w:w="960"/>
          </w:tcPr>
          <w:p>
            <w:r/>
            <w:r>
              <w:rPr>
                <w:rFonts w:ascii="游ゴシック" w:hAnsi="游ゴシック" w:eastAsia="游ゴシック"/>
                <w:b/>
                <w:sz w:val="18"/>
              </w:rPr>
              <w:t>H27</w:t>
            </w:r>
          </w:p>
        </w:tc>
        <w:tc>
          <w:tcPr>
            <w:tcW w:type="dxa" w:w="960"/>
          </w:tcPr>
          <w:p>
            <w:r/>
            <w:r>
              <w:rPr>
                <w:rFonts w:ascii="游ゴシック" w:hAnsi="游ゴシック" w:eastAsia="游ゴシック"/>
                <w:b/>
                <w:sz w:val="18"/>
              </w:rPr>
              <w:t>H28</w:t>
            </w:r>
          </w:p>
        </w:tc>
        <w:tc>
          <w:tcPr>
            <w:tcW w:type="dxa" w:w="960"/>
          </w:tcPr>
          <w:p>
            <w:r/>
            <w:r>
              <w:rPr>
                <w:rFonts w:ascii="游ゴシック" w:hAnsi="游ゴシック" w:eastAsia="游ゴシック"/>
                <w:b/>
                <w:sz w:val="18"/>
              </w:rPr>
              <w:t>H29</w:t>
            </w:r>
          </w:p>
        </w:tc>
        <w:tc>
          <w:tcPr>
            <w:tcW w:type="dxa" w:w="960"/>
          </w:tcPr>
          <w:p>
            <w:r/>
            <w:r>
              <w:rPr>
                <w:rFonts w:ascii="游ゴシック" w:hAnsi="游ゴシック" w:eastAsia="游ゴシック"/>
                <w:b/>
                <w:sz w:val="18"/>
              </w:rPr>
              <w:t>H30</w:t>
            </w:r>
          </w:p>
        </w:tc>
        <w:tc>
          <w:tcPr>
            <w:tcW w:type="dxa" w:w="960"/>
          </w:tcPr>
          <w:p>
            <w:r/>
            <w:r>
              <w:rPr>
                <w:rFonts w:ascii="游ゴシック" w:hAnsi="游ゴシック" w:eastAsia="游ゴシック"/>
                <w:b/>
                <w:sz w:val="18"/>
              </w:rPr>
              <w:t>R1</w:t>
            </w:r>
          </w:p>
        </w:tc>
        <w:tc>
          <w:tcPr>
            <w:tcW w:type="dxa" w:w="960"/>
          </w:tcPr>
          <w:p>
            <w:r/>
            <w:r>
              <w:rPr>
                <w:rFonts w:ascii="游ゴシック" w:hAnsi="游ゴシック" w:eastAsia="游ゴシック"/>
                <w:b/>
                <w:sz w:val="18"/>
              </w:rPr>
              <w:t>R2</w:t>
            </w:r>
          </w:p>
        </w:tc>
      </w:tr>
      <w:tr>
        <w:tc>
          <w:tcPr>
            <w:tcW w:type="dxa" w:w="960"/>
          </w:tcPr>
          <w:p>
            <w:r/>
            <w:r>
              <w:rPr>
                <w:sz w:val="18"/>
              </w:rPr>
              <w:t>週1回以上　参加率（％）</w:t>
            </w:r>
          </w:p>
        </w:tc>
        <w:tc>
          <w:tcPr>
            <w:tcW w:type="dxa" w:w="960"/>
          </w:tcPr>
          <w:p>
            <w:r/>
            <w:r>
              <w:rPr>
                <w:sz w:val="18"/>
              </w:rPr>
              <w:t>0.0</w:t>
            </w:r>
          </w:p>
        </w:tc>
        <w:tc>
          <w:tcPr>
            <w:tcW w:type="dxa" w:w="960"/>
          </w:tcPr>
          <w:p>
            <w:r/>
            <w:r>
              <w:rPr>
                <w:sz w:val="18"/>
              </w:rPr>
              <w:t>0.0</w:t>
            </w:r>
          </w:p>
        </w:tc>
        <w:tc>
          <w:tcPr>
            <w:tcW w:type="dxa" w:w="960"/>
          </w:tcPr>
          <w:p>
            <w:r/>
            <w:r>
              <w:rPr>
                <w:sz w:val="18"/>
              </w:rPr>
              <w:t>1.7</w:t>
            </w:r>
          </w:p>
        </w:tc>
        <w:tc>
          <w:tcPr>
            <w:tcW w:type="dxa" w:w="960"/>
          </w:tcPr>
          <w:p>
            <w:r/>
            <w:r>
              <w:rPr>
                <w:sz w:val="18"/>
              </w:rPr>
              <w:t>0.0</w:t>
            </w:r>
          </w:p>
        </w:tc>
        <w:tc>
          <w:tcPr>
            <w:tcW w:type="dxa" w:w="960"/>
          </w:tcPr>
          <w:p>
            <w:r/>
            <w:r>
              <w:rPr>
                <w:sz w:val="18"/>
              </w:rPr>
              <w:t>0.0</w:t>
            </w:r>
          </w:p>
        </w:tc>
        <w:tc>
          <w:tcPr>
            <w:tcW w:type="dxa" w:w="960"/>
          </w:tcPr>
          <w:p>
            <w:r/>
            <w:r>
              <w:rPr>
                <w:sz w:val="18"/>
              </w:rPr>
              <w:t>0.0</w:t>
            </w:r>
          </w:p>
        </w:tc>
        <w:tc>
          <w:tcPr>
            <w:tcW w:type="dxa" w:w="960"/>
          </w:tcPr>
          <w:p>
            <w:r/>
            <w:r>
              <w:rPr>
                <w:sz w:val="18"/>
              </w:rPr>
              <w:t>0.0</w:t>
            </w:r>
          </w:p>
        </w:tc>
        <w:tc>
          <w:tcPr>
            <w:tcW w:type="dxa" w:w="960"/>
          </w:tcPr>
          <w:p>
            <w:r/>
            <w:r>
              <w:rPr>
                <w:sz w:val="18"/>
              </w:rPr>
              <w:t>0.0</w:t>
            </w:r>
          </w:p>
        </w:tc>
      </w:tr>
      <w:tr>
        <w:tc>
          <w:tcPr>
            <w:tcW w:type="dxa" w:w="960"/>
          </w:tcPr>
          <w:p>
            <w:r/>
            <w:r>
              <w:rPr>
                <w:sz w:val="18"/>
              </w:rPr>
              <w:t>週1回以上　参加者数（人）</w:t>
            </w:r>
          </w:p>
        </w:tc>
        <w:tc>
          <w:tcPr>
            <w:tcW w:type="dxa" w:w="960"/>
          </w:tcPr>
          <w:p>
            <w:r/>
            <w:r>
              <w:rPr>
                <w:sz w:val="18"/>
              </w:rPr>
              <w:t>0</w:t>
            </w:r>
          </w:p>
        </w:tc>
        <w:tc>
          <w:tcPr>
            <w:tcW w:type="dxa" w:w="960"/>
          </w:tcPr>
          <w:p>
            <w:r/>
            <w:r>
              <w:rPr>
                <w:sz w:val="18"/>
              </w:rPr>
              <w:t>0</w:t>
            </w:r>
          </w:p>
        </w:tc>
        <w:tc>
          <w:tcPr>
            <w:tcW w:type="dxa" w:w="960"/>
          </w:tcPr>
          <w:p>
            <w:r/>
            <w:r>
              <w:rPr>
                <w:sz w:val="18"/>
              </w:rPr>
              <w:t>56</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r>
      <w:tr>
        <w:tc>
          <w:tcPr>
            <w:tcW w:type="dxa" w:w="960"/>
          </w:tcPr>
          <w:p>
            <w:r/>
            <w:r>
              <w:rPr>
                <w:sz w:val="18"/>
              </w:rPr>
              <w:t>週1回以上　箇所数</w:t>
            </w:r>
          </w:p>
        </w:tc>
        <w:tc>
          <w:tcPr>
            <w:tcW w:type="dxa" w:w="960"/>
          </w:tcPr>
          <w:p>
            <w:r/>
            <w:r>
              <w:rPr>
                <w:sz w:val="18"/>
              </w:rPr>
              <w:t>0</w:t>
            </w:r>
          </w:p>
        </w:tc>
        <w:tc>
          <w:tcPr>
            <w:tcW w:type="dxa" w:w="960"/>
          </w:tcPr>
          <w:p>
            <w:r/>
            <w:r>
              <w:rPr>
                <w:sz w:val="18"/>
              </w:rPr>
              <w:t>0</w:t>
            </w:r>
          </w:p>
        </w:tc>
        <w:tc>
          <w:tcPr>
            <w:tcW w:type="dxa" w:w="960"/>
          </w:tcPr>
          <w:p>
            <w:r/>
            <w:r>
              <w:rPr>
                <w:sz w:val="18"/>
              </w:rPr>
              <w:t>3</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c>
          <w:tcPr>
            <w:tcW w:type="dxa" w:w="960"/>
          </w:tcPr>
          <w:p>
            <w:r/>
            <w:r>
              <w:rPr>
                <w:sz w:val="18"/>
              </w:rPr>
              <w:t>0</w:t>
            </w:r>
          </w:p>
        </w:tc>
      </w:tr>
      <w:tr>
        <w:tc>
          <w:tcPr>
            <w:tcW w:type="dxa" w:w="960"/>
          </w:tcPr>
          <w:p>
            <w:r/>
            <w:r>
              <w:rPr>
                <w:sz w:val="18"/>
              </w:rPr>
              <w:t>月1回以上　参加率（％）</w:t>
            </w:r>
          </w:p>
        </w:tc>
        <w:tc>
          <w:tcPr>
            <w:tcW w:type="dxa" w:w="960"/>
          </w:tcPr>
          <w:p>
            <w:r/>
            <w:r>
              <w:rPr>
                <w:sz w:val="18"/>
              </w:rPr>
              <w:t>0.3</w:t>
            </w:r>
          </w:p>
        </w:tc>
        <w:tc>
          <w:tcPr>
            <w:tcW w:type="dxa" w:w="960"/>
          </w:tcPr>
          <w:p>
            <w:r/>
            <w:r>
              <w:rPr>
                <w:sz w:val="18"/>
              </w:rPr>
              <w:t>0.0</w:t>
            </w:r>
          </w:p>
        </w:tc>
        <w:tc>
          <w:tcPr>
            <w:tcW w:type="dxa" w:w="960"/>
          </w:tcPr>
          <w:p>
            <w:r/>
            <w:r>
              <w:rPr>
                <w:sz w:val="18"/>
              </w:rPr>
              <w:t>1.7</w:t>
            </w:r>
          </w:p>
        </w:tc>
        <w:tc>
          <w:tcPr>
            <w:tcW w:type="dxa" w:w="960"/>
          </w:tcPr>
          <w:p>
            <w:r/>
            <w:r>
              <w:rPr>
                <w:sz w:val="18"/>
              </w:rPr>
              <w:t>6.5</w:t>
            </w:r>
          </w:p>
        </w:tc>
        <w:tc>
          <w:tcPr>
            <w:tcW w:type="dxa" w:w="960"/>
          </w:tcPr>
          <w:p>
            <w:r/>
            <w:r>
              <w:rPr>
                <w:sz w:val="18"/>
              </w:rPr>
              <w:t>5.2</w:t>
            </w:r>
          </w:p>
        </w:tc>
        <w:tc>
          <w:tcPr>
            <w:tcW w:type="dxa" w:w="960"/>
          </w:tcPr>
          <w:p>
            <w:r/>
            <w:r>
              <w:rPr>
                <w:sz w:val="18"/>
              </w:rPr>
              <w:t>5.8</w:t>
            </w:r>
          </w:p>
        </w:tc>
        <w:tc>
          <w:tcPr>
            <w:tcW w:type="dxa" w:w="960"/>
          </w:tcPr>
          <w:p>
            <w:r/>
            <w:r>
              <w:rPr>
                <w:sz w:val="18"/>
              </w:rPr>
              <w:t>1.2</w:t>
            </w:r>
          </w:p>
        </w:tc>
        <w:tc>
          <w:tcPr>
            <w:tcW w:type="dxa" w:w="960"/>
          </w:tcPr>
          <w:p>
            <w:r/>
            <w:r>
              <w:rPr>
                <w:sz w:val="18"/>
              </w:rPr>
              <w:t>1.2</w:t>
            </w:r>
          </w:p>
        </w:tc>
      </w:tr>
      <w:tr>
        <w:tc>
          <w:tcPr>
            <w:tcW w:type="dxa" w:w="960"/>
          </w:tcPr>
          <w:p>
            <w:r/>
            <w:r>
              <w:rPr>
                <w:sz w:val="18"/>
              </w:rPr>
              <w:t>月1回以上　参加者数（人）</w:t>
            </w:r>
          </w:p>
        </w:tc>
        <w:tc>
          <w:tcPr>
            <w:tcW w:type="dxa" w:w="960"/>
          </w:tcPr>
          <w:p>
            <w:r/>
            <w:r>
              <w:rPr>
                <w:sz w:val="18"/>
              </w:rPr>
              <w:t>9</w:t>
            </w:r>
          </w:p>
        </w:tc>
        <w:tc>
          <w:tcPr>
            <w:tcW w:type="dxa" w:w="960"/>
          </w:tcPr>
          <w:p>
            <w:r/>
            <w:r>
              <w:rPr>
                <w:sz w:val="18"/>
              </w:rPr>
              <w:t>0</w:t>
            </w:r>
          </w:p>
        </w:tc>
        <w:tc>
          <w:tcPr>
            <w:tcW w:type="dxa" w:w="960"/>
          </w:tcPr>
          <w:p>
            <w:r/>
            <w:r>
              <w:rPr>
                <w:sz w:val="18"/>
              </w:rPr>
              <w:t>56</w:t>
            </w:r>
          </w:p>
        </w:tc>
        <w:tc>
          <w:tcPr>
            <w:tcW w:type="dxa" w:w="960"/>
          </w:tcPr>
          <w:p>
            <w:r/>
            <w:r>
              <w:rPr>
                <w:sz w:val="18"/>
              </w:rPr>
              <w:t>214</w:t>
            </w:r>
          </w:p>
        </w:tc>
        <w:tc>
          <w:tcPr>
            <w:tcW w:type="dxa" w:w="960"/>
          </w:tcPr>
          <w:p>
            <w:r/>
            <w:r>
              <w:rPr>
                <w:sz w:val="18"/>
              </w:rPr>
              <w:t>172</w:t>
            </w:r>
          </w:p>
        </w:tc>
        <w:tc>
          <w:tcPr>
            <w:tcW w:type="dxa" w:w="960"/>
          </w:tcPr>
          <w:p>
            <w:r/>
            <w:r>
              <w:rPr>
                <w:sz w:val="18"/>
              </w:rPr>
              <w:t>196</w:t>
            </w:r>
          </w:p>
        </w:tc>
        <w:tc>
          <w:tcPr>
            <w:tcW w:type="dxa" w:w="960"/>
          </w:tcPr>
          <w:p>
            <w:r/>
            <w:r>
              <w:rPr>
                <w:sz w:val="18"/>
              </w:rPr>
              <w:t>40</w:t>
            </w:r>
          </w:p>
        </w:tc>
        <w:tc>
          <w:tcPr>
            <w:tcW w:type="dxa" w:w="960"/>
          </w:tcPr>
          <w:p>
            <w:r/>
            <w:r>
              <w:rPr>
                <w:sz w:val="18"/>
              </w:rPr>
              <w:t>42</w:t>
            </w:r>
          </w:p>
        </w:tc>
      </w:tr>
      <w:tr>
        <w:tc>
          <w:tcPr>
            <w:tcW w:type="dxa" w:w="960"/>
          </w:tcPr>
          <w:p>
            <w:r/>
            <w:r>
              <w:rPr>
                <w:sz w:val="18"/>
              </w:rPr>
              <w:t>月1回以上　箇所数</w:t>
            </w:r>
          </w:p>
        </w:tc>
        <w:tc>
          <w:tcPr>
            <w:tcW w:type="dxa" w:w="960"/>
          </w:tcPr>
          <w:p>
            <w:r/>
            <w:r>
              <w:rPr>
                <w:sz w:val="18"/>
              </w:rPr>
              <w:t>1</w:t>
            </w:r>
          </w:p>
        </w:tc>
        <w:tc>
          <w:tcPr>
            <w:tcW w:type="dxa" w:w="960"/>
          </w:tcPr>
          <w:p>
            <w:r/>
            <w:r>
              <w:rPr>
                <w:sz w:val="18"/>
              </w:rPr>
              <w:t>0</w:t>
            </w:r>
          </w:p>
        </w:tc>
        <w:tc>
          <w:tcPr>
            <w:tcW w:type="dxa" w:w="960"/>
          </w:tcPr>
          <w:p>
            <w:r/>
            <w:r>
              <w:rPr>
                <w:sz w:val="18"/>
              </w:rPr>
              <w:t>3</w:t>
            </w:r>
          </w:p>
        </w:tc>
        <w:tc>
          <w:tcPr>
            <w:tcW w:type="dxa" w:w="960"/>
          </w:tcPr>
          <w:p>
            <w:r/>
            <w:r>
              <w:rPr>
                <w:sz w:val="18"/>
              </w:rPr>
              <w:t>11</w:t>
            </w:r>
          </w:p>
        </w:tc>
        <w:tc>
          <w:tcPr>
            <w:tcW w:type="dxa" w:w="960"/>
          </w:tcPr>
          <w:p>
            <w:r/>
            <w:r>
              <w:rPr>
                <w:sz w:val="18"/>
              </w:rPr>
              <w:t>12</w:t>
            </w:r>
          </w:p>
        </w:tc>
        <w:tc>
          <w:tcPr>
            <w:tcW w:type="dxa" w:w="960"/>
          </w:tcPr>
          <w:p>
            <w:r/>
            <w:r>
              <w:rPr>
                <w:sz w:val="18"/>
              </w:rPr>
              <w:t>11</w:t>
            </w:r>
          </w:p>
        </w:tc>
        <w:tc>
          <w:tcPr>
            <w:tcW w:type="dxa" w:w="960"/>
          </w:tcPr>
          <w:p>
            <w:r/>
            <w:r>
              <w:rPr>
                <w:sz w:val="18"/>
              </w:rPr>
              <w:t>1</w:t>
            </w:r>
          </w:p>
        </w:tc>
        <w:tc>
          <w:tcPr>
            <w:tcW w:type="dxa" w:w="960"/>
          </w:tcPr>
          <w:p>
            <w:r/>
            <w:r>
              <w:rPr>
                <w:sz w:val="18"/>
              </w:rPr>
              <w:t>3</w:t>
            </w:r>
          </w:p>
        </w:tc>
      </w:tr>
    </w:tbl>
    <w:p>
      <w:r>
        <w:t>週1回以上の通いの場は、平成27年度に3か所・56人（参加率1.7％）の実績があったのみで、平成28年度以降は0か所・0人が続いている。月1回以上の通いの場も、平成28年度の11か所・214人（6.5％）をピークに、令和元年度は1か所・40人（1.2％）、令和2年度は3か所・42人（1.2％）まで減少している。</w:t>
      </w:r>
    </w:p>
    <w:p>
      <w:r>
        <w:t>県内59市町村の中での位置は次のとおりである。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H27</w:t>
            </w:r>
          </w:p>
        </w:tc>
        <w:tc>
          <w:tcPr>
            <w:tcW w:type="dxa" w:w="1080"/>
          </w:tcPr>
          <w:p>
            <w:r/>
            <w:r>
              <w:rPr>
                <w:rFonts w:ascii="游ゴシック" w:hAnsi="游ゴシック" w:eastAsia="游ゴシック"/>
                <w:b/>
                <w:sz w:val="18"/>
              </w:rPr>
              <w:t>H28</w:t>
            </w:r>
          </w:p>
        </w:tc>
        <w:tc>
          <w:tcPr>
            <w:tcW w:type="dxa" w:w="1080"/>
          </w:tcPr>
          <w:p>
            <w:r/>
            <w:r>
              <w:rPr>
                <w:rFonts w:ascii="游ゴシック" w:hAnsi="游ゴシック" w:eastAsia="游ゴシック"/>
                <w:b/>
                <w:sz w:val="18"/>
              </w:rPr>
              <w:t>H29</w:t>
            </w:r>
          </w:p>
        </w:tc>
        <w:tc>
          <w:tcPr>
            <w:tcW w:type="dxa" w:w="1080"/>
          </w:tcPr>
          <w:p>
            <w:r/>
            <w:r>
              <w:rPr>
                <w:rFonts w:ascii="游ゴシック" w:hAnsi="游ゴシック" w:eastAsia="游ゴシック"/>
                <w:b/>
                <w:sz w:val="18"/>
              </w:rPr>
              <w:t>H30</w:t>
            </w:r>
          </w:p>
        </w:tc>
        <w:tc>
          <w:tcPr>
            <w:tcW w:type="dxa" w:w="1080"/>
          </w:tcPr>
          <w:p>
            <w:r/>
            <w:r>
              <w:rPr>
                <w:rFonts w:ascii="游ゴシック" w:hAnsi="游ゴシック" w:eastAsia="游ゴシック"/>
                <w:b/>
                <w:sz w:val="18"/>
              </w:rPr>
              <w:t>R1</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R2の県内の位置</w:t>
            </w:r>
          </w:p>
        </w:tc>
      </w:tr>
      <w:tr>
        <w:tc>
          <w:tcPr>
            <w:tcW w:type="dxa" w:w="1080"/>
          </w:tcPr>
          <w:p>
            <w:r/>
            <w:r>
              <w:rPr>
                <w:sz w:val="18"/>
              </w:rPr>
              <w:t>小野町　週1回以上参加率</w:t>
            </w:r>
          </w:p>
        </w:tc>
        <w:tc>
          <w:tcPr>
            <w:tcW w:type="dxa" w:w="1080"/>
          </w:tcPr>
          <w:p>
            <w:r/>
            <w:r>
              <w:rPr>
                <w:sz w:val="18"/>
              </w:rPr>
              <w:t>1.7％</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38位／59。中央値0.9％、最大15.3％。0％の団体が22</w:t>
            </w:r>
          </w:p>
        </w:tc>
      </w:tr>
      <w:tr>
        <w:tc>
          <w:tcPr>
            <w:tcW w:type="dxa" w:w="1080"/>
          </w:tcPr>
          <w:p>
            <w:r/>
            <w:r>
              <w:rPr>
                <w:sz w:val="18"/>
              </w:rPr>
              <w:t>小野町　月1回以上参加率</w:t>
            </w:r>
          </w:p>
        </w:tc>
        <w:tc>
          <w:tcPr>
            <w:tcW w:type="dxa" w:w="1080"/>
          </w:tcPr>
          <w:p>
            <w:r/>
            <w:r>
              <w:rPr>
                <w:sz w:val="18"/>
              </w:rPr>
              <w:t>1.7％</w:t>
            </w:r>
          </w:p>
        </w:tc>
        <w:tc>
          <w:tcPr>
            <w:tcW w:type="dxa" w:w="1080"/>
          </w:tcPr>
          <w:p>
            <w:r/>
            <w:r>
              <w:rPr>
                <w:sz w:val="18"/>
              </w:rPr>
              <w:t>6.5％</w:t>
            </w:r>
          </w:p>
        </w:tc>
        <w:tc>
          <w:tcPr>
            <w:tcW w:type="dxa" w:w="1080"/>
          </w:tcPr>
          <w:p>
            <w:r/>
            <w:r>
              <w:rPr>
                <w:sz w:val="18"/>
              </w:rPr>
              <w:t>5.2％</w:t>
            </w:r>
          </w:p>
        </w:tc>
        <w:tc>
          <w:tcPr>
            <w:tcW w:type="dxa" w:w="1080"/>
          </w:tcPr>
          <w:p>
            <w:r/>
            <w:r>
              <w:rPr>
                <w:sz w:val="18"/>
              </w:rPr>
              <w:t>5.8％</w:t>
            </w:r>
          </w:p>
        </w:tc>
        <w:tc>
          <w:tcPr>
            <w:tcW w:type="dxa" w:w="1080"/>
          </w:tcPr>
          <w:p>
            <w:r/>
            <w:r>
              <w:rPr>
                <w:sz w:val="18"/>
              </w:rPr>
              <w:t>1.2％</w:t>
            </w:r>
          </w:p>
        </w:tc>
        <w:tc>
          <w:tcPr>
            <w:tcW w:type="dxa" w:w="1080"/>
          </w:tcPr>
          <w:p>
            <w:r/>
            <w:r>
              <w:rPr>
                <w:sz w:val="18"/>
              </w:rPr>
              <w:t>1.2％</w:t>
            </w:r>
          </w:p>
        </w:tc>
        <w:tc>
          <w:tcPr>
            <w:tcW w:type="dxa" w:w="1080"/>
          </w:tcPr>
          <w:p>
            <w:r/>
            <w:r>
              <w:rPr>
                <w:sz w:val="18"/>
              </w:rPr>
              <w:t>44位／59。中央値3.4％、最大34.9％。0％の団体が9</w:t>
            </w:r>
          </w:p>
        </w:tc>
      </w:tr>
    </w:tbl>
    <w:p>
      <w:r>
        <w:t>県内の位置は分布と順位で示しており、個別の団体名も個別の値も挙げていない。</w:t>
      </w:r>
    </w:p>
    <w:p>
      <w:r>
        <w:t>この状況は、介護保険特別会計における一般介護予防事業費が令和5年度で1.0百万円と低水準にとどまっていること（第7章5）と整合する。</w:t>
      </w:r>
    </w:p>
    <w:p>
      <w:r>
        <w:t>ただし、令和7年度の介護予防・日常生活圏域ニーズ調査（n=1,835）では、介護予防教室・健康教室・ふれあい・共食・ミニサロン等の「介護予防のための通いの場」への参加頻度について、週1回以上が5.5％との回答があった。高齢者人口3,483人に換算すると約190人規模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参加頻度</w:t>
            </w:r>
          </w:p>
        </w:tc>
        <w:tc>
          <w:tcPr>
            <w:tcW w:type="dxa" w:w="4320"/>
          </w:tcPr>
          <w:p>
            <w:r/>
            <w:r>
              <w:rPr>
                <w:rFonts w:ascii="游ゴシック" w:hAnsi="游ゴシック" w:eastAsia="游ゴシック"/>
                <w:b/>
                <w:sz w:val="18"/>
              </w:rPr>
              <w:t>割合</w:t>
            </w:r>
          </w:p>
        </w:tc>
      </w:tr>
      <w:tr>
        <w:tc>
          <w:tcPr>
            <w:tcW w:type="dxa" w:w="4320"/>
          </w:tcPr>
          <w:p>
            <w:r/>
            <w:r>
              <w:rPr>
                <w:sz w:val="18"/>
              </w:rPr>
              <w:t>週4回以上</w:t>
            </w:r>
          </w:p>
        </w:tc>
        <w:tc>
          <w:tcPr>
            <w:tcW w:type="dxa" w:w="4320"/>
          </w:tcPr>
          <w:p>
            <w:r/>
            <w:r>
              <w:rPr>
                <w:sz w:val="18"/>
              </w:rPr>
              <w:t>0.7％</w:t>
            </w:r>
          </w:p>
        </w:tc>
      </w:tr>
      <w:tr>
        <w:tc>
          <w:tcPr>
            <w:tcW w:type="dxa" w:w="4320"/>
          </w:tcPr>
          <w:p>
            <w:r/>
            <w:r>
              <w:rPr>
                <w:sz w:val="18"/>
              </w:rPr>
              <w:t>週2〜3回</w:t>
            </w:r>
          </w:p>
        </w:tc>
        <w:tc>
          <w:tcPr>
            <w:tcW w:type="dxa" w:w="4320"/>
          </w:tcPr>
          <w:p>
            <w:r/>
            <w:r>
              <w:rPr>
                <w:sz w:val="18"/>
              </w:rPr>
              <w:t>1.4％</w:t>
            </w:r>
          </w:p>
        </w:tc>
      </w:tr>
      <w:tr>
        <w:tc>
          <w:tcPr>
            <w:tcW w:type="dxa" w:w="4320"/>
          </w:tcPr>
          <w:p>
            <w:r/>
            <w:r>
              <w:rPr>
                <w:sz w:val="18"/>
              </w:rPr>
              <w:t>週1回</w:t>
            </w:r>
          </w:p>
        </w:tc>
        <w:tc>
          <w:tcPr>
            <w:tcW w:type="dxa" w:w="4320"/>
          </w:tcPr>
          <w:p>
            <w:r/>
            <w:r>
              <w:rPr>
                <w:sz w:val="18"/>
              </w:rPr>
              <w:t>3.4％</w:t>
            </w:r>
          </w:p>
        </w:tc>
      </w:tr>
      <w:tr>
        <w:tc>
          <w:tcPr>
            <w:tcW w:type="dxa" w:w="4320"/>
          </w:tcPr>
          <w:p>
            <w:r/>
            <w:r>
              <w:rPr>
                <w:sz w:val="18"/>
              </w:rPr>
              <w:t xml:space="preserve">　週1回以上 小計</w:t>
            </w:r>
          </w:p>
        </w:tc>
        <w:tc>
          <w:tcPr>
            <w:tcW w:type="dxa" w:w="4320"/>
          </w:tcPr>
          <w:p>
            <w:r/>
            <w:r>
              <w:rPr>
                <w:sz w:val="18"/>
              </w:rPr>
              <w:t>5.5％</w:t>
            </w:r>
          </w:p>
        </w:tc>
      </w:tr>
      <w:tr>
        <w:tc>
          <w:tcPr>
            <w:tcW w:type="dxa" w:w="4320"/>
          </w:tcPr>
          <w:p>
            <w:r/>
            <w:r>
              <w:rPr>
                <w:sz w:val="18"/>
              </w:rPr>
              <w:t>月1〜3回</w:t>
            </w:r>
          </w:p>
        </w:tc>
        <w:tc>
          <w:tcPr>
            <w:tcW w:type="dxa" w:w="4320"/>
          </w:tcPr>
          <w:p>
            <w:r/>
            <w:r>
              <w:rPr>
                <w:sz w:val="18"/>
              </w:rPr>
              <w:t>3.8％</w:t>
            </w:r>
          </w:p>
        </w:tc>
      </w:tr>
      <w:tr>
        <w:tc>
          <w:tcPr>
            <w:tcW w:type="dxa" w:w="4320"/>
          </w:tcPr>
          <w:p>
            <w:r/>
            <w:r>
              <w:rPr>
                <w:sz w:val="18"/>
              </w:rPr>
              <w:t>年に数回</w:t>
            </w:r>
          </w:p>
        </w:tc>
        <w:tc>
          <w:tcPr>
            <w:tcW w:type="dxa" w:w="4320"/>
          </w:tcPr>
          <w:p>
            <w:r/>
            <w:r>
              <w:rPr>
                <w:sz w:val="18"/>
              </w:rPr>
              <w:t>4.5％</w:t>
            </w:r>
          </w:p>
        </w:tc>
      </w:tr>
      <w:tr>
        <w:tc>
          <w:tcPr>
            <w:tcW w:type="dxa" w:w="4320"/>
          </w:tcPr>
          <w:p>
            <w:r/>
            <w:r>
              <w:rPr>
                <w:sz w:val="18"/>
              </w:rPr>
              <w:t>参加していない</w:t>
            </w:r>
          </w:p>
        </w:tc>
        <w:tc>
          <w:tcPr>
            <w:tcW w:type="dxa" w:w="4320"/>
          </w:tcPr>
          <w:p>
            <w:r/>
            <w:r>
              <w:rPr>
                <w:sz w:val="18"/>
              </w:rPr>
              <w:t>76.2％</w:t>
            </w:r>
          </w:p>
        </w:tc>
      </w:tr>
      <w:tr>
        <w:tc>
          <w:tcPr>
            <w:tcW w:type="dxa" w:w="4320"/>
          </w:tcPr>
          <w:p>
            <w:r/>
            <w:r>
              <w:rPr>
                <w:sz w:val="18"/>
              </w:rPr>
              <w:t>無回答</w:t>
            </w:r>
          </w:p>
        </w:tc>
        <w:tc>
          <w:tcPr>
            <w:tcW w:type="dxa" w:w="4320"/>
          </w:tcPr>
          <w:p>
            <w:r/>
            <w:r>
              <w:rPr>
                <w:sz w:val="18"/>
              </w:rPr>
              <w:t>10.0％</w:t>
            </w:r>
          </w:p>
        </w:tc>
      </w:tr>
    </w:tbl>
    <w:p>
      <w:r>
        <w:t>見える化システムの「週1回以上の通いの場 0か所・参加率0.0％」という値と整合しない。同システムへの未登録の可能性が高いため、本報告書では介護予防の到達状況の評価を保留し、町の事業実績（実施箇所・参加者数・開催回数）による確認を求める。</w:t>
      </w:r>
    </w:p>
    <w:p>
      <w:r>
        <w:rPr>
          <w:i/>
          <w:sz w:val="18"/>
        </w:rPr>
        <w:t>※ ただし、調査の選択肢は国が定義する通いの場（住民主体・週1回以上）より範囲が広い可能性がある。また、参加していないが76.2％で大多数を占めること、調整済み軽度認定率が10.6％から15.2％へ上昇していること（第4章）に変わりはなく、介護予防の拡充が必要であるという方向は維持する。なお、調査の回収率は前回の77.7％から67.9％へ低下している。</w:t>
      </w:r>
    </w:p>
    <w:p>
      <w:pPr>
        <w:pStyle w:val="Heading2"/>
      </w:pPr>
      <w:r>
        <w:t>2　総合事業サービスの実施状況とデータの制約</w:t>
      </w:r>
    </w:p>
    <w:p>
      <w:r>
        <w:t>訪問型・通所型サービス等の実施延べ件数（F28〜F40）は、見える化システムに登録されている期間が令和元年度・令和2年度の2年度分のみであり、かつ本町の値が入っている指標はごく一部である。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令和元年度</w:t>
            </w:r>
          </w:p>
        </w:tc>
        <w:tc>
          <w:tcPr>
            <w:tcW w:type="dxa" w:w="2160"/>
          </w:tcPr>
          <w:p>
            <w:r/>
            <w:r>
              <w:rPr>
                <w:rFonts w:ascii="游ゴシック" w:hAnsi="游ゴシック" w:eastAsia="游ゴシック"/>
                <w:b/>
                <w:sz w:val="18"/>
              </w:rPr>
              <w:t>令和2年度</w:t>
            </w:r>
          </w:p>
        </w:tc>
        <w:tc>
          <w:tcPr>
            <w:tcW w:type="dxa" w:w="2160"/>
          </w:tcPr>
          <w:p>
            <w:r/>
            <w:r>
              <w:rPr>
                <w:rFonts w:ascii="游ゴシック" w:hAnsi="游ゴシック" w:eastAsia="游ゴシック"/>
                <w:b/>
                <w:sz w:val="18"/>
              </w:rPr>
              <w:t>状態</w:t>
            </w:r>
          </w:p>
        </w:tc>
      </w:tr>
      <w:tr>
        <w:tc>
          <w:tcPr>
            <w:tcW w:type="dxa" w:w="2160"/>
          </w:tcPr>
          <w:p>
            <w:r/>
            <w:r>
              <w:rPr>
                <w:sz w:val="18"/>
              </w:rPr>
              <w:t>旧介護予防訪問介護に相当するサービス</w:t>
            </w:r>
          </w:p>
        </w:tc>
        <w:tc>
          <w:tcPr>
            <w:tcW w:type="dxa" w:w="2160"/>
          </w:tcPr>
          <w:p>
            <w:r/>
            <w:r>
              <w:rPr>
                <w:sz w:val="18"/>
              </w:rPr>
              <w:t>10件</w:t>
            </w:r>
          </w:p>
        </w:tc>
        <w:tc>
          <w:tcPr>
            <w:tcW w:type="dxa" w:w="2160"/>
          </w:tcPr>
          <w:p>
            <w:r/>
            <w:r>
              <w:rPr>
                <w:sz w:val="18"/>
              </w:rPr>
              <w:t>―</w:t>
            </w:r>
          </w:p>
        </w:tc>
        <w:tc>
          <w:tcPr>
            <w:tcW w:type="dxa" w:w="2160"/>
          </w:tcPr>
          <w:p>
            <w:r/>
            <w:r>
              <w:rPr>
                <w:sz w:val="18"/>
              </w:rPr>
              <w:t>令和2年度は値なし</w:t>
            </w:r>
          </w:p>
        </w:tc>
      </w:tr>
      <w:tr>
        <w:tc>
          <w:tcPr>
            <w:tcW w:type="dxa" w:w="2160"/>
          </w:tcPr>
          <w:p>
            <w:r/>
            <w:r>
              <w:rPr>
                <w:sz w:val="18"/>
              </w:rPr>
              <w:t>訪問型サービスA</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訪問型サービスB</w:t>
            </w:r>
          </w:p>
        </w:tc>
        <w:tc>
          <w:tcPr>
            <w:tcW w:type="dxa" w:w="2160"/>
          </w:tcPr>
          <w:p>
            <w:r/>
            <w:r>
              <w:rPr>
                <w:sz w:val="18"/>
              </w:rPr>
              <w:t>408件</w:t>
            </w:r>
          </w:p>
        </w:tc>
        <w:tc>
          <w:tcPr>
            <w:tcW w:type="dxa" w:w="2160"/>
          </w:tcPr>
          <w:p>
            <w:r/>
            <w:r>
              <w:rPr>
                <w:sz w:val="18"/>
              </w:rPr>
              <w:t>1,051件</w:t>
            </w:r>
          </w:p>
        </w:tc>
        <w:tc>
          <w:tcPr>
            <w:tcW w:type="dxa" w:w="2160"/>
          </w:tcPr>
          <w:p>
            <w:r/>
            <w:r>
              <w:rPr>
                <w:sz w:val="18"/>
              </w:rPr>
              <w:t>値あり</w:t>
            </w:r>
          </w:p>
        </w:tc>
      </w:tr>
      <w:tr>
        <w:tc>
          <w:tcPr>
            <w:tcW w:type="dxa" w:w="2160"/>
          </w:tcPr>
          <w:p>
            <w:r/>
            <w:r>
              <w:rPr>
                <w:sz w:val="18"/>
              </w:rPr>
              <w:t>訪問型サービスC</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訪問型サービスD</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旧介護予防通所介護に相当するサービス</w:t>
            </w:r>
          </w:p>
        </w:tc>
        <w:tc>
          <w:tcPr>
            <w:tcW w:type="dxa" w:w="2160"/>
          </w:tcPr>
          <w:p>
            <w:r/>
            <w:r>
              <w:rPr>
                <w:sz w:val="18"/>
              </w:rPr>
              <w:t>39件</w:t>
            </w:r>
          </w:p>
        </w:tc>
        <w:tc>
          <w:tcPr>
            <w:tcW w:type="dxa" w:w="2160"/>
          </w:tcPr>
          <w:p>
            <w:r/>
            <w:r>
              <w:rPr>
                <w:sz w:val="18"/>
              </w:rPr>
              <w:t>―</w:t>
            </w:r>
          </w:p>
        </w:tc>
        <w:tc>
          <w:tcPr>
            <w:tcW w:type="dxa" w:w="2160"/>
          </w:tcPr>
          <w:p>
            <w:r/>
            <w:r>
              <w:rPr>
                <w:sz w:val="18"/>
              </w:rPr>
              <w:t>令和2年度は値なし</w:t>
            </w:r>
          </w:p>
        </w:tc>
      </w:tr>
      <w:tr>
        <w:tc>
          <w:tcPr>
            <w:tcW w:type="dxa" w:w="2160"/>
          </w:tcPr>
          <w:p>
            <w:r/>
            <w:r>
              <w:rPr>
                <w:sz w:val="18"/>
              </w:rPr>
              <w:t>通所型サービスA</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通所型サービスB</w:t>
            </w:r>
          </w:p>
        </w:tc>
        <w:tc>
          <w:tcPr>
            <w:tcW w:type="dxa" w:w="2160"/>
          </w:tcPr>
          <w:p>
            <w:r/>
            <w:r>
              <w:rPr>
                <w:sz w:val="18"/>
              </w:rPr>
              <w:t>693件</w:t>
            </w:r>
          </w:p>
        </w:tc>
        <w:tc>
          <w:tcPr>
            <w:tcW w:type="dxa" w:w="2160"/>
          </w:tcPr>
          <w:p>
            <w:r/>
            <w:r>
              <w:rPr>
                <w:sz w:val="18"/>
              </w:rPr>
              <w:t>564件</w:t>
            </w:r>
          </w:p>
        </w:tc>
        <w:tc>
          <w:tcPr>
            <w:tcW w:type="dxa" w:w="2160"/>
          </w:tcPr>
          <w:p>
            <w:r/>
            <w:r>
              <w:rPr>
                <w:sz w:val="18"/>
              </w:rPr>
              <w:t>値あり</w:t>
            </w:r>
          </w:p>
        </w:tc>
      </w:tr>
      <w:tr>
        <w:tc>
          <w:tcPr>
            <w:tcW w:type="dxa" w:w="2160"/>
          </w:tcPr>
          <w:p>
            <w:r/>
            <w:r>
              <w:rPr>
                <w:sz w:val="18"/>
              </w:rPr>
              <w:t>通所型サービスC</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見守り</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配食</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その他（訪問型・通所型との一体的提供）</w:t>
            </w:r>
          </w:p>
        </w:tc>
        <w:tc>
          <w:tcPr>
            <w:tcW w:type="dxa" w:w="2160"/>
          </w:tcPr>
          <w:p>
            <w:r/>
            <w:r>
              <w:rPr>
                <w:sz w:val="18"/>
              </w:rPr>
              <w:t>―</w:t>
            </w:r>
          </w:p>
        </w:tc>
        <w:tc>
          <w:tcPr>
            <w:tcW w:type="dxa" w:w="2160"/>
          </w:tcPr>
          <w:p>
            <w:r/>
            <w:r>
              <w:rPr>
                <w:sz w:val="18"/>
              </w:rPr>
              <w:t>―</w:t>
            </w:r>
          </w:p>
        </w:tc>
        <w:tc>
          <w:tcPr>
            <w:tcW w:type="dxa" w:w="2160"/>
          </w:tcPr>
          <w:p>
            <w:r/>
            <w:r>
              <w:rPr>
                <w:sz w:val="18"/>
              </w:rPr>
              <w:t>値なし</w:t>
            </w:r>
          </w:p>
        </w:tc>
      </w:tr>
      <w:tr>
        <w:tc>
          <w:tcPr>
            <w:tcW w:type="dxa" w:w="2160"/>
          </w:tcPr>
          <w:p>
            <w:r/>
            <w:r>
              <w:rPr>
                <w:sz w:val="18"/>
              </w:rPr>
              <w:t>介護予防ケアマネジメント（A・B・C）</w:t>
            </w:r>
          </w:p>
        </w:tc>
        <w:tc>
          <w:tcPr>
            <w:tcW w:type="dxa" w:w="2160"/>
          </w:tcPr>
          <w:p>
            <w:r/>
            <w:r>
              <w:rPr>
                <w:sz w:val="18"/>
              </w:rPr>
              <w:t>―</w:t>
            </w:r>
          </w:p>
        </w:tc>
        <w:tc>
          <w:tcPr>
            <w:tcW w:type="dxa" w:w="2160"/>
          </w:tcPr>
          <w:p>
            <w:r/>
            <w:r>
              <w:rPr>
                <w:sz w:val="18"/>
              </w:rPr>
              <w:t>―</w:t>
            </w:r>
          </w:p>
        </w:tc>
        <w:tc>
          <w:tcPr>
            <w:tcW w:type="dxa" w:w="2160"/>
          </w:tcPr>
          <w:p>
            <w:r/>
            <w:r>
              <w:rPr>
                <w:sz w:val="18"/>
              </w:rPr>
              <w:t>値なし</w:t>
            </w:r>
          </w:p>
        </w:tc>
      </w:tr>
    </w:tbl>
    <w:p>
      <w:pPr>
        <w:pStyle w:val="ListBullet"/>
        <w:spacing w:after="0"/>
      </w:pPr>
      <w:r>
        <w:t>値が入っているのは4指標のみであり、住民主体の訪問型サービスB（令和2年度1,051件）と通所型サービスB（564件）が中心である。専門職による短期集中予防サービス（訪問型C・通所型C）は登録がない。</w:t>
      </w:r>
    </w:p>
    <w:p>
      <w:pPr>
        <w:pStyle w:val="ListBullet"/>
        <w:spacing w:after="0"/>
      </w:pPr>
      <w:r>
        <w:t>【65歳以上人口1万対】として算出される率は、分母となる65歳以上人口が未登録のためすべて算出されていない。他自治体との比較ができない。</w:t>
      </w:r>
    </w:p>
    <w:p>
      <w:pPr>
        <w:pStyle w:val="ListBullet"/>
        <w:spacing w:after="0"/>
      </w:pPr>
      <w:r>
        <w:t>令和3年度以降のデータが登録されていないため、第9期（令和6〜8年度）の評価には使えない。</w:t>
      </w:r>
    </w:p>
    <w:p>
      <w:pPr>
        <w:pStyle w:val="ListBullet"/>
        <w:spacing w:after="0"/>
      </w:pPr>
      <w:r>
        <w:t>通いの場の詳細区分（F7〜F14：運営主体別・活動場所別・活動内容別）も、本町の値が未登録である。福島県全体や他市町村には値がある。</w:t>
      </w:r>
    </w:p>
    <w:p>
      <w:r>
        <w:rPr>
          <w:i/>
          <w:sz w:val="18"/>
        </w:rPr>
        <w:t>※ 以上から、介護予防・総合事業については見える化システムのデータでは第9期評価を行えない。町の事業実績（令和3〜7年度の事業別実施状況、介護予防ケアマネジメント件数、通いの場の箇所数・参加者数）の提供を受け、これに代えて評価する必要がある。</w:t>
      </w:r>
    </w:p>
    <w:p>
      <w:pPr>
        <w:pStyle w:val="Heading2"/>
      </w:pPr>
      <w:r>
        <w:t>3　認知症施策の実施状況</w:t>
      </w:r>
    </w:p>
    <w:p>
      <w:r>
        <w:t>認知症施策の指標（J系）は、見える化システムで公表されているのがJ16（認知症初期集中支援チームの訪問実績）、J17（認知症地域支援推進員の配置人数）、J18（認知症カフェの設置箇所数）の3指標のみである。各種研修の実施状況（J1〜J15）は本町のデータが公表されていな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小野町（前回）</w:t>
            </w:r>
          </w:p>
        </w:tc>
        <w:tc>
          <w:tcPr>
            <w:tcW w:type="dxa" w:w="1728"/>
          </w:tcPr>
          <w:p>
            <w:r/>
            <w:r>
              <w:rPr>
                <w:rFonts w:ascii="游ゴシック" w:hAnsi="游ゴシック" w:eastAsia="游ゴシック"/>
                <w:b/>
                <w:sz w:val="18"/>
              </w:rPr>
              <w:t>小野町（直近）</w:t>
            </w:r>
          </w:p>
        </w:tc>
        <w:tc>
          <w:tcPr>
            <w:tcW w:type="dxa" w:w="1728"/>
          </w:tcPr>
          <w:p>
            <w:r/>
            <w:r>
              <w:rPr>
                <w:rFonts w:ascii="游ゴシック" w:hAnsi="游ゴシック" w:eastAsia="游ゴシック"/>
                <w:b/>
                <w:sz w:val="18"/>
              </w:rPr>
              <w:t>県内中央値</w:t>
            </w:r>
          </w:p>
        </w:tc>
        <w:tc>
          <w:tcPr>
            <w:tcW w:type="dxa" w:w="1728"/>
          </w:tcPr>
          <w:p>
            <w:r/>
            <w:r>
              <w:rPr>
                <w:rFonts w:ascii="游ゴシック" w:hAnsi="游ゴシック" w:eastAsia="游ゴシック"/>
                <w:b/>
                <w:sz w:val="18"/>
              </w:rPr>
              <w:t>県内順位</w:t>
            </w:r>
          </w:p>
        </w:tc>
      </w:tr>
      <w:tr>
        <w:tc>
          <w:tcPr>
            <w:tcW w:type="dxa" w:w="1728"/>
          </w:tcPr>
          <w:p>
            <w:r/>
            <w:r>
              <w:rPr>
                <w:sz w:val="18"/>
              </w:rPr>
              <w:t>認知症初期集中支援チームの訪問実績（延べ件数）</w:t>
            </w:r>
          </w:p>
        </w:tc>
        <w:tc>
          <w:tcPr>
            <w:tcW w:type="dxa" w:w="1728"/>
          </w:tcPr>
          <w:p>
            <w:r/>
            <w:r>
              <w:rPr>
                <w:sz w:val="18"/>
              </w:rPr>
              <w:t>0件（令和2年度）</w:t>
            </w:r>
          </w:p>
        </w:tc>
        <w:tc>
          <w:tcPr>
            <w:tcW w:type="dxa" w:w="1728"/>
          </w:tcPr>
          <w:p>
            <w:r/>
            <w:r>
              <w:rPr>
                <w:sz w:val="18"/>
              </w:rPr>
              <w:t>0件（令和5年度）</w:t>
            </w:r>
          </w:p>
        </w:tc>
        <w:tc>
          <w:tcPr>
            <w:tcW w:type="dxa" w:w="1728"/>
          </w:tcPr>
          <w:p>
            <w:r/>
            <w:r>
              <w:rPr>
                <w:sz w:val="18"/>
              </w:rPr>
              <w:t>0件</w:t>
            </w:r>
          </w:p>
        </w:tc>
        <w:tc>
          <w:tcPr>
            <w:tcW w:type="dxa" w:w="1728"/>
          </w:tcPr>
          <w:p>
            <w:r/>
            <w:r>
              <w:rPr>
                <w:sz w:val="18"/>
              </w:rPr>
              <w:t>30位／59</w:t>
            </w:r>
          </w:p>
        </w:tc>
      </w:tr>
      <w:tr>
        <w:tc>
          <w:tcPr>
            <w:tcW w:type="dxa" w:w="1728"/>
          </w:tcPr>
          <w:p>
            <w:r/>
            <w:r>
              <w:rPr>
                <w:sz w:val="18"/>
              </w:rPr>
              <w:t>認知症地域支援推進員の配置人数</w:t>
            </w:r>
          </w:p>
        </w:tc>
        <w:tc>
          <w:tcPr>
            <w:tcW w:type="dxa" w:w="1728"/>
          </w:tcPr>
          <w:p>
            <w:r/>
            <w:r>
              <w:rPr>
                <w:sz w:val="18"/>
              </w:rPr>
              <w:t>1人（令和3年3月）</w:t>
            </w:r>
          </w:p>
        </w:tc>
        <w:tc>
          <w:tcPr>
            <w:tcW w:type="dxa" w:w="1728"/>
          </w:tcPr>
          <w:p>
            <w:r/>
            <w:r>
              <w:rPr>
                <w:sz w:val="18"/>
              </w:rPr>
              <w:t>4人（令和6年3月）</w:t>
            </w:r>
          </w:p>
        </w:tc>
        <w:tc>
          <w:tcPr>
            <w:tcW w:type="dxa" w:w="1728"/>
          </w:tcPr>
          <w:p>
            <w:r/>
            <w:r>
              <w:rPr>
                <w:sz w:val="18"/>
              </w:rPr>
              <w:t>3人</w:t>
            </w:r>
          </w:p>
        </w:tc>
        <w:tc>
          <w:tcPr>
            <w:tcW w:type="dxa" w:w="1728"/>
          </w:tcPr>
          <w:p>
            <w:r/>
            <w:r>
              <w:rPr>
                <w:sz w:val="18"/>
              </w:rPr>
              <w:t>19位／59</w:t>
            </w:r>
          </w:p>
        </w:tc>
      </w:tr>
      <w:tr>
        <w:tc>
          <w:tcPr>
            <w:tcW w:type="dxa" w:w="1728"/>
          </w:tcPr>
          <w:p>
            <w:r/>
            <w:r>
              <w:rPr>
                <w:sz w:val="18"/>
              </w:rPr>
              <w:t>認知症カフェの設置箇所数</w:t>
            </w:r>
          </w:p>
        </w:tc>
        <w:tc>
          <w:tcPr>
            <w:tcW w:type="dxa" w:w="1728"/>
          </w:tcPr>
          <w:p>
            <w:r/>
            <w:r>
              <w:rPr>
                <w:sz w:val="18"/>
              </w:rPr>
              <w:t>1か所（令和3年4月）</w:t>
            </w:r>
          </w:p>
        </w:tc>
        <w:tc>
          <w:tcPr>
            <w:tcW w:type="dxa" w:w="1728"/>
          </w:tcPr>
          <w:p>
            <w:r/>
            <w:r>
              <w:rPr>
                <w:sz w:val="18"/>
              </w:rPr>
              <w:t>1か所（令和6年4月）</w:t>
            </w:r>
          </w:p>
        </w:tc>
        <w:tc>
          <w:tcPr>
            <w:tcW w:type="dxa" w:w="1728"/>
          </w:tcPr>
          <w:p>
            <w:r/>
            <w:r>
              <w:rPr>
                <w:sz w:val="18"/>
              </w:rPr>
              <w:t>1か所</w:t>
            </w:r>
          </w:p>
        </w:tc>
        <w:tc>
          <w:tcPr>
            <w:tcW w:type="dxa" w:w="1728"/>
          </w:tcPr>
          <w:p>
            <w:r/>
            <w:r>
              <w:rPr>
                <w:sz w:val="18"/>
              </w:rPr>
              <w:t>21位／59</w:t>
            </w:r>
          </w:p>
        </w:tc>
      </w:tr>
    </w:tbl>
    <w:p>
      <w:pPr>
        <w:pStyle w:val="ListBullet"/>
        <w:spacing w:after="0"/>
      </w:pPr>
      <w:r>
        <w:t>認知症地域支援推進員は令和3年3月の1人から令和6年3月の4人へ4倍に増員されており、県内中央値3人を上回る19位である。体制整備は進んでいる。</w:t>
      </w:r>
    </w:p>
    <w:p>
      <w:pPr>
        <w:pStyle w:val="ListBullet"/>
        <w:spacing w:after="0"/>
      </w:pPr>
      <w:r>
        <w:t>一方、認知症初期集中支援チームの訪問実績は令和2年度・令和5年度とも0件である。ただし県内59市町村のうち30団体が0件であり、小規模町村では実績が上がりにくい傾向がある点には留意を要する。</w:t>
      </w:r>
    </w:p>
    <w:p>
      <w:pPr>
        <w:pStyle w:val="ListBullet"/>
        <w:spacing w:after="0"/>
      </w:pPr>
      <w:r>
        <w:t>認知症カフェは1か所で横ばいである。県内中央値と同数であり、設置がないのは59市町村中1団体のみであることから、本町の水準は標準的である。</w:t>
      </w:r>
    </w:p>
    <w:p>
      <w:r>
        <w:t>認知症高齢者の日常生活自立度Ⅱa は68人から148人、M は7人から29人へ増加している（第2章）。推進員を4人に増員した一方で、初期集中支援チームの訪問実績が0件、認知症カフェが1か所で横ばいという状況は、「体制は整備したが活動実績に結びついていない」構造を示している。これは通いの場が実質ゼロであること（第1節）と同じ課題の現れといえる。</w:t>
      </w:r>
    </w:p>
    <w:p>
      <w:r>
        <w:rPr>
          <w:i/>
          <w:sz w:val="18"/>
        </w:rPr>
        <w:t>※ 仕様書2(3)により、第10期計画は認知症施策推進基本計画に基づく市町村計画を包含する。第10期では、推進員4人という体制をどう活かすか、初期集中支援チームにつながる対象者の把握経路（医療機関、地域包括支援センター、民生委員等からの連絡）が機能しているかを確認したうえで、実績を伴う指標設計とすることが求められる。各種研修（サポート医、かかりつけ医、介護実践者等）の実施状況は見える化システムでは把握できないため、町及び県の実績で確認する。</w:t>
      </w:r>
    </w:p>
    <w:p>
      <w:pPr>
        <w:pStyle w:val="Heading1"/>
      </w:pPr>
      <w:r>
        <w:t>第7章　介護保険財政の状況と保険料</w:t>
      </w:r>
    </w:p>
    <w:p>
      <w:r>
        <w:t>見える化システムの介護保険特別会計経理状況（D47・D48系25指標）により、平成26年度から令和5年度までの10年度分の歳入歳出を確認した。出典は厚生労働省「介護保険事業状況報告」年報であり、令和6年度以降は未反映である。</w:t>
      </w:r>
    </w:p>
    <w:p>
      <w:pPr>
        <w:pStyle w:val="Heading2"/>
      </w:pPr>
      <w:r>
        <w:t>1　歳入歳出の推移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平成26年度</w:t>
            </w:r>
          </w:p>
        </w:tc>
        <w:tc>
          <w:tcPr>
            <w:tcW w:type="dxa" w:w="1440"/>
          </w:tcPr>
          <w:p>
            <w:r/>
            <w:r>
              <w:rPr>
                <w:rFonts w:ascii="游ゴシック" w:hAnsi="游ゴシック" w:eastAsia="游ゴシック"/>
                <w:b/>
                <w:sz w:val="18"/>
              </w:rPr>
              <w:t>平成30年度</w:t>
            </w:r>
          </w:p>
        </w:tc>
        <w:tc>
          <w:tcPr>
            <w:tcW w:type="dxa" w:w="1440"/>
          </w:tcPr>
          <w:p>
            <w:r/>
            <w:r>
              <w:rPr>
                <w:rFonts w:ascii="游ゴシック" w:hAnsi="游ゴシック" w:eastAsia="游ゴシック"/>
                <w:b/>
                <w:sz w:val="18"/>
              </w:rPr>
              <w:t>令和2年度</w:t>
            </w:r>
          </w:p>
        </w:tc>
        <w:tc>
          <w:tcPr>
            <w:tcW w:type="dxa" w:w="1440"/>
          </w:tcPr>
          <w:p>
            <w:r/>
            <w:r>
              <w:rPr>
                <w:rFonts w:ascii="游ゴシック" w:hAnsi="游ゴシック" w:eastAsia="游ゴシック"/>
                <w:b/>
                <w:sz w:val="18"/>
              </w:rPr>
              <w:t>令和5年度</w:t>
            </w:r>
          </w:p>
        </w:tc>
        <w:tc>
          <w:tcPr>
            <w:tcW w:type="dxa" w:w="1440"/>
          </w:tcPr>
          <w:p>
            <w:r/>
            <w:r>
              <w:rPr>
                <w:rFonts w:ascii="游ゴシック" w:hAnsi="游ゴシック" w:eastAsia="游ゴシック"/>
                <w:b/>
                <w:sz w:val="18"/>
              </w:rPr>
              <w:t>H26からの増減</w:t>
            </w:r>
          </w:p>
        </w:tc>
      </w:tr>
      <w:tr>
        <w:tc>
          <w:tcPr>
            <w:tcW w:type="dxa" w:w="1440"/>
          </w:tcPr>
          <w:p>
            <w:r/>
            <w:r>
              <w:rPr>
                <w:sz w:val="18"/>
              </w:rPr>
              <w:t>歳入合計</w:t>
            </w:r>
          </w:p>
        </w:tc>
        <w:tc>
          <w:tcPr>
            <w:tcW w:type="dxa" w:w="1440"/>
          </w:tcPr>
          <w:p>
            <w:r/>
            <w:r>
              <w:rPr>
                <w:sz w:val="18"/>
              </w:rPr>
              <w:t>1,115.5</w:t>
            </w:r>
          </w:p>
        </w:tc>
        <w:tc>
          <w:tcPr>
            <w:tcW w:type="dxa" w:w="1440"/>
          </w:tcPr>
          <w:p>
            <w:r/>
            <w:r>
              <w:rPr>
                <w:sz w:val="18"/>
              </w:rPr>
              <w:t>1,295.3</w:t>
            </w:r>
          </w:p>
        </w:tc>
        <w:tc>
          <w:tcPr>
            <w:tcW w:type="dxa" w:w="1440"/>
          </w:tcPr>
          <w:p>
            <w:r/>
            <w:r>
              <w:rPr>
                <w:sz w:val="18"/>
              </w:rPr>
              <w:t>1,459.3</w:t>
            </w:r>
          </w:p>
        </w:tc>
        <w:tc>
          <w:tcPr>
            <w:tcW w:type="dxa" w:w="1440"/>
          </w:tcPr>
          <w:p>
            <w:r/>
            <w:r>
              <w:rPr>
                <w:sz w:val="18"/>
              </w:rPr>
              <w:t>1,468.3</w:t>
            </w:r>
          </w:p>
        </w:tc>
        <w:tc>
          <w:tcPr>
            <w:tcW w:type="dxa" w:w="1440"/>
          </w:tcPr>
          <w:p>
            <w:r/>
            <w:r>
              <w:rPr>
                <w:sz w:val="18"/>
              </w:rPr>
              <w:t>＋352.8（＋31.6％）</w:t>
            </w:r>
          </w:p>
        </w:tc>
      </w:tr>
      <w:tr>
        <w:tc>
          <w:tcPr>
            <w:tcW w:type="dxa" w:w="1440"/>
          </w:tcPr>
          <w:p>
            <w:r/>
            <w:r>
              <w:rPr>
                <w:sz w:val="18"/>
              </w:rPr>
              <w:t xml:space="preserve">　保険料</w:t>
            </w:r>
          </w:p>
        </w:tc>
        <w:tc>
          <w:tcPr>
            <w:tcW w:type="dxa" w:w="1440"/>
          </w:tcPr>
          <w:p>
            <w:r/>
            <w:r>
              <w:rPr>
                <w:sz w:val="18"/>
              </w:rPr>
              <w:t>166.9</w:t>
            </w:r>
          </w:p>
        </w:tc>
        <w:tc>
          <w:tcPr>
            <w:tcW w:type="dxa" w:w="1440"/>
          </w:tcPr>
          <w:p>
            <w:r/>
            <w:r>
              <w:rPr>
                <w:sz w:val="18"/>
              </w:rPr>
              <w:t>252.9</w:t>
            </w:r>
          </w:p>
        </w:tc>
        <w:tc>
          <w:tcPr>
            <w:tcW w:type="dxa" w:w="1440"/>
          </w:tcPr>
          <w:p>
            <w:r/>
            <w:r>
              <w:rPr>
                <w:sz w:val="18"/>
              </w:rPr>
              <w:t>248.9</w:t>
            </w:r>
          </w:p>
        </w:tc>
        <w:tc>
          <w:tcPr>
            <w:tcW w:type="dxa" w:w="1440"/>
          </w:tcPr>
          <w:p>
            <w:r/>
            <w:r>
              <w:rPr>
                <w:sz w:val="18"/>
              </w:rPr>
              <w:t>249.7</w:t>
            </w:r>
          </w:p>
        </w:tc>
        <w:tc>
          <w:tcPr>
            <w:tcW w:type="dxa" w:w="1440"/>
          </w:tcPr>
          <w:p>
            <w:r/>
            <w:r>
              <w:rPr>
                <w:sz w:val="18"/>
              </w:rPr>
              <w:t>＋82.8（＋49.6％）</w:t>
            </w:r>
          </w:p>
        </w:tc>
      </w:tr>
      <w:tr>
        <w:tc>
          <w:tcPr>
            <w:tcW w:type="dxa" w:w="1440"/>
          </w:tcPr>
          <w:p>
            <w:r/>
            <w:r>
              <w:rPr>
                <w:sz w:val="18"/>
              </w:rPr>
              <w:t xml:space="preserve">　国庫支出金</w:t>
            </w:r>
          </w:p>
        </w:tc>
        <w:tc>
          <w:tcPr>
            <w:tcW w:type="dxa" w:w="1440"/>
          </w:tcPr>
          <w:p>
            <w:r/>
            <w:r>
              <w:rPr>
                <w:sz w:val="18"/>
              </w:rPr>
              <w:t>290.6</w:t>
            </w:r>
          </w:p>
        </w:tc>
        <w:tc>
          <w:tcPr>
            <w:tcW w:type="dxa" w:w="1440"/>
          </w:tcPr>
          <w:p>
            <w:r/>
            <w:r>
              <w:rPr>
                <w:sz w:val="18"/>
              </w:rPr>
              <w:t>337.0</w:t>
            </w:r>
          </w:p>
        </w:tc>
        <w:tc>
          <w:tcPr>
            <w:tcW w:type="dxa" w:w="1440"/>
          </w:tcPr>
          <w:p>
            <w:r/>
            <w:r>
              <w:rPr>
                <w:sz w:val="18"/>
              </w:rPr>
              <w:t>352.8</w:t>
            </w:r>
          </w:p>
        </w:tc>
        <w:tc>
          <w:tcPr>
            <w:tcW w:type="dxa" w:w="1440"/>
          </w:tcPr>
          <w:p>
            <w:r/>
            <w:r>
              <w:rPr>
                <w:sz w:val="18"/>
              </w:rPr>
              <w:t>333.9</w:t>
            </w:r>
          </w:p>
        </w:tc>
        <w:tc>
          <w:tcPr>
            <w:tcW w:type="dxa" w:w="1440"/>
          </w:tcPr>
          <w:p>
            <w:r/>
            <w:r>
              <w:rPr>
                <w:sz w:val="18"/>
              </w:rPr>
              <w:t>＋43.3（＋14.9％）</w:t>
            </w:r>
          </w:p>
        </w:tc>
      </w:tr>
      <w:tr>
        <w:tc>
          <w:tcPr>
            <w:tcW w:type="dxa" w:w="1440"/>
          </w:tcPr>
          <w:p>
            <w:r/>
            <w:r>
              <w:rPr>
                <w:sz w:val="18"/>
              </w:rPr>
              <w:t xml:space="preserve">　　うち調整交付金</w:t>
            </w:r>
          </w:p>
        </w:tc>
        <w:tc>
          <w:tcPr>
            <w:tcW w:type="dxa" w:w="1440"/>
          </w:tcPr>
          <w:p>
            <w:r/>
            <w:r>
              <w:rPr>
                <w:sz w:val="18"/>
              </w:rPr>
              <w:t>90.9</w:t>
            </w:r>
          </w:p>
        </w:tc>
        <w:tc>
          <w:tcPr>
            <w:tcW w:type="dxa" w:w="1440"/>
          </w:tcPr>
          <w:p>
            <w:r/>
            <w:r>
              <w:rPr>
                <w:sz w:val="18"/>
              </w:rPr>
              <w:t>97.0</w:t>
            </w:r>
          </w:p>
        </w:tc>
        <w:tc>
          <w:tcPr>
            <w:tcW w:type="dxa" w:w="1440"/>
          </w:tcPr>
          <w:p>
            <w:r/>
            <w:r>
              <w:rPr>
                <w:sz w:val="18"/>
              </w:rPr>
              <w:t>88.4</w:t>
            </w:r>
          </w:p>
        </w:tc>
        <w:tc>
          <w:tcPr>
            <w:tcW w:type="dxa" w:w="1440"/>
          </w:tcPr>
          <w:p>
            <w:r/>
            <w:r>
              <w:rPr>
                <w:sz w:val="18"/>
              </w:rPr>
              <w:t>79.7</w:t>
            </w:r>
          </w:p>
        </w:tc>
        <w:tc>
          <w:tcPr>
            <w:tcW w:type="dxa" w:w="1440"/>
          </w:tcPr>
          <w:p>
            <w:r/>
            <w:r>
              <w:rPr>
                <w:sz w:val="18"/>
              </w:rPr>
              <w:t>▲11.2（▲12.3％）</w:t>
            </w:r>
          </w:p>
        </w:tc>
      </w:tr>
      <w:tr>
        <w:tc>
          <w:tcPr>
            <w:tcW w:type="dxa" w:w="1440"/>
          </w:tcPr>
          <w:p>
            <w:r/>
            <w:r>
              <w:rPr>
                <w:sz w:val="18"/>
              </w:rPr>
              <w:t xml:space="preserve">　支払基金交付金</w:t>
            </w:r>
          </w:p>
        </w:tc>
        <w:tc>
          <w:tcPr>
            <w:tcW w:type="dxa" w:w="1440"/>
          </w:tcPr>
          <w:p>
            <w:r/>
            <w:r>
              <w:rPr>
                <w:sz w:val="18"/>
              </w:rPr>
              <w:t>291.7</w:t>
            </w:r>
          </w:p>
        </w:tc>
        <w:tc>
          <w:tcPr>
            <w:tcW w:type="dxa" w:w="1440"/>
          </w:tcPr>
          <w:p>
            <w:r/>
            <w:r>
              <w:rPr>
                <w:sz w:val="18"/>
              </w:rPr>
              <w:t>303.9</w:t>
            </w:r>
          </w:p>
        </w:tc>
        <w:tc>
          <w:tcPr>
            <w:tcW w:type="dxa" w:w="1440"/>
          </w:tcPr>
          <w:p>
            <w:r/>
            <w:r>
              <w:rPr>
                <w:sz w:val="18"/>
              </w:rPr>
              <w:t>308.0</w:t>
            </w:r>
          </w:p>
        </w:tc>
        <w:tc>
          <w:tcPr>
            <w:tcW w:type="dxa" w:w="1440"/>
          </w:tcPr>
          <w:p>
            <w:r/>
            <w:r>
              <w:rPr>
                <w:sz w:val="18"/>
              </w:rPr>
              <w:t>312.0</w:t>
            </w:r>
          </w:p>
        </w:tc>
        <w:tc>
          <w:tcPr>
            <w:tcW w:type="dxa" w:w="1440"/>
          </w:tcPr>
          <w:p>
            <w:r/>
            <w:r>
              <w:rPr>
                <w:sz w:val="18"/>
              </w:rPr>
              <w:t>＋20.3（＋7.0％）</w:t>
            </w:r>
          </w:p>
        </w:tc>
      </w:tr>
      <w:tr>
        <w:tc>
          <w:tcPr>
            <w:tcW w:type="dxa" w:w="1440"/>
          </w:tcPr>
          <w:p>
            <w:r/>
            <w:r>
              <w:rPr>
                <w:sz w:val="18"/>
              </w:rPr>
              <w:t xml:space="preserve">　都道府県支出金</w:t>
            </w:r>
          </w:p>
        </w:tc>
        <w:tc>
          <w:tcPr>
            <w:tcW w:type="dxa" w:w="1440"/>
          </w:tcPr>
          <w:p>
            <w:r/>
            <w:r>
              <w:rPr>
                <w:sz w:val="18"/>
              </w:rPr>
              <w:t>152.3</w:t>
            </w:r>
          </w:p>
        </w:tc>
        <w:tc>
          <w:tcPr>
            <w:tcW w:type="dxa" w:w="1440"/>
          </w:tcPr>
          <w:p>
            <w:r/>
            <w:r>
              <w:rPr>
                <w:sz w:val="18"/>
              </w:rPr>
              <w:t>168.7</w:t>
            </w:r>
          </w:p>
        </w:tc>
        <w:tc>
          <w:tcPr>
            <w:tcW w:type="dxa" w:w="1440"/>
          </w:tcPr>
          <w:p>
            <w:r/>
            <w:r>
              <w:rPr>
                <w:sz w:val="18"/>
              </w:rPr>
              <w:t>188.7</w:t>
            </w:r>
          </w:p>
        </w:tc>
        <w:tc>
          <w:tcPr>
            <w:tcW w:type="dxa" w:w="1440"/>
          </w:tcPr>
          <w:p>
            <w:r/>
            <w:r>
              <w:rPr>
                <w:sz w:val="18"/>
              </w:rPr>
              <w:t>178.8</w:t>
            </w:r>
          </w:p>
        </w:tc>
        <w:tc>
          <w:tcPr>
            <w:tcW w:type="dxa" w:w="1440"/>
          </w:tcPr>
          <w:p>
            <w:r/>
            <w:r>
              <w:rPr>
                <w:sz w:val="18"/>
              </w:rPr>
              <w:t>＋26.5（＋17.4％）</w:t>
            </w:r>
          </w:p>
        </w:tc>
      </w:tr>
      <w:tr>
        <w:tc>
          <w:tcPr>
            <w:tcW w:type="dxa" w:w="1440"/>
          </w:tcPr>
          <w:p>
            <w:r/>
            <w:r>
              <w:rPr>
                <w:sz w:val="18"/>
              </w:rPr>
              <w:t xml:space="preserve">　繰入金</w:t>
            </w:r>
          </w:p>
        </w:tc>
        <w:tc>
          <w:tcPr>
            <w:tcW w:type="dxa" w:w="1440"/>
          </w:tcPr>
          <w:p>
            <w:r/>
            <w:r>
              <w:rPr>
                <w:sz w:val="18"/>
              </w:rPr>
              <w:t>178.2</w:t>
            </w:r>
          </w:p>
        </w:tc>
        <w:tc>
          <w:tcPr>
            <w:tcW w:type="dxa" w:w="1440"/>
          </w:tcPr>
          <w:p>
            <w:r/>
            <w:r>
              <w:rPr>
                <w:sz w:val="18"/>
              </w:rPr>
              <w:t>182.8</w:t>
            </w:r>
          </w:p>
        </w:tc>
        <w:tc>
          <w:tcPr>
            <w:tcW w:type="dxa" w:w="1440"/>
          </w:tcPr>
          <w:p>
            <w:r/>
            <w:r>
              <w:rPr>
                <w:sz w:val="18"/>
              </w:rPr>
              <w:t>204.6</w:t>
            </w:r>
          </w:p>
        </w:tc>
        <w:tc>
          <w:tcPr>
            <w:tcW w:type="dxa" w:w="1440"/>
          </w:tcPr>
          <w:p>
            <w:r/>
            <w:r>
              <w:rPr>
                <w:sz w:val="18"/>
              </w:rPr>
              <w:t>211.5</w:t>
            </w:r>
          </w:p>
        </w:tc>
        <w:tc>
          <w:tcPr>
            <w:tcW w:type="dxa" w:w="1440"/>
          </w:tcPr>
          <w:p>
            <w:r/>
            <w:r>
              <w:rPr>
                <w:sz w:val="18"/>
              </w:rPr>
              <w:t>＋33.3（＋18.7％）</w:t>
            </w:r>
          </w:p>
        </w:tc>
      </w:tr>
      <w:tr>
        <w:tc>
          <w:tcPr>
            <w:tcW w:type="dxa" w:w="1440"/>
          </w:tcPr>
          <w:p>
            <w:r/>
            <w:r>
              <w:rPr>
                <w:sz w:val="18"/>
              </w:rPr>
              <w:t xml:space="preserve">　繰越金</w:t>
            </w:r>
          </w:p>
        </w:tc>
        <w:tc>
          <w:tcPr>
            <w:tcW w:type="dxa" w:w="1440"/>
          </w:tcPr>
          <w:p>
            <w:r/>
            <w:r>
              <w:rPr>
                <w:sz w:val="18"/>
              </w:rPr>
              <w:t>32.4</w:t>
            </w:r>
          </w:p>
        </w:tc>
        <w:tc>
          <w:tcPr>
            <w:tcW w:type="dxa" w:w="1440"/>
          </w:tcPr>
          <w:p>
            <w:r/>
            <w:r>
              <w:rPr>
                <w:sz w:val="18"/>
              </w:rPr>
              <w:t>49.9</w:t>
            </w:r>
          </w:p>
        </w:tc>
        <w:tc>
          <w:tcPr>
            <w:tcW w:type="dxa" w:w="1440"/>
          </w:tcPr>
          <w:p>
            <w:r/>
            <w:r>
              <w:rPr>
                <w:sz w:val="18"/>
              </w:rPr>
              <w:t>155.9</w:t>
            </w:r>
          </w:p>
        </w:tc>
        <w:tc>
          <w:tcPr>
            <w:tcW w:type="dxa" w:w="1440"/>
          </w:tcPr>
          <w:p>
            <w:r/>
            <w:r>
              <w:rPr>
                <w:sz w:val="18"/>
              </w:rPr>
              <w:t>182.0</w:t>
            </w:r>
          </w:p>
        </w:tc>
        <w:tc>
          <w:tcPr>
            <w:tcW w:type="dxa" w:w="1440"/>
          </w:tcPr>
          <w:p>
            <w:r/>
            <w:r>
              <w:rPr>
                <w:sz w:val="18"/>
              </w:rPr>
              <w:t>＋149.6（5.6倍）</w:t>
            </w:r>
          </w:p>
        </w:tc>
      </w:tr>
      <w:tr>
        <w:tc>
          <w:tcPr>
            <w:tcW w:type="dxa" w:w="1440"/>
          </w:tcPr>
          <w:p>
            <w:r/>
            <w:r>
              <w:rPr>
                <w:sz w:val="18"/>
              </w:rPr>
              <w:t>歳出合計</w:t>
            </w:r>
          </w:p>
        </w:tc>
        <w:tc>
          <w:tcPr>
            <w:tcW w:type="dxa" w:w="1440"/>
          </w:tcPr>
          <w:p>
            <w:r/>
            <w:r>
              <w:rPr>
                <w:sz w:val="18"/>
              </w:rPr>
              <w:t>1,090.2</w:t>
            </w:r>
          </w:p>
        </w:tc>
        <w:tc>
          <w:tcPr>
            <w:tcW w:type="dxa" w:w="1440"/>
          </w:tcPr>
          <w:p>
            <w:r/>
            <w:r>
              <w:rPr>
                <w:sz w:val="18"/>
              </w:rPr>
              <w:t>1,199.3</w:t>
            </w:r>
          </w:p>
        </w:tc>
        <w:tc>
          <w:tcPr>
            <w:tcW w:type="dxa" w:w="1440"/>
          </w:tcPr>
          <w:p>
            <w:r/>
            <w:r>
              <w:rPr>
                <w:sz w:val="18"/>
              </w:rPr>
              <w:t>1,294.0</w:t>
            </w:r>
          </w:p>
        </w:tc>
        <w:tc>
          <w:tcPr>
            <w:tcW w:type="dxa" w:w="1440"/>
          </w:tcPr>
          <w:p>
            <w:r/>
            <w:r>
              <w:rPr>
                <w:sz w:val="18"/>
              </w:rPr>
              <w:t>1,310.1</w:t>
            </w:r>
          </w:p>
        </w:tc>
        <w:tc>
          <w:tcPr>
            <w:tcW w:type="dxa" w:w="1440"/>
          </w:tcPr>
          <w:p>
            <w:r/>
            <w:r>
              <w:rPr>
                <w:sz w:val="18"/>
              </w:rPr>
              <w:t>＋219.9（＋20.2％）</w:t>
            </w:r>
          </w:p>
        </w:tc>
      </w:tr>
      <w:tr>
        <w:tc>
          <w:tcPr>
            <w:tcW w:type="dxa" w:w="1440"/>
          </w:tcPr>
          <w:p>
            <w:r/>
            <w:r>
              <w:rPr>
                <w:sz w:val="18"/>
              </w:rPr>
              <w:t xml:space="preserve">　総務費</w:t>
            </w:r>
          </w:p>
        </w:tc>
        <w:tc>
          <w:tcPr>
            <w:tcW w:type="dxa" w:w="1440"/>
          </w:tcPr>
          <w:p>
            <w:r/>
            <w:r>
              <w:rPr>
                <w:sz w:val="18"/>
              </w:rPr>
              <w:t>41.8</w:t>
            </w:r>
          </w:p>
        </w:tc>
        <w:tc>
          <w:tcPr>
            <w:tcW w:type="dxa" w:w="1440"/>
          </w:tcPr>
          <w:p>
            <w:r/>
            <w:r>
              <w:rPr>
                <w:sz w:val="18"/>
              </w:rPr>
              <w:t>35.9</w:t>
            </w:r>
          </w:p>
        </w:tc>
        <w:tc>
          <w:tcPr>
            <w:tcW w:type="dxa" w:w="1440"/>
          </w:tcPr>
          <w:p>
            <w:r/>
            <w:r>
              <w:rPr>
                <w:sz w:val="18"/>
              </w:rPr>
              <w:t>41.2</w:t>
            </w:r>
          </w:p>
        </w:tc>
        <w:tc>
          <w:tcPr>
            <w:tcW w:type="dxa" w:w="1440"/>
          </w:tcPr>
          <w:p>
            <w:r/>
            <w:r>
              <w:rPr>
                <w:sz w:val="18"/>
              </w:rPr>
              <w:t>47.5</w:t>
            </w:r>
          </w:p>
        </w:tc>
        <w:tc>
          <w:tcPr>
            <w:tcW w:type="dxa" w:w="1440"/>
          </w:tcPr>
          <w:p>
            <w:r/>
            <w:r>
              <w:rPr>
                <w:sz w:val="18"/>
              </w:rPr>
              <w:t>＋5.7（＋13.6％）</w:t>
            </w:r>
          </w:p>
        </w:tc>
      </w:tr>
      <w:tr>
        <w:tc>
          <w:tcPr>
            <w:tcW w:type="dxa" w:w="1440"/>
          </w:tcPr>
          <w:p>
            <w:r/>
            <w:r>
              <w:rPr>
                <w:sz w:val="18"/>
              </w:rPr>
              <w:t xml:space="preserve">　保険給付費</w:t>
            </w:r>
          </w:p>
        </w:tc>
        <w:tc>
          <w:tcPr>
            <w:tcW w:type="dxa" w:w="1440"/>
          </w:tcPr>
          <w:p>
            <w:r/>
            <w:r>
              <w:rPr>
                <w:sz w:val="18"/>
              </w:rPr>
              <w:t>1,005.1</w:t>
            </w:r>
          </w:p>
        </w:tc>
        <w:tc>
          <w:tcPr>
            <w:tcW w:type="dxa" w:w="1440"/>
          </w:tcPr>
          <w:p>
            <w:r/>
            <w:r>
              <w:rPr>
                <w:sz w:val="18"/>
              </w:rPr>
              <w:t>1,097.1</w:t>
            </w:r>
          </w:p>
        </w:tc>
        <w:tc>
          <w:tcPr>
            <w:tcW w:type="dxa" w:w="1440"/>
          </w:tcPr>
          <w:p>
            <w:r/>
            <w:r>
              <w:rPr>
                <w:sz w:val="18"/>
              </w:rPr>
              <w:t>1,121.3</w:t>
            </w:r>
          </w:p>
        </w:tc>
        <w:tc>
          <w:tcPr>
            <w:tcW w:type="dxa" w:w="1440"/>
          </w:tcPr>
          <w:p>
            <w:r/>
            <w:r>
              <w:rPr>
                <w:sz w:val="18"/>
              </w:rPr>
              <w:t>1,106.0</w:t>
            </w:r>
          </w:p>
        </w:tc>
        <w:tc>
          <w:tcPr>
            <w:tcW w:type="dxa" w:w="1440"/>
          </w:tcPr>
          <w:p>
            <w:r/>
            <w:r>
              <w:rPr>
                <w:sz w:val="18"/>
              </w:rPr>
              <w:t>＋100.9（＋10.0％）</w:t>
            </w:r>
          </w:p>
        </w:tc>
      </w:tr>
      <w:tr>
        <w:tc>
          <w:tcPr>
            <w:tcW w:type="dxa" w:w="1440"/>
          </w:tcPr>
          <w:p>
            <w:r/>
            <w:r>
              <w:rPr>
                <w:sz w:val="18"/>
              </w:rPr>
              <w:t xml:space="preserve">　地域支援事業</w:t>
            </w:r>
          </w:p>
        </w:tc>
        <w:tc>
          <w:tcPr>
            <w:tcW w:type="dxa" w:w="1440"/>
          </w:tcPr>
          <w:p>
            <w:r/>
            <w:r>
              <w:rPr>
                <w:sz w:val="18"/>
              </w:rPr>
              <w:t>28.4</w:t>
            </w:r>
          </w:p>
        </w:tc>
        <w:tc>
          <w:tcPr>
            <w:tcW w:type="dxa" w:w="1440"/>
          </w:tcPr>
          <w:p>
            <w:r/>
            <w:r>
              <w:rPr>
                <w:sz w:val="18"/>
              </w:rPr>
              <w:t>46.2</w:t>
            </w:r>
          </w:p>
        </w:tc>
        <w:tc>
          <w:tcPr>
            <w:tcW w:type="dxa" w:w="1440"/>
          </w:tcPr>
          <w:p>
            <w:r/>
            <w:r>
              <w:rPr>
                <w:sz w:val="18"/>
              </w:rPr>
              <w:t>47.8</w:t>
            </w:r>
          </w:p>
        </w:tc>
        <w:tc>
          <w:tcPr>
            <w:tcW w:type="dxa" w:w="1440"/>
          </w:tcPr>
          <w:p>
            <w:r/>
            <w:r>
              <w:rPr>
                <w:sz w:val="18"/>
              </w:rPr>
              <w:t>63.4</w:t>
            </w:r>
          </w:p>
        </w:tc>
        <w:tc>
          <w:tcPr>
            <w:tcW w:type="dxa" w:w="1440"/>
          </w:tcPr>
          <w:p>
            <w:r/>
            <w:r>
              <w:rPr>
                <w:sz w:val="18"/>
              </w:rPr>
              <w:t>＋35.0（2.2倍）</w:t>
            </w:r>
          </w:p>
        </w:tc>
      </w:tr>
      <w:tr>
        <w:tc>
          <w:tcPr>
            <w:tcW w:type="dxa" w:w="1440"/>
          </w:tcPr>
          <w:p>
            <w:r/>
            <w:r>
              <w:rPr>
                <w:sz w:val="18"/>
              </w:rPr>
              <w:t xml:space="preserve">　諸支出金</w:t>
            </w:r>
          </w:p>
        </w:tc>
        <w:tc>
          <w:tcPr>
            <w:tcW w:type="dxa" w:w="1440"/>
          </w:tcPr>
          <w:p>
            <w:r/>
            <w:r>
              <w:rPr>
                <w:sz w:val="18"/>
              </w:rPr>
              <w:t>14.8</w:t>
            </w:r>
          </w:p>
        </w:tc>
        <w:tc>
          <w:tcPr>
            <w:tcW w:type="dxa" w:w="1440"/>
          </w:tcPr>
          <w:p>
            <w:r/>
            <w:r>
              <w:rPr>
                <w:sz w:val="18"/>
              </w:rPr>
              <w:t>20.2</w:t>
            </w:r>
          </w:p>
        </w:tc>
        <w:tc>
          <w:tcPr>
            <w:tcW w:type="dxa" w:w="1440"/>
          </w:tcPr>
          <w:p>
            <w:r/>
            <w:r>
              <w:rPr>
                <w:sz w:val="18"/>
              </w:rPr>
              <w:t>53.7</w:t>
            </w:r>
          </w:p>
        </w:tc>
        <w:tc>
          <w:tcPr>
            <w:tcW w:type="dxa" w:w="1440"/>
          </w:tcPr>
          <w:p>
            <w:r/>
            <w:r>
              <w:rPr>
                <w:sz w:val="18"/>
              </w:rPr>
              <w:t>63.1</w:t>
            </w:r>
          </w:p>
        </w:tc>
        <w:tc>
          <w:tcPr>
            <w:tcW w:type="dxa" w:w="1440"/>
          </w:tcPr>
          <w:p>
            <w:r/>
            <w:r>
              <w:rPr>
                <w:sz w:val="18"/>
              </w:rPr>
              <w:t>＋48.3（4.3倍）</w:t>
            </w:r>
          </w:p>
        </w:tc>
      </w:tr>
      <w:tr>
        <w:tc>
          <w:tcPr>
            <w:tcW w:type="dxa" w:w="1440"/>
          </w:tcPr>
          <w:p>
            <w:r/>
            <w:r>
              <w:rPr>
                <w:sz w:val="18"/>
              </w:rPr>
              <w:t>歳入−歳出（実質収支）</w:t>
            </w:r>
          </w:p>
        </w:tc>
        <w:tc>
          <w:tcPr>
            <w:tcW w:type="dxa" w:w="1440"/>
          </w:tcPr>
          <w:p>
            <w:r/>
            <w:r>
              <w:rPr>
                <w:sz w:val="18"/>
              </w:rPr>
              <w:t>25.3</w:t>
            </w:r>
          </w:p>
        </w:tc>
        <w:tc>
          <w:tcPr>
            <w:tcW w:type="dxa" w:w="1440"/>
          </w:tcPr>
          <w:p>
            <w:r/>
            <w:r>
              <w:rPr>
                <w:sz w:val="18"/>
              </w:rPr>
              <w:t>95.9</w:t>
            </w:r>
          </w:p>
        </w:tc>
        <w:tc>
          <w:tcPr>
            <w:tcW w:type="dxa" w:w="1440"/>
          </w:tcPr>
          <w:p>
            <w:r/>
            <w:r>
              <w:rPr>
                <w:sz w:val="18"/>
              </w:rPr>
              <w:t>165.3</w:t>
            </w:r>
          </w:p>
        </w:tc>
        <w:tc>
          <w:tcPr>
            <w:tcW w:type="dxa" w:w="1440"/>
          </w:tcPr>
          <w:p>
            <w:r/>
            <w:r>
              <w:rPr>
                <w:sz w:val="18"/>
              </w:rPr>
              <w:t>158.2</w:t>
            </w:r>
          </w:p>
        </w:tc>
        <w:tc>
          <w:tcPr>
            <w:tcW w:type="dxa" w:w="1440"/>
          </w:tcPr>
          <w:p>
            <w:r/>
            <w:r>
              <w:rPr>
                <w:sz w:val="18"/>
              </w:rPr>
              <w:t>＋132.9</w:t>
            </w:r>
          </w:p>
        </w:tc>
      </w:tr>
    </w:tbl>
    <w:p>
      <w:r>
        <w:rPr>
          <w:i/>
          <w:sz w:val="18"/>
        </w:rPr>
        <w:t>※ 単位は百万円。年度は決算年度（見える化システムの表示は翌年3月末）。</w:t>
      </w:r>
    </w:p>
    <w:p>
      <w:pPr>
        <w:pStyle w:val="Heading2"/>
      </w:pPr>
      <w:r>
        <w:t>2　財政に相当の余剰が蓄積している</w:t>
      </w:r>
    </w:p>
    <w:p>
      <w:r>
        <w:t>実質収支（歳入−歳出）は10年度すべてでプラスであり、平成26年度の25.3百万円から令和4年度には182.0百万円まで拡大している。これに伴い繰越金も32.4百万円から182.0百万円へ5.6倍に増加した。</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游ゴシック" w:hAnsi="游ゴシック" w:eastAsia="游ゴシック"/>
                <w:b/>
                <w:sz w:val="18"/>
              </w:rPr>
              <w:t>年度</w:t>
            </w:r>
          </w:p>
        </w:tc>
        <w:tc>
          <w:tcPr>
            <w:tcW w:type="dxa" w:w="960"/>
          </w:tcPr>
          <w:p>
            <w:r/>
            <w:r>
              <w:rPr>
                <w:rFonts w:ascii="游ゴシック" w:hAnsi="游ゴシック" w:eastAsia="游ゴシック"/>
                <w:b/>
                <w:sz w:val="18"/>
              </w:rPr>
              <w:t>H26</w:t>
            </w:r>
          </w:p>
        </w:tc>
        <w:tc>
          <w:tcPr>
            <w:tcW w:type="dxa" w:w="960"/>
          </w:tcPr>
          <w:p>
            <w:r/>
            <w:r>
              <w:rPr>
                <w:rFonts w:ascii="游ゴシック" w:hAnsi="游ゴシック" w:eastAsia="游ゴシック"/>
                <w:b/>
                <w:sz w:val="18"/>
              </w:rPr>
              <w:t>H29</w:t>
            </w:r>
          </w:p>
        </w:tc>
        <w:tc>
          <w:tcPr>
            <w:tcW w:type="dxa" w:w="960"/>
          </w:tcPr>
          <w:p>
            <w:r/>
            <w:r>
              <w:rPr>
                <w:rFonts w:ascii="游ゴシック" w:hAnsi="游ゴシック" w:eastAsia="游ゴシック"/>
                <w:b/>
                <w:sz w:val="18"/>
              </w:rPr>
              <w:t>H30</w:t>
            </w:r>
          </w:p>
        </w:tc>
        <w:tc>
          <w:tcPr>
            <w:tcW w:type="dxa" w:w="960"/>
          </w:tcPr>
          <w:p>
            <w:r/>
            <w:r>
              <w:rPr>
                <w:rFonts w:ascii="游ゴシック" w:hAnsi="游ゴシック" w:eastAsia="游ゴシック"/>
                <w:b/>
                <w:sz w:val="18"/>
              </w:rPr>
              <w:t>R1</w:t>
            </w:r>
          </w:p>
        </w:tc>
        <w:tc>
          <w:tcPr>
            <w:tcW w:type="dxa" w:w="960"/>
          </w:tcPr>
          <w:p>
            <w:r/>
            <w:r>
              <w:rPr>
                <w:rFonts w:ascii="游ゴシック" w:hAnsi="游ゴシック" w:eastAsia="游ゴシック"/>
                <w:b/>
                <w:sz w:val="18"/>
              </w:rPr>
              <w:t>R2</w:t>
            </w:r>
          </w:p>
        </w:tc>
        <w:tc>
          <w:tcPr>
            <w:tcW w:type="dxa" w:w="960"/>
          </w:tcPr>
          <w:p>
            <w:r/>
            <w:r>
              <w:rPr>
                <w:rFonts w:ascii="游ゴシック" w:hAnsi="游ゴシック" w:eastAsia="游ゴシック"/>
                <w:b/>
                <w:sz w:val="18"/>
              </w:rPr>
              <w:t>R3</w:t>
            </w:r>
          </w:p>
        </w:tc>
        <w:tc>
          <w:tcPr>
            <w:tcW w:type="dxa" w:w="960"/>
          </w:tcPr>
          <w:p>
            <w:r/>
            <w:r>
              <w:rPr>
                <w:rFonts w:ascii="游ゴシック" w:hAnsi="游ゴシック" w:eastAsia="游ゴシック"/>
                <w:b/>
                <w:sz w:val="18"/>
              </w:rPr>
              <w:t>R4</w:t>
            </w:r>
          </w:p>
        </w:tc>
        <w:tc>
          <w:tcPr>
            <w:tcW w:type="dxa" w:w="960"/>
          </w:tcPr>
          <w:p>
            <w:r/>
            <w:r>
              <w:rPr>
                <w:rFonts w:ascii="游ゴシック" w:hAnsi="游ゴシック" w:eastAsia="游ゴシック"/>
                <w:b/>
                <w:sz w:val="18"/>
              </w:rPr>
              <w:t>R5</w:t>
            </w:r>
          </w:p>
        </w:tc>
      </w:tr>
      <w:tr>
        <w:tc>
          <w:tcPr>
            <w:tcW w:type="dxa" w:w="960"/>
          </w:tcPr>
          <w:p>
            <w:r/>
            <w:r>
              <w:rPr>
                <w:sz w:val="18"/>
              </w:rPr>
              <w:t>繰越金（百万円）</w:t>
            </w:r>
          </w:p>
        </w:tc>
        <w:tc>
          <w:tcPr>
            <w:tcW w:type="dxa" w:w="960"/>
          </w:tcPr>
          <w:p>
            <w:r/>
            <w:r>
              <w:rPr>
                <w:sz w:val="18"/>
              </w:rPr>
              <w:t>32.4</w:t>
            </w:r>
          </w:p>
        </w:tc>
        <w:tc>
          <w:tcPr>
            <w:tcW w:type="dxa" w:w="960"/>
          </w:tcPr>
          <w:p>
            <w:r/>
            <w:r>
              <w:rPr>
                <w:sz w:val="18"/>
              </w:rPr>
              <w:t>28.6</w:t>
            </w:r>
          </w:p>
        </w:tc>
        <w:tc>
          <w:tcPr>
            <w:tcW w:type="dxa" w:w="960"/>
          </w:tcPr>
          <w:p>
            <w:r/>
            <w:r>
              <w:rPr>
                <w:sz w:val="18"/>
              </w:rPr>
              <w:t>49.9</w:t>
            </w:r>
          </w:p>
        </w:tc>
        <w:tc>
          <w:tcPr>
            <w:tcW w:type="dxa" w:w="960"/>
          </w:tcPr>
          <w:p>
            <w:r/>
            <w:r>
              <w:rPr>
                <w:sz w:val="18"/>
              </w:rPr>
              <w:t>95.9</w:t>
            </w:r>
          </w:p>
        </w:tc>
        <w:tc>
          <w:tcPr>
            <w:tcW w:type="dxa" w:w="960"/>
          </w:tcPr>
          <w:p>
            <w:r/>
            <w:r>
              <w:rPr>
                <w:sz w:val="18"/>
              </w:rPr>
              <w:t>155.9</w:t>
            </w:r>
          </w:p>
        </w:tc>
        <w:tc>
          <w:tcPr>
            <w:tcW w:type="dxa" w:w="960"/>
          </w:tcPr>
          <w:p>
            <w:r/>
            <w:r>
              <w:rPr>
                <w:sz w:val="18"/>
              </w:rPr>
              <w:t>165.3</w:t>
            </w:r>
          </w:p>
        </w:tc>
        <w:tc>
          <w:tcPr>
            <w:tcW w:type="dxa" w:w="960"/>
          </w:tcPr>
          <w:p>
            <w:r/>
            <w:r>
              <w:rPr>
                <w:sz w:val="18"/>
              </w:rPr>
              <w:t>147.3</w:t>
            </w:r>
          </w:p>
        </w:tc>
        <w:tc>
          <w:tcPr>
            <w:tcW w:type="dxa" w:w="960"/>
          </w:tcPr>
          <w:p>
            <w:r/>
            <w:r>
              <w:rPr>
                <w:sz w:val="18"/>
              </w:rPr>
              <w:t>182.0</w:t>
            </w:r>
          </w:p>
        </w:tc>
      </w:tr>
      <w:tr>
        <w:tc>
          <w:tcPr>
            <w:tcW w:type="dxa" w:w="960"/>
          </w:tcPr>
          <w:p>
            <w:r/>
            <w:r>
              <w:rPr>
                <w:sz w:val="18"/>
              </w:rPr>
              <w:t>保険給付費に対する割合</w:t>
            </w:r>
          </w:p>
        </w:tc>
        <w:tc>
          <w:tcPr>
            <w:tcW w:type="dxa" w:w="960"/>
          </w:tcPr>
          <w:p>
            <w:r/>
            <w:r>
              <w:rPr>
                <w:sz w:val="18"/>
              </w:rPr>
              <w:t>3.2％</w:t>
            </w:r>
          </w:p>
        </w:tc>
        <w:tc>
          <w:tcPr>
            <w:tcW w:type="dxa" w:w="960"/>
          </w:tcPr>
          <w:p>
            <w:r/>
            <w:r>
              <w:rPr>
                <w:sz w:val="18"/>
              </w:rPr>
              <w:t>2.6％</w:t>
            </w:r>
          </w:p>
        </w:tc>
        <w:tc>
          <w:tcPr>
            <w:tcW w:type="dxa" w:w="960"/>
          </w:tcPr>
          <w:p>
            <w:r/>
            <w:r>
              <w:rPr>
                <w:sz w:val="18"/>
              </w:rPr>
              <w:t>4.5％</w:t>
            </w:r>
          </w:p>
        </w:tc>
        <w:tc>
          <w:tcPr>
            <w:tcW w:type="dxa" w:w="960"/>
          </w:tcPr>
          <w:p>
            <w:r/>
            <w:r>
              <w:rPr>
                <w:sz w:val="18"/>
              </w:rPr>
              <w:t>8.5％</w:t>
            </w:r>
          </w:p>
        </w:tc>
        <w:tc>
          <w:tcPr>
            <w:tcW w:type="dxa" w:w="960"/>
          </w:tcPr>
          <w:p>
            <w:r/>
            <w:r>
              <w:rPr>
                <w:sz w:val="18"/>
              </w:rPr>
              <w:t>13.9％</w:t>
            </w:r>
          </w:p>
        </w:tc>
        <w:tc>
          <w:tcPr>
            <w:tcW w:type="dxa" w:w="960"/>
          </w:tcPr>
          <w:p>
            <w:r/>
            <w:r>
              <w:rPr>
                <w:sz w:val="18"/>
              </w:rPr>
              <w:t>14.6％</w:t>
            </w:r>
          </w:p>
        </w:tc>
        <w:tc>
          <w:tcPr>
            <w:tcW w:type="dxa" w:w="960"/>
          </w:tcPr>
          <w:p>
            <w:r/>
            <w:r>
              <w:rPr>
                <w:sz w:val="18"/>
              </w:rPr>
              <w:t>13.5％</w:t>
            </w:r>
          </w:p>
        </w:tc>
        <w:tc>
          <w:tcPr>
            <w:tcW w:type="dxa" w:w="960"/>
          </w:tcPr>
          <w:p>
            <w:r/>
            <w:r>
              <w:rPr>
                <w:sz w:val="18"/>
              </w:rPr>
              <w:t>16.5％</w:t>
            </w:r>
          </w:p>
        </w:tc>
      </w:tr>
    </w:tbl>
    <w:p>
      <w:r>
        <w:t>令和5年度の繰越金182.0百万円は、同年度の保険給付費1,106.0百万円の16.5％にあたる。平成30年度までは3〜5％程度で推移していたことと比べると、著しく高い水準である。</w:t>
      </w:r>
    </w:p>
    <w:p>
      <w:pPr>
        <w:pStyle w:val="Heading2"/>
      </w:pPr>
      <w:r>
        <w:t>3　介護給付費準備基金の状況</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游ゴシック" w:hAnsi="游ゴシック" w:eastAsia="游ゴシック"/>
                <w:b/>
                <w:sz w:val="18"/>
              </w:rPr>
              <w:t>区分</w:t>
            </w:r>
          </w:p>
        </w:tc>
        <w:tc>
          <w:tcPr>
            <w:tcW w:type="dxa" w:w="1080"/>
          </w:tcPr>
          <w:p>
            <w:r/>
            <w:r>
              <w:rPr>
                <w:rFonts w:ascii="游ゴシック" w:hAnsi="游ゴシック" w:eastAsia="游ゴシック"/>
                <w:b/>
                <w:sz w:val="18"/>
              </w:rPr>
              <w:t>H26</w:t>
            </w:r>
          </w:p>
        </w:tc>
        <w:tc>
          <w:tcPr>
            <w:tcW w:type="dxa" w:w="1080"/>
          </w:tcPr>
          <w:p>
            <w:r/>
            <w:r>
              <w:rPr>
                <w:rFonts w:ascii="游ゴシック" w:hAnsi="游ゴシック" w:eastAsia="游ゴシック"/>
                <w:b/>
                <w:sz w:val="18"/>
              </w:rPr>
              <w:t>H28</w:t>
            </w:r>
          </w:p>
        </w:tc>
        <w:tc>
          <w:tcPr>
            <w:tcW w:type="dxa" w:w="1080"/>
          </w:tcPr>
          <w:p>
            <w:r/>
            <w:r>
              <w:rPr>
                <w:rFonts w:ascii="游ゴシック" w:hAnsi="游ゴシック" w:eastAsia="游ゴシック"/>
                <w:b/>
                <w:sz w:val="18"/>
              </w:rPr>
              <w:t>H29</w:t>
            </w:r>
          </w:p>
        </w:tc>
        <w:tc>
          <w:tcPr>
            <w:tcW w:type="dxa" w:w="1080"/>
          </w:tcPr>
          <w:p>
            <w:r/>
            <w:r>
              <w:rPr>
                <w:rFonts w:ascii="游ゴシック" w:hAnsi="游ゴシック" w:eastAsia="游ゴシック"/>
                <w:b/>
                <w:sz w:val="18"/>
              </w:rPr>
              <w:t>R2</w:t>
            </w:r>
          </w:p>
        </w:tc>
        <w:tc>
          <w:tcPr>
            <w:tcW w:type="dxa" w:w="1080"/>
          </w:tcPr>
          <w:p>
            <w:r/>
            <w:r>
              <w:rPr>
                <w:rFonts w:ascii="游ゴシック" w:hAnsi="游ゴシック" w:eastAsia="游ゴシック"/>
                <w:b/>
                <w:sz w:val="18"/>
              </w:rPr>
              <w:t>R3</w:t>
            </w:r>
          </w:p>
        </w:tc>
        <w:tc>
          <w:tcPr>
            <w:tcW w:type="dxa" w:w="1080"/>
          </w:tcPr>
          <w:p>
            <w:r/>
            <w:r>
              <w:rPr>
                <w:rFonts w:ascii="游ゴシック" w:hAnsi="游ゴシック" w:eastAsia="游ゴシック"/>
                <w:b/>
                <w:sz w:val="18"/>
              </w:rPr>
              <w:t>R5</w:t>
            </w:r>
          </w:p>
        </w:tc>
        <w:tc>
          <w:tcPr>
            <w:tcW w:type="dxa" w:w="1080"/>
          </w:tcPr>
          <w:p>
            <w:r/>
            <w:r>
              <w:rPr>
                <w:rFonts w:ascii="游ゴシック" w:hAnsi="游ゴシック" w:eastAsia="游ゴシック"/>
                <w:b/>
                <w:sz w:val="18"/>
              </w:rPr>
              <w:t>10年度累計</w:t>
            </w:r>
          </w:p>
        </w:tc>
      </w:tr>
      <w:tr>
        <w:tc>
          <w:tcPr>
            <w:tcW w:type="dxa" w:w="1080"/>
          </w:tcPr>
          <w:p>
            <w:r/>
            <w:r>
              <w:rPr>
                <w:sz w:val="18"/>
              </w:rPr>
              <w:t>基金積立金（歳出）</w:t>
            </w:r>
          </w:p>
        </w:tc>
        <w:tc>
          <w:tcPr>
            <w:tcW w:type="dxa" w:w="1080"/>
          </w:tcPr>
          <w:p>
            <w:r/>
            <w:r>
              <w:rPr>
                <w:sz w:val="18"/>
              </w:rPr>
              <w:t>0.0</w:t>
            </w:r>
          </w:p>
        </w:tc>
        <w:tc>
          <w:tcPr>
            <w:tcW w:type="dxa" w:w="1080"/>
          </w:tcPr>
          <w:p>
            <w:r/>
            <w:r>
              <w:rPr>
                <w:sz w:val="18"/>
              </w:rPr>
              <w:t>18.0</w:t>
            </w:r>
          </w:p>
        </w:tc>
        <w:tc>
          <w:tcPr>
            <w:tcW w:type="dxa" w:w="1080"/>
          </w:tcPr>
          <w:p>
            <w:r/>
            <w:r>
              <w:rPr>
                <w:sz w:val="18"/>
              </w:rPr>
              <w:t>0.0</w:t>
            </w:r>
          </w:p>
        </w:tc>
        <w:tc>
          <w:tcPr>
            <w:tcW w:type="dxa" w:w="1080"/>
          </w:tcPr>
          <w:p>
            <w:r/>
            <w:r>
              <w:rPr>
                <w:sz w:val="18"/>
              </w:rPr>
              <w:t>30.0</w:t>
            </w:r>
          </w:p>
        </w:tc>
        <w:tc>
          <w:tcPr>
            <w:tcW w:type="dxa" w:w="1080"/>
          </w:tcPr>
          <w:p>
            <w:r/>
            <w:r>
              <w:rPr>
                <w:sz w:val="18"/>
              </w:rPr>
              <w:t>30.0</w:t>
            </w:r>
          </w:p>
        </w:tc>
        <w:tc>
          <w:tcPr>
            <w:tcW w:type="dxa" w:w="1080"/>
          </w:tcPr>
          <w:p>
            <w:r/>
            <w:r>
              <w:rPr>
                <w:sz w:val="18"/>
              </w:rPr>
              <w:t>30.0</w:t>
            </w:r>
          </w:p>
        </w:tc>
        <w:tc>
          <w:tcPr>
            <w:tcW w:type="dxa" w:w="1080"/>
          </w:tcPr>
          <w:p>
            <w:r/>
            <w:r>
              <w:rPr>
                <w:sz w:val="18"/>
              </w:rPr>
              <w:t>108.0</w:t>
            </w:r>
          </w:p>
        </w:tc>
      </w:tr>
      <w:tr>
        <w:tc>
          <w:tcPr>
            <w:tcW w:type="dxa" w:w="1080"/>
          </w:tcPr>
          <w:p>
            <w:r/>
            <w:r>
              <w:rPr>
                <w:sz w:val="18"/>
              </w:rPr>
              <w:t>基金繰入金＝取崩（歳入）</w:t>
            </w:r>
          </w:p>
        </w:tc>
        <w:tc>
          <w:tcPr>
            <w:tcW w:type="dxa" w:w="1080"/>
          </w:tcPr>
          <w:p>
            <w:r/>
            <w:r>
              <w:rPr>
                <w:sz w:val="18"/>
              </w:rPr>
              <w:t>1.9</w:t>
            </w:r>
          </w:p>
        </w:tc>
        <w:tc>
          <w:tcPr>
            <w:tcW w:type="dxa" w:w="1080"/>
          </w:tcPr>
          <w:p>
            <w:r/>
            <w:r>
              <w:rPr>
                <w:sz w:val="18"/>
              </w:rPr>
              <w:t>0.0</w:t>
            </w:r>
          </w:p>
        </w:tc>
        <w:tc>
          <w:tcPr>
            <w:tcW w:type="dxa" w:w="1080"/>
          </w:tcPr>
          <w:p>
            <w:r/>
            <w:r>
              <w:rPr>
                <w:sz w:val="18"/>
              </w:rPr>
              <w:t>18.0</w:t>
            </w:r>
          </w:p>
        </w:tc>
        <w:tc>
          <w:tcPr>
            <w:tcW w:type="dxa" w:w="1080"/>
          </w:tcPr>
          <w:p>
            <w:r/>
            <w:r>
              <w:rPr>
                <w:sz w:val="18"/>
              </w:rPr>
              <w:t>0.0</w:t>
            </w:r>
          </w:p>
        </w:tc>
        <w:tc>
          <w:tcPr>
            <w:tcW w:type="dxa" w:w="1080"/>
          </w:tcPr>
          <w:p>
            <w:r/>
            <w:r>
              <w:rPr>
                <w:sz w:val="18"/>
              </w:rPr>
              <w:t>0.0</w:t>
            </w:r>
          </w:p>
        </w:tc>
        <w:tc>
          <w:tcPr>
            <w:tcW w:type="dxa" w:w="1080"/>
          </w:tcPr>
          <w:p>
            <w:r/>
            <w:r>
              <w:rPr>
                <w:sz w:val="18"/>
              </w:rPr>
              <w:t>0.0</w:t>
            </w:r>
          </w:p>
        </w:tc>
        <w:tc>
          <w:tcPr>
            <w:tcW w:type="dxa" w:w="1080"/>
          </w:tcPr>
          <w:p>
            <w:r/>
            <w:r>
              <w:rPr>
                <w:sz w:val="18"/>
              </w:rPr>
              <w:t>19.9</w:t>
            </w:r>
          </w:p>
        </w:tc>
      </w:tr>
      <w:tr>
        <w:tc>
          <w:tcPr>
            <w:tcW w:type="dxa" w:w="1080"/>
          </w:tcPr>
          <w:p>
            <w:r/>
            <w:r>
              <w:rPr>
                <w:sz w:val="18"/>
              </w:rPr>
              <w:t>差引（純増）</w:t>
            </w:r>
          </w:p>
        </w:tc>
        <w:tc>
          <w:tcPr>
            <w:tcW w:type="dxa" w:w="1080"/>
          </w:tcPr>
          <w:p>
            <w:r/>
            <w:r>
              <w:rPr>
                <w:sz w:val="18"/>
              </w:rPr>
              <w:t>▲1.9</w:t>
            </w:r>
          </w:p>
        </w:tc>
        <w:tc>
          <w:tcPr>
            <w:tcW w:type="dxa" w:w="1080"/>
          </w:tcPr>
          <w:p>
            <w:r/>
            <w:r>
              <w:rPr>
                <w:sz w:val="18"/>
              </w:rPr>
              <w:t>＋18.0</w:t>
            </w:r>
          </w:p>
        </w:tc>
        <w:tc>
          <w:tcPr>
            <w:tcW w:type="dxa" w:w="1080"/>
          </w:tcPr>
          <w:p>
            <w:r/>
            <w:r>
              <w:rPr>
                <w:sz w:val="18"/>
              </w:rPr>
              <w:t>▲18.0</w:t>
            </w:r>
          </w:p>
        </w:tc>
        <w:tc>
          <w:tcPr>
            <w:tcW w:type="dxa" w:w="1080"/>
          </w:tcPr>
          <w:p>
            <w:r/>
            <w:r>
              <w:rPr>
                <w:sz w:val="18"/>
              </w:rPr>
              <w:t>＋30.0</w:t>
            </w:r>
          </w:p>
        </w:tc>
        <w:tc>
          <w:tcPr>
            <w:tcW w:type="dxa" w:w="1080"/>
          </w:tcPr>
          <w:p>
            <w:r/>
            <w:r>
              <w:rPr>
                <w:sz w:val="18"/>
              </w:rPr>
              <w:t>＋30.0</w:t>
            </w:r>
          </w:p>
        </w:tc>
        <w:tc>
          <w:tcPr>
            <w:tcW w:type="dxa" w:w="1080"/>
          </w:tcPr>
          <w:p>
            <w:r/>
            <w:r>
              <w:rPr>
                <w:sz w:val="18"/>
              </w:rPr>
              <w:t>＋30.0</w:t>
            </w:r>
          </w:p>
        </w:tc>
        <w:tc>
          <w:tcPr>
            <w:tcW w:type="dxa" w:w="1080"/>
          </w:tcPr>
          <w:p>
            <w:r/>
            <w:r>
              <w:rPr>
                <w:sz w:val="18"/>
              </w:rPr>
              <w:t>＋88.1</w:t>
            </w:r>
          </w:p>
        </w:tc>
      </w:tr>
    </w:tbl>
    <w:p>
      <w:r>
        <w:t>平成26年度以降の10年度で、積立が108.0百万円、取崩が19.9百万円であり、差引88.1百万円が基金に純増している。取崩は平成26年度（1.9百万円）と平成29年度（18.0百万円）の2回のみで、令和2年度以降は取崩がなく、令和2・3・5年度に各30.0百万円を積み立てている。</w:t>
      </w:r>
    </w:p>
    <w:p>
      <w:r>
        <w:rPr>
          <w:i/>
          <w:sz w:val="18"/>
        </w:rPr>
        <w:t>※ 本表は歳入歳出の積立・取崩から算出した純増であり、基金残高そのものではない。平成25年度以前の残高が不明であるため、基金残高の実額は町の決算で確認する必要がある。</w:t>
      </w:r>
    </w:p>
    <w:p>
      <w:pPr>
        <w:pStyle w:val="Heading2"/>
      </w:pPr>
      <w:r>
        <w:t>4　保険料との関係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平成24年度</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平成30年度以降</w:t>
            </w:r>
          </w:p>
        </w:tc>
        <w:tc>
          <w:tcPr>
            <w:tcW w:type="dxa" w:w="1728"/>
          </w:tcPr>
          <w:p>
            <w:r/>
            <w:r>
              <w:rPr>
                <w:rFonts w:ascii="游ゴシック" w:hAnsi="游ゴシック" w:eastAsia="游ゴシック"/>
                <w:b/>
                <w:sz w:val="18"/>
              </w:rPr>
              <w:t>令和7年度</w:t>
            </w:r>
          </w:p>
        </w:tc>
      </w:tr>
      <w:tr>
        <w:tc>
          <w:tcPr>
            <w:tcW w:type="dxa" w:w="1728"/>
          </w:tcPr>
          <w:p>
            <w:r/>
            <w:r>
              <w:rPr>
                <w:sz w:val="18"/>
              </w:rPr>
              <w:t>第1号保険料月額</w:t>
            </w:r>
          </w:p>
        </w:tc>
        <w:tc>
          <w:tcPr>
            <w:tcW w:type="dxa" w:w="1728"/>
          </w:tcPr>
          <w:p>
            <w:r/>
            <w:r>
              <w:rPr>
                <w:sz w:val="18"/>
              </w:rPr>
              <w:t>4,400円</w:t>
            </w:r>
          </w:p>
        </w:tc>
        <w:tc>
          <w:tcPr>
            <w:tcW w:type="dxa" w:w="1728"/>
          </w:tcPr>
          <w:p>
            <w:r/>
            <w:r>
              <w:rPr>
                <w:sz w:val="18"/>
              </w:rPr>
              <w:t>5,560円</w:t>
            </w:r>
          </w:p>
        </w:tc>
        <w:tc>
          <w:tcPr>
            <w:tcW w:type="dxa" w:w="1728"/>
          </w:tcPr>
          <w:p>
            <w:r/>
            <w:r>
              <w:rPr>
                <w:sz w:val="18"/>
              </w:rPr>
              <w:t>6,600円</w:t>
            </w:r>
          </w:p>
        </w:tc>
        <w:tc>
          <w:tcPr>
            <w:tcW w:type="dxa" w:w="1728"/>
          </w:tcPr>
          <w:p>
            <w:r/>
            <w:r>
              <w:rPr>
                <w:sz w:val="18"/>
              </w:rPr>
              <w:t>6,600円</w:t>
            </w:r>
          </w:p>
        </w:tc>
      </w:tr>
      <w:tr>
        <w:tc>
          <w:tcPr>
            <w:tcW w:type="dxa" w:w="1728"/>
          </w:tcPr>
          <w:p>
            <w:r/>
            <w:r>
              <w:rPr>
                <w:sz w:val="18"/>
              </w:rPr>
              <w:t>必要保険料月額</w:t>
            </w:r>
          </w:p>
        </w:tc>
        <w:tc>
          <w:tcPr>
            <w:tcW w:type="dxa" w:w="1728"/>
          </w:tcPr>
          <w:p>
            <w:r/>
            <w:r>
              <w:rPr>
                <w:sz w:val="18"/>
              </w:rPr>
              <w:t>4,307円</w:t>
            </w:r>
          </w:p>
        </w:tc>
        <w:tc>
          <w:tcPr>
            <w:tcW w:type="dxa" w:w="1728"/>
          </w:tcPr>
          <w:p>
            <w:r/>
            <w:r>
              <w:rPr>
                <w:sz w:val="18"/>
              </w:rPr>
              <w:t>―</w:t>
            </w:r>
          </w:p>
        </w:tc>
        <w:tc>
          <w:tcPr>
            <w:tcW w:type="dxa" w:w="1728"/>
          </w:tcPr>
          <w:p>
            <w:r/>
            <w:r>
              <w:rPr>
                <w:sz w:val="18"/>
              </w:rPr>
              <w:t>―</w:t>
            </w:r>
          </w:p>
        </w:tc>
        <w:tc>
          <w:tcPr>
            <w:tcW w:type="dxa" w:w="1728"/>
          </w:tcPr>
          <w:p>
            <w:r/>
            <w:r>
              <w:rPr>
                <w:sz w:val="18"/>
              </w:rPr>
              <w:t>6,131円</w:t>
            </w:r>
          </w:p>
        </w:tc>
      </w:tr>
    </w:tbl>
    <w:p>
      <w:r>
        <w:t>第1号保険料月額は平成30年度以降6,600円で据え置かれており、見える化システムの必要保険料月額（令和7年度6,131円）を469円上回っている。保険料収入は平成26年度の166.9百万円から令和5年度の249.7百万円へ49.6％増加した一方、保険給付費は同期間で10.0％の増加にとどまり、平成29年度の1,109.1百万円をピークにほぼ横ばいで推移している。</w:t>
      </w:r>
    </w:p>
    <w:p>
      <w:r>
        <w:t>すなわち、給付費が伸びていない一方で保険料水準を引き上げてきた結果として、繰越金と基金に余剰が蓄積している構造である。繰越金182.0百万円と基金残高120.0百万円（令和5年度末。町の財務書類）を合わせると、令和5年度末時点で300百万円程度の財政的な余力がある計算になる。これは第10期3年間の保険給付費（年間1,100百万円程度で推移した場合3,300百万円程度）の9％前後に相当する。</w:t>
      </w:r>
    </w:p>
    <w:p>
      <w:pPr>
        <w:pStyle w:val="Heading2"/>
      </w:pPr>
      <w:r>
        <w:t>5　歳出の内訳でみた変化</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H26</w:t>
            </w:r>
          </w:p>
        </w:tc>
        <w:tc>
          <w:tcPr>
            <w:tcW w:type="dxa" w:w="1728"/>
          </w:tcPr>
          <w:p>
            <w:r/>
            <w:r>
              <w:rPr>
                <w:rFonts w:ascii="游ゴシック" w:hAnsi="游ゴシック" w:eastAsia="游ゴシック"/>
                <w:b/>
                <w:sz w:val="18"/>
              </w:rPr>
              <w:t>R5</w:t>
            </w:r>
          </w:p>
        </w:tc>
        <w:tc>
          <w:tcPr>
            <w:tcW w:type="dxa" w:w="1728"/>
          </w:tcPr>
          <w:p>
            <w:r/>
            <w:r>
              <w:rPr>
                <w:rFonts w:ascii="游ゴシック" w:hAnsi="游ゴシック" w:eastAsia="游ゴシック"/>
                <w:b/>
                <w:sz w:val="18"/>
              </w:rPr>
              <w:t>増減</w:t>
            </w:r>
          </w:p>
        </w:tc>
        <w:tc>
          <w:tcPr>
            <w:tcW w:type="dxa" w:w="1728"/>
          </w:tcPr>
          <w:p>
            <w:r/>
            <w:r>
              <w:rPr>
                <w:rFonts w:ascii="游ゴシック" w:hAnsi="游ゴシック" w:eastAsia="游ゴシック"/>
                <w:b/>
                <w:sz w:val="18"/>
              </w:rPr>
              <w:t>評価</w:t>
            </w:r>
          </w:p>
        </w:tc>
      </w:tr>
      <w:tr>
        <w:tc>
          <w:tcPr>
            <w:tcW w:type="dxa" w:w="1728"/>
          </w:tcPr>
          <w:p>
            <w:r/>
            <w:r>
              <w:rPr>
                <w:sz w:val="18"/>
              </w:rPr>
              <w:t>介護サービス等諸費</w:t>
            </w:r>
          </w:p>
        </w:tc>
        <w:tc>
          <w:tcPr>
            <w:tcW w:type="dxa" w:w="1728"/>
          </w:tcPr>
          <w:p>
            <w:r/>
            <w:r>
              <w:rPr>
                <w:sz w:val="18"/>
              </w:rPr>
              <w:t>922.8</w:t>
            </w:r>
          </w:p>
        </w:tc>
        <w:tc>
          <w:tcPr>
            <w:tcW w:type="dxa" w:w="1728"/>
          </w:tcPr>
          <w:p>
            <w:r/>
            <w:r>
              <w:rPr>
                <w:sz w:val="18"/>
              </w:rPr>
              <w:t>990.6</w:t>
            </w:r>
          </w:p>
        </w:tc>
        <w:tc>
          <w:tcPr>
            <w:tcW w:type="dxa" w:w="1728"/>
          </w:tcPr>
          <w:p>
            <w:r/>
            <w:r>
              <w:rPr>
                <w:sz w:val="18"/>
              </w:rPr>
              <w:t>＋67.8（＋7.3％）</w:t>
            </w:r>
          </w:p>
        </w:tc>
        <w:tc>
          <w:tcPr>
            <w:tcW w:type="dxa" w:w="1728"/>
          </w:tcPr>
          <w:p>
            <w:r/>
            <w:r>
              <w:rPr>
                <w:sz w:val="18"/>
              </w:rPr>
              <w:t>保険給付費の大半を占める。伸びは緩やか</w:t>
            </w:r>
          </w:p>
        </w:tc>
      </w:tr>
      <w:tr>
        <w:tc>
          <w:tcPr>
            <w:tcW w:type="dxa" w:w="1728"/>
          </w:tcPr>
          <w:p>
            <w:r/>
            <w:r>
              <w:rPr>
                <w:sz w:val="18"/>
              </w:rPr>
              <w:t>介護予防サービス等諸費</w:t>
            </w:r>
          </w:p>
        </w:tc>
        <w:tc>
          <w:tcPr>
            <w:tcW w:type="dxa" w:w="1728"/>
          </w:tcPr>
          <w:p>
            <w:r/>
            <w:r>
              <w:rPr>
                <w:sz w:val="18"/>
              </w:rPr>
              <w:t>29.5</w:t>
            </w:r>
          </w:p>
        </w:tc>
        <w:tc>
          <w:tcPr>
            <w:tcW w:type="dxa" w:w="1728"/>
          </w:tcPr>
          <w:p>
            <w:r/>
            <w:r>
              <w:rPr>
                <w:sz w:val="18"/>
              </w:rPr>
              <w:t>35.8</w:t>
            </w:r>
          </w:p>
        </w:tc>
        <w:tc>
          <w:tcPr>
            <w:tcW w:type="dxa" w:w="1728"/>
          </w:tcPr>
          <w:p>
            <w:r/>
            <w:r>
              <w:rPr>
                <w:sz w:val="18"/>
              </w:rPr>
              <w:t>＋6.3（＋21.4％）</w:t>
            </w:r>
          </w:p>
        </w:tc>
        <w:tc>
          <w:tcPr>
            <w:tcW w:type="dxa" w:w="1728"/>
          </w:tcPr>
          <w:p>
            <w:r/>
            <w:r>
              <w:rPr>
                <w:sz w:val="18"/>
              </w:rPr>
              <w:t>平成29年度の17.4百万円を底に令和に入り増加。要支援1の認定者増と整合</w:t>
            </w:r>
          </w:p>
        </w:tc>
      </w:tr>
      <w:tr>
        <w:tc>
          <w:tcPr>
            <w:tcW w:type="dxa" w:w="1728"/>
          </w:tcPr>
          <w:p>
            <w:r/>
            <w:r>
              <w:rPr>
                <w:sz w:val="18"/>
              </w:rPr>
              <w:t>高額介護サービス等費</w:t>
            </w:r>
          </w:p>
        </w:tc>
        <w:tc>
          <w:tcPr>
            <w:tcW w:type="dxa" w:w="1728"/>
          </w:tcPr>
          <w:p>
            <w:r/>
            <w:r>
              <w:rPr>
                <w:sz w:val="18"/>
              </w:rPr>
              <w:t>16.8</w:t>
            </w:r>
          </w:p>
        </w:tc>
        <w:tc>
          <w:tcPr>
            <w:tcW w:type="dxa" w:w="1728"/>
          </w:tcPr>
          <w:p>
            <w:r/>
            <w:r>
              <w:rPr>
                <w:sz w:val="18"/>
              </w:rPr>
              <w:t>23.0</w:t>
            </w:r>
          </w:p>
        </w:tc>
        <w:tc>
          <w:tcPr>
            <w:tcW w:type="dxa" w:w="1728"/>
          </w:tcPr>
          <w:p>
            <w:r/>
            <w:r>
              <w:rPr>
                <w:sz w:val="18"/>
              </w:rPr>
              <w:t>＋6.2（＋36.9％）</w:t>
            </w:r>
          </w:p>
        </w:tc>
        <w:tc>
          <w:tcPr>
            <w:tcW w:type="dxa" w:w="1728"/>
          </w:tcPr>
          <w:p>
            <w:r/>
            <w:r>
              <w:rPr>
                <w:sz w:val="18"/>
              </w:rPr>
              <w:t>利用者負担の上限を超える給付が増加</w:t>
            </w:r>
          </w:p>
        </w:tc>
      </w:tr>
      <w:tr>
        <w:tc>
          <w:tcPr>
            <w:tcW w:type="dxa" w:w="1728"/>
          </w:tcPr>
          <w:p>
            <w:r/>
            <w:r>
              <w:rPr>
                <w:sz w:val="18"/>
              </w:rPr>
              <w:t>特定入所者介護サービス等費</w:t>
            </w:r>
          </w:p>
        </w:tc>
        <w:tc>
          <w:tcPr>
            <w:tcW w:type="dxa" w:w="1728"/>
          </w:tcPr>
          <w:p>
            <w:r/>
            <w:r>
              <w:rPr>
                <w:sz w:val="18"/>
              </w:rPr>
              <w:t>32.7</w:t>
            </w:r>
          </w:p>
        </w:tc>
        <w:tc>
          <w:tcPr>
            <w:tcW w:type="dxa" w:w="1728"/>
          </w:tcPr>
          <w:p>
            <w:r/>
            <w:r>
              <w:rPr>
                <w:sz w:val="18"/>
              </w:rPr>
              <w:t>52.9</w:t>
            </w:r>
          </w:p>
        </w:tc>
        <w:tc>
          <w:tcPr>
            <w:tcW w:type="dxa" w:w="1728"/>
          </w:tcPr>
          <w:p>
            <w:r/>
            <w:r>
              <w:rPr>
                <w:sz w:val="18"/>
              </w:rPr>
              <w:t>＋20.2（＋61.8％）</w:t>
            </w:r>
          </w:p>
        </w:tc>
        <w:tc>
          <w:tcPr>
            <w:tcW w:type="dxa" w:w="1728"/>
          </w:tcPr>
          <w:p>
            <w:r/>
            <w:r>
              <w:rPr>
                <w:sz w:val="18"/>
              </w:rPr>
              <w:t>施設等の食費・居住費の補足給付。施設・居住系利用の増加と整合</w:t>
            </w:r>
          </w:p>
        </w:tc>
      </w:tr>
      <w:tr>
        <w:tc>
          <w:tcPr>
            <w:tcW w:type="dxa" w:w="1728"/>
          </w:tcPr>
          <w:p>
            <w:r/>
            <w:r>
              <w:rPr>
                <w:sz w:val="18"/>
              </w:rPr>
              <w:t>地域支援事業</w:t>
            </w:r>
          </w:p>
        </w:tc>
        <w:tc>
          <w:tcPr>
            <w:tcW w:type="dxa" w:w="1728"/>
          </w:tcPr>
          <w:p>
            <w:r/>
            <w:r>
              <w:rPr>
                <w:sz w:val="18"/>
              </w:rPr>
              <w:t>28.4</w:t>
            </w:r>
          </w:p>
        </w:tc>
        <w:tc>
          <w:tcPr>
            <w:tcW w:type="dxa" w:w="1728"/>
          </w:tcPr>
          <w:p>
            <w:r/>
            <w:r>
              <w:rPr>
                <w:sz w:val="18"/>
              </w:rPr>
              <w:t>63.4</w:t>
            </w:r>
          </w:p>
        </w:tc>
        <w:tc>
          <w:tcPr>
            <w:tcW w:type="dxa" w:w="1728"/>
          </w:tcPr>
          <w:p>
            <w:r/>
            <w:r>
              <w:rPr>
                <w:sz w:val="18"/>
              </w:rPr>
              <w:t>＋35.0（2.2倍）</w:t>
            </w:r>
          </w:p>
        </w:tc>
        <w:tc>
          <w:tcPr>
            <w:tcW w:type="dxa" w:w="1728"/>
          </w:tcPr>
          <w:p>
            <w:r/>
            <w:r>
              <w:rPr>
                <w:sz w:val="18"/>
              </w:rPr>
              <w:t>下記のとおり内訳も変化</w:t>
            </w:r>
          </w:p>
        </w:tc>
      </w:tr>
      <w:tr>
        <w:tc>
          <w:tcPr>
            <w:tcW w:type="dxa" w:w="1728"/>
          </w:tcPr>
          <w:p>
            <w:r/>
            <w:r>
              <w:rPr>
                <w:sz w:val="18"/>
              </w:rPr>
              <w:t xml:space="preserve">　介護予防・生活支援サービス事業費</w:t>
            </w:r>
          </w:p>
        </w:tc>
        <w:tc>
          <w:tcPr>
            <w:tcW w:type="dxa" w:w="1728"/>
          </w:tcPr>
          <w:p>
            <w:r/>
            <w:r>
              <w:rPr>
                <w:sz w:val="18"/>
              </w:rPr>
              <w:t>0.0</w:t>
            </w:r>
          </w:p>
        </w:tc>
        <w:tc>
          <w:tcPr>
            <w:tcW w:type="dxa" w:w="1728"/>
          </w:tcPr>
          <w:p>
            <w:r/>
            <w:r>
              <w:rPr>
                <w:sz w:val="18"/>
              </w:rPr>
              <w:t>34.7</w:t>
            </w:r>
          </w:p>
        </w:tc>
        <w:tc>
          <w:tcPr>
            <w:tcW w:type="dxa" w:w="1728"/>
          </w:tcPr>
          <w:p>
            <w:r/>
            <w:r>
              <w:rPr>
                <w:sz w:val="18"/>
              </w:rPr>
              <w:t>＋34.7</w:t>
            </w:r>
          </w:p>
        </w:tc>
        <w:tc>
          <w:tcPr>
            <w:tcW w:type="dxa" w:w="1728"/>
          </w:tcPr>
          <w:p>
            <w:r/>
            <w:r>
              <w:rPr>
                <w:sz w:val="18"/>
              </w:rPr>
              <w:t>総合事業への移行により平成28年度から本格化</w:t>
            </w:r>
          </w:p>
        </w:tc>
      </w:tr>
      <w:tr>
        <w:tc>
          <w:tcPr>
            <w:tcW w:type="dxa" w:w="1728"/>
          </w:tcPr>
          <w:p>
            <w:r/>
            <w:r>
              <w:rPr>
                <w:sz w:val="18"/>
              </w:rPr>
              <w:t xml:space="preserve">　一般介護予防事業費</w:t>
            </w:r>
          </w:p>
        </w:tc>
        <w:tc>
          <w:tcPr>
            <w:tcW w:type="dxa" w:w="1728"/>
          </w:tcPr>
          <w:p>
            <w:r/>
            <w:r>
              <w:rPr>
                <w:sz w:val="18"/>
              </w:rPr>
              <w:t>―</w:t>
            </w:r>
          </w:p>
        </w:tc>
        <w:tc>
          <w:tcPr>
            <w:tcW w:type="dxa" w:w="1728"/>
          </w:tcPr>
          <w:p>
            <w:r/>
            <w:r>
              <w:rPr>
                <w:sz w:val="18"/>
              </w:rPr>
              <w:t>1.0</w:t>
            </w:r>
          </w:p>
        </w:tc>
        <w:tc>
          <w:tcPr>
            <w:tcW w:type="dxa" w:w="1728"/>
          </w:tcPr>
          <w:p>
            <w:r/>
            <w:r>
              <w:rPr>
                <w:sz w:val="18"/>
              </w:rPr>
              <w:t>―</w:t>
            </w:r>
          </w:p>
        </w:tc>
        <w:tc>
          <w:tcPr>
            <w:tcW w:type="dxa" w:w="1728"/>
          </w:tcPr>
          <w:p>
            <w:r/>
            <w:r>
              <w:rPr>
                <w:sz w:val="18"/>
              </w:rPr>
              <w:t>低水準で推移。通いの場等の実績確認が必要</w:t>
            </w:r>
          </w:p>
        </w:tc>
      </w:tr>
      <w:tr>
        <w:tc>
          <w:tcPr>
            <w:tcW w:type="dxa" w:w="1728"/>
          </w:tcPr>
          <w:p>
            <w:r/>
            <w:r>
              <w:rPr>
                <w:sz w:val="18"/>
              </w:rPr>
              <w:t xml:space="preserve">　包括的支援事業・任意事業</w:t>
            </w:r>
          </w:p>
        </w:tc>
        <w:tc>
          <w:tcPr>
            <w:tcW w:type="dxa" w:w="1728"/>
          </w:tcPr>
          <w:p>
            <w:r/>
            <w:r>
              <w:rPr>
                <w:sz w:val="18"/>
              </w:rPr>
              <w:t>20.9</w:t>
            </w:r>
          </w:p>
        </w:tc>
        <w:tc>
          <w:tcPr>
            <w:tcW w:type="dxa" w:w="1728"/>
          </w:tcPr>
          <w:p>
            <w:r/>
            <w:r>
              <w:rPr>
                <w:sz w:val="18"/>
              </w:rPr>
              <w:t>27.6</w:t>
            </w:r>
          </w:p>
        </w:tc>
        <w:tc>
          <w:tcPr>
            <w:tcW w:type="dxa" w:w="1728"/>
          </w:tcPr>
          <w:p>
            <w:r/>
            <w:r>
              <w:rPr>
                <w:sz w:val="18"/>
              </w:rPr>
              <w:t>＋6.7（＋32.1％）</w:t>
            </w:r>
          </w:p>
        </w:tc>
        <w:tc>
          <w:tcPr>
            <w:tcW w:type="dxa" w:w="1728"/>
          </w:tcPr>
          <w:p>
            <w:r/>
            <w:r>
              <w:rPr>
                <w:sz w:val="18"/>
              </w:rPr>
              <w:t>地域包括支援センターの運営等</w:t>
            </w:r>
          </w:p>
        </w:tc>
      </w:tr>
      <w:tr>
        <w:tc>
          <w:tcPr>
            <w:tcW w:type="dxa" w:w="1728"/>
          </w:tcPr>
          <w:p>
            <w:r/>
            <w:r>
              <w:rPr>
                <w:sz w:val="18"/>
              </w:rPr>
              <w:t>諸支出金</w:t>
            </w:r>
          </w:p>
        </w:tc>
        <w:tc>
          <w:tcPr>
            <w:tcW w:type="dxa" w:w="1728"/>
          </w:tcPr>
          <w:p>
            <w:r/>
            <w:r>
              <w:rPr>
                <w:sz w:val="18"/>
              </w:rPr>
              <w:t>14.8</w:t>
            </w:r>
          </w:p>
        </w:tc>
        <w:tc>
          <w:tcPr>
            <w:tcW w:type="dxa" w:w="1728"/>
          </w:tcPr>
          <w:p>
            <w:r/>
            <w:r>
              <w:rPr>
                <w:sz w:val="18"/>
              </w:rPr>
              <w:t>63.1</w:t>
            </w:r>
          </w:p>
        </w:tc>
        <w:tc>
          <w:tcPr>
            <w:tcW w:type="dxa" w:w="1728"/>
          </w:tcPr>
          <w:p>
            <w:r/>
            <w:r>
              <w:rPr>
                <w:sz w:val="18"/>
              </w:rPr>
              <w:t>＋48.3（4.3倍）</w:t>
            </w:r>
          </w:p>
        </w:tc>
        <w:tc>
          <w:tcPr>
            <w:tcW w:type="dxa" w:w="1728"/>
          </w:tcPr>
          <w:p>
            <w:r/>
            <w:r>
              <w:rPr>
                <w:sz w:val="18"/>
              </w:rPr>
              <w:t>償還金等。内訳の確認が必要</w:t>
            </w:r>
          </w:p>
        </w:tc>
      </w:tr>
    </w:tbl>
    <w:p>
      <w:r>
        <w:t>保険給付費のうち、特定入所者介護サービス等費が61.8％増と最も伸びており、施設・居住系サービスの利用増加を裏付けている。一方、一般介護予防事業費は令和5年度で1.0百万円と低水準にとどまっており、調整済み軽度認定率が10.6％から15.2％へ上昇していることと合わせて、介護予防施策の規模と到達状況の検証が必要である。</w:t>
      </w:r>
    </w:p>
    <w:p>
      <w:pPr>
        <w:pStyle w:val="Heading2"/>
      </w:pPr>
      <w:r>
        <w:t>6　第10期の保険料算定に向けた論点</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論点</w:t>
            </w:r>
          </w:p>
        </w:tc>
        <w:tc>
          <w:tcPr>
            <w:tcW w:type="dxa" w:w="4320"/>
          </w:tcPr>
          <w:p>
            <w:r/>
            <w:r>
              <w:rPr>
                <w:rFonts w:ascii="游ゴシック" w:hAnsi="游ゴシック" w:eastAsia="游ゴシック"/>
                <w:b/>
                <w:sz w:val="18"/>
              </w:rPr>
              <w:t>内容</w:t>
            </w:r>
          </w:p>
        </w:tc>
      </w:tr>
      <w:tr>
        <w:tc>
          <w:tcPr>
            <w:tcW w:type="dxa" w:w="4320"/>
          </w:tcPr>
          <w:p>
            <w:r/>
            <w:r>
              <w:rPr>
                <w:sz w:val="18"/>
              </w:rPr>
              <w:t>余剰の還元</w:t>
            </w:r>
          </w:p>
        </w:tc>
        <w:tc>
          <w:tcPr>
            <w:tcW w:type="dxa" w:w="4320"/>
          </w:tcPr>
          <w:p>
            <w:r/>
            <w:r>
              <w:rPr>
                <w:sz w:val="18"/>
              </w:rPr>
              <w:t>繰越金と基金に300百万円程度の余力がある。第10期の保険料設定において、据置・引下げ・基金取崩による抑制のいずれを採るかを協議会に諮る必要がある</w:t>
            </w:r>
          </w:p>
        </w:tc>
      </w:tr>
      <w:tr>
        <w:tc>
          <w:tcPr>
            <w:tcW w:type="dxa" w:w="4320"/>
          </w:tcPr>
          <w:p>
            <w:r/>
            <w:r>
              <w:rPr>
                <w:sz w:val="18"/>
              </w:rPr>
              <w:t>給付費の上振れリスク</w:t>
            </w:r>
          </w:p>
        </w:tc>
        <w:tc>
          <w:tcPr>
            <w:tcW w:type="dxa" w:w="4320"/>
          </w:tcPr>
          <w:p>
            <w:r/>
            <w:r>
              <w:rPr>
                <w:sz w:val="18"/>
              </w:rPr>
              <w:t>認定率の地域差指数1.24に対し受給率は1.07にとどまり、認定を受けても利用に至っていない層が存在する（第4章3）。この層がサービス利用に移行した場合、給付費は急増する。余剰を還元しすぎると第11期に急騰する</w:t>
            </w:r>
          </w:p>
        </w:tc>
      </w:tr>
      <w:tr>
        <w:tc>
          <w:tcPr>
            <w:tcW w:type="dxa" w:w="4320"/>
          </w:tcPr>
          <w:p>
            <w:r/>
            <w:r>
              <w:rPr>
                <w:sz w:val="18"/>
              </w:rPr>
              <w:t>施設・居住系の動向</w:t>
            </w:r>
          </w:p>
        </w:tc>
        <w:tc>
          <w:tcPr>
            <w:tcW w:type="dxa" w:w="4320"/>
          </w:tcPr>
          <w:p>
            <w:r/>
            <w:r>
              <w:rPr>
                <w:sz w:val="18"/>
              </w:rPr>
              <w:t>給付の49.9％を占め単価も高い。特定入所者介護サービス等費が61.8％増と伸びており、町外施設の利用動向が保険料に直結する</w:t>
            </w:r>
          </w:p>
        </w:tc>
      </w:tr>
      <w:tr>
        <w:tc>
          <w:tcPr>
            <w:tcW w:type="dxa" w:w="4320"/>
          </w:tcPr>
          <w:p>
            <w:r/>
            <w:r>
              <w:rPr>
                <w:sz w:val="18"/>
              </w:rPr>
              <w:t>地域支援事業費の伸び</w:t>
            </w:r>
          </w:p>
        </w:tc>
        <w:tc>
          <w:tcPr>
            <w:tcW w:type="dxa" w:w="4320"/>
          </w:tcPr>
          <w:p>
            <w:r/>
            <w:r>
              <w:rPr>
                <w:sz w:val="18"/>
              </w:rPr>
              <w:t>10年で2.2倍。第10期も総合事業の拡充が見込まれる場合、上限額との関係を確認する</w:t>
            </w:r>
          </w:p>
        </w:tc>
      </w:tr>
      <w:tr>
        <w:tc>
          <w:tcPr>
            <w:tcW w:type="dxa" w:w="4320"/>
          </w:tcPr>
          <w:p>
            <w:r/>
            <w:r>
              <w:rPr>
                <w:sz w:val="18"/>
              </w:rPr>
              <w:t>調整交付金の減少</w:t>
            </w:r>
          </w:p>
        </w:tc>
        <w:tc>
          <w:tcPr>
            <w:tcW w:type="dxa" w:w="4320"/>
          </w:tcPr>
          <w:p>
            <w:r/>
            <w:r>
              <w:rPr>
                <w:sz w:val="18"/>
              </w:rPr>
              <w:t>平成27年度の99.6百万円から令和5年度の79.7百万円へ減少している。後期高齢者比率・所得段階分布の変化との関係を確認し、第10期の見通しに反映する</w:t>
            </w:r>
          </w:p>
        </w:tc>
      </w:tr>
      <w:tr>
        <w:tc>
          <w:tcPr>
            <w:tcW w:type="dxa" w:w="4320"/>
          </w:tcPr>
          <w:p>
            <w:r/>
            <w:r>
              <w:rPr>
                <w:sz w:val="18"/>
              </w:rPr>
              <w:t>低所得者保険料軽減</w:t>
            </w:r>
          </w:p>
        </w:tc>
        <w:tc>
          <w:tcPr>
            <w:tcW w:type="dxa" w:w="4320"/>
          </w:tcPr>
          <w:p>
            <w:r/>
            <w:r>
              <w:rPr>
                <w:sz w:val="18"/>
              </w:rPr>
              <w:t>繰入金のうち低所得者保険料軽減は平成27年度の2.1百万円から令和5年度の16.5百万円へ増加。所得第1〜3段階の割合28％と併せ、第10期の所得段階設定に接続する</w:t>
            </w:r>
          </w:p>
        </w:tc>
      </w:tr>
      <w:tr>
        <w:tc>
          <w:tcPr>
            <w:tcW w:type="dxa" w:w="4320"/>
          </w:tcPr>
          <w:p>
            <w:r/>
            <w:r>
              <w:rPr>
                <w:sz w:val="18"/>
              </w:rPr>
              <w:t>諸支出金の増加</w:t>
            </w:r>
          </w:p>
        </w:tc>
        <w:tc>
          <w:tcPr>
            <w:tcW w:type="dxa" w:w="4320"/>
          </w:tcPr>
          <w:p>
            <w:r/>
            <w:r>
              <w:rPr>
                <w:sz w:val="18"/>
              </w:rPr>
              <w:t>10年で4.3倍（14.8→63.1百万円）。償還金等の内訳を確認し、一時的なものか継続的なものかを判別する</w:t>
            </w:r>
          </w:p>
        </w:tc>
      </w:tr>
    </w:tbl>
    <w:p>
      <w:pPr>
        <w:pStyle w:val="Heading2"/>
      </w:pPr>
      <w:r>
        <w:t>7　第9期計画の見込みとの対比</w:t>
      </w:r>
    </w:p>
    <w:p>
      <w:r>
        <w:t>第9期計画（令和6年3月策定）に記載された見込額・保険料算定と、本分析で確認した実績とを対比する。令和6年度以降の決算は未受領のため、実績欄は令和5年度までの値及び見える化システムの直近値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第9期計画の見込み（千円）</w:t>
            </w:r>
          </w:p>
        </w:tc>
        <w:tc>
          <w:tcPr>
            <w:tcW w:type="dxa" w:w="2160"/>
          </w:tcPr>
          <w:p>
            <w:r/>
            <w:r>
              <w:rPr>
                <w:rFonts w:ascii="游ゴシック" w:hAnsi="游ゴシック" w:eastAsia="游ゴシック"/>
                <w:b/>
                <w:sz w:val="18"/>
              </w:rPr>
              <w:t>実績・分析結果</w:t>
            </w:r>
          </w:p>
        </w:tc>
        <w:tc>
          <w:tcPr>
            <w:tcW w:type="dxa" w:w="2160"/>
          </w:tcPr>
          <w:p>
            <w:r/>
            <w:r>
              <w:rPr>
                <w:rFonts w:ascii="游ゴシック" w:hAnsi="游ゴシック" w:eastAsia="游ゴシック"/>
                <w:b/>
                <w:sz w:val="18"/>
              </w:rPr>
              <w:t>評価の視点</w:t>
            </w:r>
          </w:p>
        </w:tc>
      </w:tr>
      <w:tr>
        <w:tc>
          <w:tcPr>
            <w:tcW w:type="dxa" w:w="2160"/>
          </w:tcPr>
          <w:p>
            <w:r/>
            <w:r>
              <w:rPr>
                <w:sz w:val="18"/>
              </w:rPr>
              <w:t>標準給付費見込額</w:t>
            </w:r>
          </w:p>
        </w:tc>
        <w:tc>
          <w:tcPr>
            <w:tcW w:type="dxa" w:w="2160"/>
          </w:tcPr>
          <w:p>
            <w:r/>
            <w:r>
              <w:rPr>
                <w:sz w:val="18"/>
              </w:rPr>
              <w:t>R6 1,185,894／R7 1,189,712／R8 1,190,880（3年計 3,566,486）</w:t>
            </w:r>
          </w:p>
        </w:tc>
        <w:tc>
          <w:tcPr>
            <w:tcW w:type="dxa" w:w="2160"/>
          </w:tcPr>
          <w:p>
            <w:r/>
            <w:r>
              <w:rPr>
                <w:sz w:val="18"/>
              </w:rPr>
              <w:t>令和5年度の保険給付費決算は1,106.0百万円。平成29年度をピークにほぼ横ばい</w:t>
            </w:r>
          </w:p>
        </w:tc>
        <w:tc>
          <w:tcPr>
            <w:tcW w:type="dxa" w:w="2160"/>
          </w:tcPr>
          <w:p>
            <w:r/>
            <w:r>
              <w:rPr>
                <w:sz w:val="18"/>
              </w:rPr>
              <w:t>第9期はR5実績を約7％上回る水準で横ばいに見込んでいる。受給率が低下傾向にあることを踏まえると、下振れの可能性がある</w:t>
            </w:r>
          </w:p>
        </w:tc>
      </w:tr>
      <w:tr>
        <w:tc>
          <w:tcPr>
            <w:tcW w:type="dxa" w:w="2160"/>
          </w:tcPr>
          <w:p>
            <w:r/>
            <w:r>
              <w:rPr>
                <w:sz w:val="18"/>
              </w:rPr>
              <w:t xml:space="preserve">　うち総給付費</w:t>
            </w:r>
          </w:p>
        </w:tc>
        <w:tc>
          <w:tcPr>
            <w:tcW w:type="dxa" w:w="2160"/>
          </w:tcPr>
          <w:p>
            <w:r/>
            <w:r>
              <w:rPr>
                <w:sz w:val="18"/>
              </w:rPr>
              <w:t>R6 1,106,604／R7 1,110,764／R8 1,112,373</w:t>
            </w:r>
          </w:p>
        </w:tc>
        <w:tc>
          <w:tcPr>
            <w:tcW w:type="dxa" w:w="2160"/>
          </w:tcPr>
          <w:p>
            <w:r/>
            <w:r>
              <w:rPr>
                <w:sz w:val="18"/>
              </w:rPr>
              <w:t>―</w:t>
            </w:r>
          </w:p>
        </w:tc>
        <w:tc>
          <w:tcPr>
            <w:tcW w:type="dxa" w:w="2160"/>
          </w:tcPr>
          <w:p>
            <w:r/>
            <w:r>
              <w:rPr>
                <w:sz w:val="18"/>
              </w:rPr>
              <w:t>―</w:t>
            </w:r>
          </w:p>
        </w:tc>
      </w:tr>
      <w:tr>
        <w:tc>
          <w:tcPr>
            <w:tcW w:type="dxa" w:w="2160"/>
          </w:tcPr>
          <w:p>
            <w:r/>
            <w:r>
              <w:rPr>
                <w:sz w:val="18"/>
              </w:rPr>
              <w:t xml:space="preserve">　うち特定入所者介護サービス費等</w:t>
            </w:r>
          </w:p>
        </w:tc>
        <w:tc>
          <w:tcPr>
            <w:tcW w:type="dxa" w:w="2160"/>
          </w:tcPr>
          <w:p>
            <w:r/>
            <w:r>
              <w:rPr>
                <w:sz w:val="18"/>
              </w:rPr>
              <w:t>R6 52,077／R7 51,854／R8 51,564（逓減で見込み）</w:t>
            </w:r>
          </w:p>
        </w:tc>
        <w:tc>
          <w:tcPr>
            <w:tcW w:type="dxa" w:w="2160"/>
          </w:tcPr>
          <w:p>
            <w:r/>
            <w:r>
              <w:rPr>
                <w:sz w:val="18"/>
              </w:rPr>
              <w:t>平成26年度32.7百万円→令和5年度52.9百万円（＋61.8％）と増加傾向</w:t>
            </w:r>
          </w:p>
        </w:tc>
        <w:tc>
          <w:tcPr>
            <w:tcW w:type="dxa" w:w="2160"/>
          </w:tcPr>
          <w:p>
            <w:r/>
            <w:r>
              <w:rPr>
                <w:sz w:val="18"/>
              </w:rPr>
              <w:t>見込みは横ばい〜逓減だが実績は増加基調。施設・居住系の利用動向と補足給付の関係を再確認する</w:t>
            </w:r>
          </w:p>
        </w:tc>
      </w:tr>
      <w:tr>
        <w:tc>
          <w:tcPr>
            <w:tcW w:type="dxa" w:w="2160"/>
          </w:tcPr>
          <w:p>
            <w:r/>
            <w:r>
              <w:rPr>
                <w:sz w:val="18"/>
              </w:rPr>
              <w:t>地域支援事業費見込額</w:t>
            </w:r>
          </w:p>
        </w:tc>
        <w:tc>
          <w:tcPr>
            <w:tcW w:type="dxa" w:w="2160"/>
          </w:tcPr>
          <w:p>
            <w:r/>
            <w:r>
              <w:rPr>
                <w:sz w:val="18"/>
              </w:rPr>
              <w:t>R6 67,320／R7 69,120／R8 70,820（3年計 207,260）</w:t>
            </w:r>
          </w:p>
        </w:tc>
        <w:tc>
          <w:tcPr>
            <w:tcW w:type="dxa" w:w="2160"/>
          </w:tcPr>
          <w:p>
            <w:r/>
            <w:r>
              <w:rPr>
                <w:sz w:val="18"/>
              </w:rPr>
              <w:t>令和5年度決算は63.4百万円</w:t>
            </w:r>
          </w:p>
        </w:tc>
        <w:tc>
          <w:tcPr>
            <w:tcW w:type="dxa" w:w="2160"/>
          </w:tcPr>
          <w:p>
            <w:r/>
            <w:r>
              <w:rPr>
                <w:sz w:val="18"/>
              </w:rPr>
              <w:t>見込みは実績を上回る設定。特に総合事業費の執行状況を確認する</w:t>
            </w:r>
          </w:p>
        </w:tc>
      </w:tr>
      <w:tr>
        <w:tc>
          <w:tcPr>
            <w:tcW w:type="dxa" w:w="2160"/>
          </w:tcPr>
          <w:p>
            <w:r/>
            <w:r>
              <w:rPr>
                <w:sz w:val="18"/>
              </w:rPr>
              <w:t xml:space="preserve">　うち介護予防・日常生活支援総合事業費</w:t>
            </w:r>
          </w:p>
        </w:tc>
        <w:tc>
          <w:tcPr>
            <w:tcW w:type="dxa" w:w="2160"/>
          </w:tcPr>
          <w:p>
            <w:r/>
            <w:r>
              <w:rPr>
                <w:sz w:val="18"/>
              </w:rPr>
              <w:t>R6 36,220／R7 37,020／R8 37,720</w:t>
            </w:r>
          </w:p>
        </w:tc>
        <w:tc>
          <w:tcPr>
            <w:tcW w:type="dxa" w:w="2160"/>
          </w:tcPr>
          <w:p>
            <w:r/>
            <w:r>
              <w:rPr>
                <w:sz w:val="18"/>
              </w:rPr>
              <w:t>令和5年度の介護予防・生活支援サービス事業費34.7百万円、一般介護予防事業費1.0百万円</w:t>
            </w:r>
          </w:p>
        </w:tc>
        <w:tc>
          <w:tcPr>
            <w:tcW w:type="dxa" w:w="2160"/>
          </w:tcPr>
          <w:p>
            <w:r/>
            <w:r>
              <w:rPr>
                <w:sz w:val="18"/>
              </w:rPr>
              <w:t>総合事業費のほぼ全額が訪問型・通所型サービスであり、一般介護予防（通いの場等）はほぼ計上されていない。第6章の通いの場0か所と整合する</w:t>
            </w:r>
          </w:p>
        </w:tc>
      </w:tr>
      <w:tr>
        <w:tc>
          <w:tcPr>
            <w:tcW w:type="dxa" w:w="2160"/>
          </w:tcPr>
          <w:p>
            <w:r/>
            <w:r>
              <w:rPr>
                <w:sz w:val="18"/>
              </w:rPr>
              <w:t xml:space="preserve">　うち包括的支援事業・任意事業費</w:t>
            </w:r>
          </w:p>
        </w:tc>
        <w:tc>
          <w:tcPr>
            <w:tcW w:type="dxa" w:w="2160"/>
          </w:tcPr>
          <w:p>
            <w:r/>
            <w:r>
              <w:rPr>
                <w:sz w:val="18"/>
              </w:rPr>
              <w:t>R6 24,000／R7 25,000／R8 26,000（社会保障充実分は各年7,100）</w:t>
            </w:r>
          </w:p>
        </w:tc>
        <w:tc>
          <w:tcPr>
            <w:tcW w:type="dxa" w:w="2160"/>
          </w:tcPr>
          <w:p>
            <w:r/>
            <w:r>
              <w:rPr>
                <w:sz w:val="18"/>
              </w:rPr>
              <w:t>令和5年度決算は27.6百万円（社会保障充実分を含む）</w:t>
            </w:r>
          </w:p>
        </w:tc>
        <w:tc>
          <w:tcPr>
            <w:tcW w:type="dxa" w:w="2160"/>
          </w:tcPr>
          <w:p>
            <w:r/>
            <w:r>
              <w:rPr>
                <w:sz w:val="18"/>
              </w:rPr>
              <w:t>見込みと実績はおおむね整合</w:t>
            </w:r>
          </w:p>
        </w:tc>
      </w:tr>
      <w:tr>
        <w:tc>
          <w:tcPr>
            <w:tcW w:type="dxa" w:w="2160"/>
          </w:tcPr>
          <w:p>
            <w:r/>
            <w:r>
              <w:rPr>
                <w:sz w:val="18"/>
              </w:rPr>
              <w:t>介護給付費準備基金の取崩</w:t>
            </w:r>
          </w:p>
        </w:tc>
        <w:tc>
          <w:tcPr>
            <w:tcW w:type="dxa" w:w="2160"/>
          </w:tcPr>
          <w:p>
            <w:r/>
            <w:r>
              <w:rPr>
                <w:sz w:val="18"/>
              </w:rPr>
              <w:t>3年間で35,000（保険料収納必要額832,562千円→797,563千円）</w:t>
            </w:r>
          </w:p>
        </w:tc>
        <w:tc>
          <w:tcPr>
            <w:tcW w:type="dxa" w:w="2160"/>
          </w:tcPr>
          <w:p>
            <w:r/>
            <w:r>
              <w:rPr>
                <w:sz w:val="18"/>
              </w:rPr>
              <w:t>平成26〜令和5年度の取崩は19.9百万円のみ（H26・H29の2回）。同期間に108.0百万円を積立、純増88.1百万円（見える化による）。基金残高は令和5年度末120.0百万円（町の財務書類）</w:t>
            </w:r>
          </w:p>
        </w:tc>
        <w:tc>
          <w:tcPr>
            <w:tcW w:type="dxa" w:w="2160"/>
          </w:tcPr>
          <w:p>
            <w:r/>
            <w:r>
              <w:rPr>
                <w:sz w:val="18"/>
              </w:rPr>
              <w:t>第9期に計画どおり3,500万円を取り崩したかを令和6・7年度決算で確認する。繰越金も182.0百万円まで積み上がっており、取崩の要否を含めて検証する</w:t>
            </w:r>
          </w:p>
        </w:tc>
      </w:tr>
      <w:tr>
        <w:tc>
          <w:tcPr>
            <w:tcW w:type="dxa" w:w="2160"/>
          </w:tcPr>
          <w:p>
            <w:r/>
            <w:r>
              <w:rPr>
                <w:sz w:val="18"/>
              </w:rPr>
              <w:t>保険料基準額</w:t>
            </w:r>
          </w:p>
        </w:tc>
        <w:tc>
          <w:tcPr>
            <w:tcW w:type="dxa" w:w="2160"/>
          </w:tcPr>
          <w:p>
            <w:r/>
            <w:r>
              <w:rPr>
                <w:sz w:val="18"/>
              </w:rPr>
              <w:t>算定値は月額6,886円。基金取崩により6,597円となり、100円未満切上げで最終 年額79,200円・月額6,600円。予定収納率99.40％</w:t>
            </w:r>
          </w:p>
        </w:tc>
        <w:tc>
          <w:tcPr>
            <w:tcW w:type="dxa" w:w="2160"/>
          </w:tcPr>
          <w:p>
            <w:r/>
            <w:r>
              <w:rPr>
                <w:sz w:val="18"/>
              </w:rPr>
              <w:t>平成30年度以降6,600円で据置。見える化の必要保険料月額は令和7年度6,131円</w:t>
            </w:r>
          </w:p>
        </w:tc>
        <w:tc>
          <w:tcPr>
            <w:tcW w:type="dxa" w:w="2160"/>
          </w:tcPr>
          <w:p>
            <w:r/>
            <w:r>
              <w:rPr>
                <w:sz w:val="18"/>
              </w:rPr>
              <w:t>第9期は基金取崩により据置を実現した形。第10期は繰越金・基金の水準を踏まえ、据置・引下げ・取崩の判断が論点となる</w:t>
            </w:r>
          </w:p>
        </w:tc>
      </w:tr>
      <w:tr>
        <w:tc>
          <w:tcPr>
            <w:tcW w:type="dxa" w:w="2160"/>
          </w:tcPr>
          <w:p>
            <w:r/>
            <w:r>
              <w:rPr>
                <w:sz w:val="18"/>
              </w:rPr>
              <w:t>所得段階別保険料率</w:t>
            </w:r>
          </w:p>
        </w:tc>
        <w:tc>
          <w:tcPr>
            <w:tcW w:type="dxa" w:w="2160"/>
          </w:tcPr>
          <w:p>
            <w:r/>
            <w:r>
              <w:rPr>
                <w:sz w:val="18"/>
              </w:rPr>
              <w:t>第1段階0.285（22,600円）、第2段階0.485（38,500円）、第3段階0.685（54,300円）、第4段階0.900（71,300円）。13段階</w:t>
            </w:r>
          </w:p>
        </w:tc>
        <w:tc>
          <w:tcPr>
            <w:tcW w:type="dxa" w:w="2160"/>
          </w:tcPr>
          <w:p>
            <w:r/>
            <w:r>
              <w:rPr>
                <w:sz w:val="18"/>
              </w:rPr>
              <w:t>**所得第1〜3段階の割合は31.8％（1,094人／3,443人。年報 様式1 所得段階別の令和7年度末）。**低所得者保険料軽減の繰入金は平成27年度2.1百万円→令和5年度16.5百万円</w:t>
            </w:r>
          </w:p>
        </w:tc>
        <w:tc>
          <w:tcPr>
            <w:tcW w:type="dxa" w:w="2160"/>
          </w:tcPr>
          <w:p>
            <w:r/>
            <w:r>
              <w:rPr>
                <w:sz w:val="18"/>
              </w:rPr>
              <w:t>第10期の段階設定と軽減強化の検討に用いる</w:t>
            </w:r>
          </w:p>
        </w:tc>
      </w:tr>
      <w:tr>
        <w:tc>
          <w:tcPr>
            <w:tcW w:type="dxa" w:w="2160"/>
          </w:tcPr>
          <w:p>
            <w:r/>
            <w:r>
              <w:rPr>
                <w:sz w:val="18"/>
              </w:rPr>
              <w:t>施設サービスの見込み</w:t>
            </w:r>
          </w:p>
        </w:tc>
        <w:tc>
          <w:tcPr>
            <w:tcW w:type="dxa" w:w="2160"/>
          </w:tcPr>
          <w:p>
            <w:r/>
            <w:r>
              <w:rPr>
                <w:sz w:val="18"/>
              </w:rPr>
              <w:t>介護老人福祉施設62人（187,243）、介護老人保健施設24人（81,076）、介護医療院0人</w:t>
            </w:r>
          </w:p>
        </w:tc>
        <w:tc>
          <w:tcPr>
            <w:tcW w:type="dxa" w:w="2160"/>
          </w:tcPr>
          <w:p>
            <w:r/>
            <w:r>
              <w:rPr>
                <w:sz w:val="18"/>
              </w:rPr>
              <w:t>施設受給者数は129人（令和8年1月）。町内の施設定員は112人、自給率59.74％</w:t>
            </w:r>
          </w:p>
        </w:tc>
        <w:tc>
          <w:tcPr>
            <w:tcW w:type="dxa" w:w="2160"/>
          </w:tcPr>
          <w:p>
            <w:r/>
            <w:r>
              <w:rPr>
                <w:sz w:val="18"/>
              </w:rPr>
              <w:t>見込人数と受給者数の差は町外施設の利用による。第5章の自給率分析と整合する</w:t>
            </w:r>
          </w:p>
        </w:tc>
      </w:tr>
    </w:tbl>
    <w:p>
      <w:r>
        <w:rPr>
          <w:i/>
          <w:sz w:val="18"/>
        </w:rPr>
        <w:t>※ 第9期計画は「新規施設整備は原則行わず、地域密着型サービス・居宅サービスの充実を基本とする」方針である。一方で認知症対応型共同生活介護の定員は令和4年度71人から令和6年度98人へ27人増えており（第5章4）、第9期評価においてこの整合を整理する必要がある。</w:t>
      </w:r>
    </w:p>
    <w:p>
      <w:pPr>
        <w:pStyle w:val="Heading1"/>
      </w:pPr>
      <w:r>
        <w:t>第8章　第10期に向けた分析上の示唆</w:t>
      </w:r>
    </w:p>
    <w:p>
      <w:r>
        <w:t>委託仕様書4(1)②は、給付費等の分析により「今後の見通しや具体的施策を検討する」ことを求めている。本章では、分析結果を論点別に整理したうえで、第9期計画の施策群への対応と、関連計画との役割分担を示す。</w:t>
      </w:r>
    </w:p>
    <w:p>
      <w:pPr>
        <w:pStyle w:val="Heading2"/>
      </w:pPr>
      <w:r>
        <w:t>1　論点別の分析結果と第10期での扱い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論点</w:t>
            </w:r>
          </w:p>
        </w:tc>
        <w:tc>
          <w:tcPr>
            <w:tcW w:type="dxa" w:w="2880"/>
          </w:tcPr>
          <w:p>
            <w:r/>
            <w:r>
              <w:rPr>
                <w:rFonts w:ascii="游ゴシック" w:hAnsi="游ゴシック" w:eastAsia="游ゴシック"/>
                <w:b/>
                <w:sz w:val="18"/>
              </w:rPr>
              <w:t>分析結果</w:t>
            </w:r>
          </w:p>
        </w:tc>
        <w:tc>
          <w:tcPr>
            <w:tcW w:type="dxa" w:w="2880"/>
          </w:tcPr>
          <w:p>
            <w:r/>
            <w:r>
              <w:rPr>
                <w:rFonts w:ascii="游ゴシック" w:hAnsi="游ゴシック" w:eastAsia="游ゴシック"/>
                <w:b/>
                <w:sz w:val="18"/>
              </w:rPr>
              <w:t>第10期での扱い</w:t>
            </w:r>
          </w:p>
        </w:tc>
      </w:tr>
      <w:tr>
        <w:tc>
          <w:tcPr>
            <w:tcW w:type="dxa" w:w="2880"/>
          </w:tcPr>
          <w:p>
            <w:r/>
            <w:r>
              <w:rPr>
                <w:sz w:val="18"/>
              </w:rPr>
              <w:t>認定データの確定</w:t>
            </w:r>
          </w:p>
        </w:tc>
        <w:tc>
          <w:tcPr>
            <w:tcW w:type="dxa" w:w="2880"/>
          </w:tcPr>
          <w:p>
            <w:r/>
            <w:r>
              <w:rPr>
                <w:sz w:val="18"/>
              </w:rPr>
              <w:t>令和8年3月末の認定者数が前年比16.3％減。重度ほど減少幅が大きく、受給者数はほぼ横ばい</w:t>
            </w:r>
          </w:p>
        </w:tc>
        <w:tc>
          <w:tcPr>
            <w:tcW w:type="dxa" w:w="2880"/>
          </w:tcPr>
          <w:p>
            <w:r/>
            <w:r>
              <w:rPr>
                <w:sz w:val="18"/>
              </w:rPr>
              <w:t>町の認定データで確認するまで、認定者推計・給付費推計・保険料算定は確定できない。最優先事項</w:t>
            </w:r>
          </w:p>
        </w:tc>
      </w:tr>
      <w:tr>
        <w:tc>
          <w:tcPr>
            <w:tcW w:type="dxa" w:w="2880"/>
          </w:tcPr>
          <w:p>
            <w:r/>
            <w:r>
              <w:rPr>
                <w:sz w:val="18"/>
              </w:rPr>
              <w:t>認定と利用のギャップ</w:t>
            </w:r>
          </w:p>
        </w:tc>
        <w:tc>
          <w:tcPr>
            <w:tcW w:type="dxa" w:w="2880"/>
          </w:tcPr>
          <w:p>
            <w:r/>
            <w:r>
              <w:rPr>
                <w:sz w:val="18"/>
              </w:rPr>
              <w:t>調整後認定率の地域差指数1.24に対し、受給率1.07、給付月額1.08。認定率比0.86。令和7年度調査では在宅の認定者の42.1％がサービス未利用で、理由は需要側（状態ではない46.8％、本人の希望なし29.2％、家族が介護16.9％）が上位を占め、供給側の理由を挙げた方は1人</w:t>
            </w:r>
          </w:p>
        </w:tc>
        <w:tc>
          <w:tcPr>
            <w:tcW w:type="dxa" w:w="2880"/>
          </w:tcPr>
          <w:p>
            <w:r/>
            <w:r>
              <w:rPr>
                <w:sz w:val="18"/>
              </w:rPr>
              <w:t>**原因は需要側にある。**認定の運用の確認、本人の利用意向への働きかけ、家族介護に依存する層へのレスパイトを優先し、供給確保の優先度は下げる</w:t>
            </w:r>
          </w:p>
        </w:tc>
      </w:tr>
      <w:tr>
        <w:tc>
          <w:tcPr>
            <w:tcW w:type="dxa" w:w="2880"/>
          </w:tcPr>
          <w:p>
            <w:r/>
            <w:r>
              <w:rPr>
                <w:sz w:val="18"/>
              </w:rPr>
              <w:t>在宅サービスの縮小</w:t>
            </w:r>
          </w:p>
        </w:tc>
        <w:tc>
          <w:tcPr>
            <w:tcW w:type="dxa" w:w="2880"/>
          </w:tcPr>
          <w:p>
            <w:r/>
            <w:r>
              <w:rPr>
                <w:sz w:val="18"/>
              </w:rPr>
              <w:t>在宅受給率12.2％→10.3％、在宅サービス利用率59.3％→44.1％、給付月額も平成26年度をピークに減少</w:t>
            </w:r>
          </w:p>
        </w:tc>
        <w:tc>
          <w:tcPr>
            <w:tcW w:type="dxa" w:w="2880"/>
          </w:tcPr>
          <w:p>
            <w:r/>
            <w:r>
              <w:rPr>
                <w:sz w:val="18"/>
              </w:rPr>
              <w:t>ニーズの減少と即断せず、供給・人材・移動・利用控えの影響を検証する。在宅生活の継続を第10期の重点に位置づける</w:t>
            </w:r>
          </w:p>
        </w:tc>
      </w:tr>
      <w:tr>
        <w:tc>
          <w:tcPr>
            <w:tcW w:type="dxa" w:w="2880"/>
          </w:tcPr>
          <w:p>
            <w:r/>
            <w:r>
              <w:rPr>
                <w:sz w:val="18"/>
              </w:rPr>
              <w:t>ケアマネジメント基盤</w:t>
            </w:r>
          </w:p>
        </w:tc>
        <w:tc>
          <w:tcPr>
            <w:tcW w:type="dxa" w:w="2880"/>
          </w:tcPr>
          <w:p>
            <w:r/>
            <w:r>
              <w:rPr>
                <w:sz w:val="18"/>
              </w:rPr>
              <w:t>居宅介護支援事業所5→3。人口10万人あたり事業所数の偏差値47.84</w:t>
            </w:r>
          </w:p>
        </w:tc>
        <w:tc>
          <w:tcPr>
            <w:tcW w:type="dxa" w:w="2880"/>
          </w:tcPr>
          <w:p>
            <w:r/>
            <w:r>
              <w:rPr>
                <w:sz w:val="18"/>
              </w:rPr>
              <w:t>在宅サービス利用低下との関連を確認。居宅介護支援の確保を施策に位置づける</w:t>
            </w:r>
          </w:p>
        </w:tc>
      </w:tr>
      <w:tr>
        <w:tc>
          <w:tcPr>
            <w:tcW w:type="dxa" w:w="2880"/>
          </w:tcPr>
          <w:p>
            <w:r/>
            <w:r>
              <w:rPr>
                <w:sz w:val="18"/>
              </w:rPr>
              <w:t>利用強度の上昇</w:t>
            </w:r>
          </w:p>
        </w:tc>
        <w:tc>
          <w:tcPr>
            <w:tcW w:type="dxa" w:w="2880"/>
          </w:tcPr>
          <w:p>
            <w:r/>
            <w:r>
              <w:rPr>
                <w:sz w:val="18"/>
              </w:rPr>
              <w:t>訪問介護10.9回→15.7回、通所介護7.4日→9.3日、訪問看護3.1回→6.8回</w:t>
            </w:r>
          </w:p>
        </w:tc>
        <w:tc>
          <w:tcPr>
            <w:tcW w:type="dxa" w:w="2880"/>
          </w:tcPr>
          <w:p>
            <w:r/>
            <w:r>
              <w:rPr>
                <w:sz w:val="18"/>
              </w:rPr>
              <w:t>少数の高ニーズ層への集約。重度者の在宅限界と家族介護負担の観点で分析する</w:t>
            </w:r>
          </w:p>
        </w:tc>
      </w:tr>
      <w:tr>
        <w:tc>
          <w:tcPr>
            <w:tcW w:type="dxa" w:w="2880"/>
          </w:tcPr>
          <w:p>
            <w:r/>
            <w:r>
              <w:rPr>
                <w:sz w:val="18"/>
              </w:rPr>
              <w:t>施設・居住系への依存</w:t>
            </w:r>
          </w:p>
        </w:tc>
        <w:tc>
          <w:tcPr>
            <w:tcW w:type="dxa" w:w="2880"/>
          </w:tcPr>
          <w:p>
            <w:r/>
            <w:r>
              <w:rPr>
                <w:sz w:val="18"/>
              </w:rPr>
              <w:t>給付の49.9％、受給率は施設3.5→4.0％、居住系1.0→1.4％。認知症対応型共同生活介護は2→6事業所</w:t>
            </w:r>
          </w:p>
        </w:tc>
        <w:tc>
          <w:tcPr>
            <w:tcW w:type="dxa" w:w="2880"/>
          </w:tcPr>
          <w:p>
            <w:r/>
            <w:r>
              <w:rPr>
                <w:sz w:val="18"/>
              </w:rPr>
              <w:t>在宅支援が弱まった結果としての移行かを検証。第9期の「新規施設整備は原則行わない」方針の評価に接続する</w:t>
            </w:r>
          </w:p>
        </w:tc>
      </w:tr>
      <w:tr>
        <w:tc>
          <w:tcPr>
            <w:tcW w:type="dxa" w:w="2880"/>
          </w:tcPr>
          <w:p>
            <w:r/>
            <w:r>
              <w:rPr>
                <w:sz w:val="18"/>
              </w:rPr>
              <w:t>自給率と町外依存</w:t>
            </w:r>
          </w:p>
        </w:tc>
        <w:tc>
          <w:tcPr>
            <w:tcW w:type="dxa" w:w="2880"/>
          </w:tcPr>
          <w:p>
            <w:r/>
            <w:r>
              <w:rPr>
                <w:sz w:val="18"/>
              </w:rPr>
              <w:t>全体67.57％（令和5年度72.43％から低下）。施設・居住系59.74％、短期入所系は12.5ポイント低下</w:t>
            </w:r>
          </w:p>
        </w:tc>
        <w:tc>
          <w:tcPr>
            <w:tcW w:type="dxa" w:w="2880"/>
          </w:tcPr>
          <w:p>
            <w:r/>
            <w:r>
              <w:rPr>
                <w:sz w:val="18"/>
              </w:rPr>
              <w:t>短期入所の町内受入縮小は家族介護者支援に直結する。町外利用の前提を明示し、送迎・移動の課題と併せて整理する</w:t>
            </w:r>
          </w:p>
        </w:tc>
      </w:tr>
      <w:tr>
        <w:tc>
          <w:tcPr>
            <w:tcW w:type="dxa" w:w="2880"/>
          </w:tcPr>
          <w:p>
            <w:r/>
            <w:r>
              <w:rPr>
                <w:sz w:val="18"/>
              </w:rPr>
              <w:t>医療系在宅サービスの基盤</w:t>
            </w:r>
          </w:p>
        </w:tc>
        <w:tc>
          <w:tcPr>
            <w:tcW w:type="dxa" w:w="2880"/>
          </w:tcPr>
          <w:p>
            <w:r/>
            <w:r>
              <w:rPr>
                <w:sz w:val="18"/>
              </w:rPr>
              <w:t>人口10万人あたり居宅（医療系）サービス事業所数の偏差値41.49。訪問看護1事業所</w:t>
            </w:r>
          </w:p>
        </w:tc>
        <w:tc>
          <w:tcPr>
            <w:tcW w:type="dxa" w:w="2880"/>
          </w:tcPr>
          <w:p>
            <w:r/>
            <w:r>
              <w:rPr>
                <w:sz w:val="18"/>
              </w:rPr>
              <w:t>在宅医療・医療介護連携、看取りの体制と併せて確認する</w:t>
            </w:r>
          </w:p>
        </w:tc>
      </w:tr>
      <w:tr>
        <w:tc>
          <w:tcPr>
            <w:tcW w:type="dxa" w:w="2880"/>
          </w:tcPr>
          <w:p>
            <w:r/>
            <w:r>
              <w:rPr>
                <w:sz w:val="18"/>
              </w:rPr>
              <w:t>認知症</w:t>
            </w:r>
          </w:p>
        </w:tc>
        <w:tc>
          <w:tcPr>
            <w:tcW w:type="dxa" w:w="2880"/>
          </w:tcPr>
          <w:p>
            <w:r/>
            <w:r>
              <w:rPr>
                <w:sz w:val="18"/>
              </w:rPr>
              <w:t>認知症高齢者自立度Ⅱa 68→148人、M 7→29人。認知症対応型共同生活介護の給付月額257,430円は最高単価</w:t>
            </w:r>
          </w:p>
        </w:tc>
        <w:tc>
          <w:tcPr>
            <w:tcW w:type="dxa" w:w="2880"/>
          </w:tcPr>
          <w:p>
            <w:r/>
            <w:r>
              <w:rPr>
                <w:sz w:val="18"/>
              </w:rPr>
              <w:t>認知症施策推進基本計画に基づく市町村計画として体系化。給付面でも影響が大きい</w:t>
            </w:r>
          </w:p>
        </w:tc>
      </w:tr>
      <w:tr>
        <w:tc>
          <w:tcPr>
            <w:tcW w:type="dxa" w:w="2880"/>
          </w:tcPr>
          <w:p>
            <w:r/>
            <w:r>
              <w:rPr>
                <w:sz w:val="18"/>
              </w:rPr>
              <w:t>保険料</w:t>
            </w:r>
          </w:p>
        </w:tc>
        <w:tc>
          <w:tcPr>
            <w:tcW w:type="dxa" w:w="2880"/>
          </w:tcPr>
          <w:p>
            <w:r/>
            <w:r>
              <w:rPr>
                <w:sz w:val="18"/>
              </w:rPr>
              <w:t>保険料6,600円（平成30年度以降据置）に対し必要保険料6,131円</w:t>
            </w:r>
          </w:p>
        </w:tc>
        <w:tc>
          <w:tcPr>
            <w:tcW w:type="dxa" w:w="2880"/>
          </w:tcPr>
          <w:p>
            <w:r/>
            <w:r>
              <w:rPr>
                <w:sz w:val="18"/>
              </w:rPr>
              <w:t>標準給付費・地域支援事業費・基金・所得段階別人数を接続して算定。施設整備ケース、制度改正ケース、利用移行による上振れケースを併せて検討する</w:t>
            </w:r>
          </w:p>
        </w:tc>
      </w:tr>
    </w:tbl>
    <w:p>
      <w:pPr>
        <w:pStyle w:val="Heading2"/>
      </w:pPr>
      <w:r>
        <w:t>2　第9期計画の施策体系との対応</w:t>
      </w:r>
    </w:p>
    <w:p>
      <w:r>
        <w:t>第9期計画は、基本理念「健康で自分らしく暮らせるまち」のもとに3つの基本目標と14の施策を置いている。分析結果を各施策に対応させると次のとおりである。評価は、分析結果から施策の到達状況を読み取れるもののみを記載し、分析対象外のものは「本分析の対象外」と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第9期の施策</w:t>
            </w:r>
          </w:p>
        </w:tc>
        <w:tc>
          <w:tcPr>
            <w:tcW w:type="dxa" w:w="2160"/>
          </w:tcPr>
          <w:p>
            <w:r/>
            <w:r>
              <w:rPr>
                <w:rFonts w:ascii="游ゴシック" w:hAnsi="游ゴシック" w:eastAsia="游ゴシック"/>
                <w:b/>
                <w:sz w:val="18"/>
              </w:rPr>
              <w:t>分析結果からみた状況</w:t>
            </w:r>
          </w:p>
        </w:tc>
        <w:tc>
          <w:tcPr>
            <w:tcW w:type="dxa" w:w="2160"/>
          </w:tcPr>
          <w:p>
            <w:r/>
            <w:r>
              <w:rPr>
                <w:rFonts w:ascii="游ゴシック" w:hAnsi="游ゴシック" w:eastAsia="游ゴシック"/>
                <w:b/>
                <w:sz w:val="18"/>
              </w:rPr>
              <w:t>第10期での扱い</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本分析の対象外（保健事業の実績による評価が必要）</w:t>
            </w:r>
          </w:p>
        </w:tc>
        <w:tc>
          <w:tcPr>
            <w:tcW w:type="dxa" w:w="2160"/>
          </w:tcPr>
          <w:p>
            <w:r/>
            <w:r>
              <w:rPr>
                <w:sz w:val="18"/>
              </w:rPr>
              <w:t>国保・後期高齢者医療の保健事業と一体的実施の実績で評価する</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一般介護予防事業費は令和5年度で1.0百万円。見える化では週1回以上の通いの場は0か所だが、令和7年度調査では週1回以上の参加が5.5％との回答があり整合しない。参加していないは76.2％。リスク該当率は10項目中8項目で改善したが、回収率が77.7％→67.9％へ低下している点に留意</w:t>
            </w:r>
          </w:p>
        </w:tc>
        <w:tc>
          <w:tcPr>
            <w:tcW w:type="dxa" w:w="2160"/>
          </w:tcPr>
          <w:p>
            <w:r/>
            <w:r>
              <w:rPr>
                <w:sz w:val="18"/>
              </w:rPr>
              <w:t>強化。ただし通いの場の実績を町に確認するまで評価は保留。参加意向は50.9％あり、参加条件は開催場所・時間63.7％、料金53.4％、効果48.3％。住民主体にこだわらない開設方式を検討する</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本分析の対象外（就労・交流事業の実績による評価が必要）</w:t>
            </w:r>
          </w:p>
        </w:tc>
        <w:tc>
          <w:tcPr>
            <w:tcW w:type="dxa" w:w="2160"/>
          </w:tcPr>
          <w:p>
            <w:r/>
            <w:r>
              <w:rPr>
                <w:sz w:val="18"/>
              </w:rPr>
              <w:t>老人クラブ・シルバー人材センター等の実績で評価する</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本分析の対象外</w:t>
            </w:r>
          </w:p>
        </w:tc>
        <w:tc>
          <w:tcPr>
            <w:tcW w:type="dxa" w:w="2160"/>
          </w:tcPr>
          <w:p>
            <w:r/>
            <w:r>
              <w:rPr>
                <w:sz w:val="18"/>
              </w:rPr>
              <w:t>第3期地域福祉計画と連携。本計画では生活支援体制整備事業に絞る（本章3参照）</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居宅介護支援事業所が5から3に減少。人口10万人あたり事業所数の偏差値47.84。認定率は県内でも高い方にありながら給付月額は県内中位で、認定と利用のギャップがある</w:t>
            </w:r>
          </w:p>
        </w:tc>
        <w:tc>
          <w:tcPr>
            <w:tcW w:type="dxa" w:w="2160"/>
          </w:tcPr>
          <w:p>
            <w:r/>
            <w:r>
              <w:rPr>
                <w:sz w:val="18"/>
              </w:rPr>
              <w:t>強化。ケアマネジメント基盤の確保と、認定後に利用へつなぐ支援を施策化する</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本分析の対象外</w:t>
            </w:r>
          </w:p>
        </w:tc>
        <w:tc>
          <w:tcPr>
            <w:tcW w:type="dxa" w:w="2160"/>
          </w:tcPr>
          <w:p>
            <w:r/>
            <w:r>
              <w:rPr>
                <w:sz w:val="18"/>
              </w:rPr>
              <w:t>第3期地域福祉計画に移管（同計画第5章が成年後見制度利用促進基本計画）。本計画では認知症高齢者の意思決定支援の観点から連携先として記載する</w:t>
            </w:r>
          </w:p>
        </w:tc>
      </w:tr>
      <w:tr>
        <w:tc>
          <w:tcPr>
            <w:tcW w:type="dxa" w:w="2160"/>
          </w:tcPr>
          <w:p>
            <w:r/>
            <w:r>
              <w:rPr>
                <w:sz w:val="18"/>
              </w:rPr>
            </w:r>
          </w:p>
        </w:tc>
        <w:tc>
          <w:tcPr>
            <w:tcW w:type="dxa" w:w="2160"/>
          </w:tcPr>
          <w:p>
            <w:r/>
            <w:r>
              <w:rPr>
                <w:sz w:val="18"/>
              </w:rPr>
              <w:t>④ 認知症施策の充実</w:t>
            </w:r>
          </w:p>
        </w:tc>
        <w:tc>
          <w:tcPr>
            <w:tcW w:type="dxa" w:w="2160"/>
          </w:tcPr>
          <w:p>
            <w:r/>
            <w:r>
              <w:rPr>
                <w:sz w:val="18"/>
              </w:rPr>
              <w:t>自立度Ⅱaは68人から148人、Mは7人から29人へ増加。推進員は1人から4人へ増員（県内19位）だが、初期集中支援チームの訪問実績は0件、認知症カフェは1か所で横ばい。認知症対応型共同生活介護の給付月額257,430円は全サービス中最高単価</w:t>
            </w:r>
          </w:p>
        </w:tc>
        <w:tc>
          <w:tcPr>
            <w:tcW w:type="dxa" w:w="2160"/>
          </w:tcPr>
          <w:p>
            <w:r/>
            <w:r>
              <w:rPr>
                <w:sz w:val="18"/>
              </w:rPr>
              <w:t>強化。認知症施策推進基本計画に基づく市町村計画として包含し、整備した体制を活動実績に結びつける設計とする</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本分析の対象外</w:t>
            </w:r>
          </w:p>
        </w:tc>
        <w:tc>
          <w:tcPr>
            <w:tcW w:type="dxa" w:w="2160"/>
          </w:tcPr>
          <w:p>
            <w:r/>
            <w:r>
              <w:rPr>
                <w:sz w:val="18"/>
              </w:rPr>
              <w:t>第3期地域福祉計画と連携。本計画では介護サービス事業所における虐待防止（運営基準）に絞る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本分析の対象外</w:t>
            </w:r>
          </w:p>
        </w:tc>
        <w:tc>
          <w:tcPr>
            <w:tcW w:type="dxa" w:w="2160"/>
          </w:tcPr>
          <w:p>
            <w:r/>
            <w:r>
              <w:rPr>
                <w:sz w:val="18"/>
              </w:rPr>
              <w:t>第3期地域福祉計画・地域防災計画と連携。本計画では避難行動要支援者名簿・個別避難計画・福祉避難所に絞る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短期入所系の自給率が12.5ポイント低下し、町内での受入が縮小。居宅（医療系）サービス事業所数の偏差値は41.49で訪問看護は1事業所</w:t>
            </w:r>
          </w:p>
        </w:tc>
        <w:tc>
          <w:tcPr>
            <w:tcW w:type="dxa" w:w="2160"/>
          </w:tcPr>
          <w:p>
            <w:r/>
            <w:r>
              <w:rPr>
                <w:sz w:val="18"/>
              </w:rPr>
              <w:t>強化（一部連携）。レスパイト機能の確保と移送・外出支援を具体化する。生活基盤・交通利便性は地域福祉計画及び地域公共交通計画と接続する</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居宅介護支援事業所5→3、訪問看護1事業所など、在宅系の供給基盤が縮小している。町内事業所の休廃止状況の確認が必要</w:t>
            </w:r>
          </w:p>
        </w:tc>
        <w:tc>
          <w:tcPr>
            <w:tcW w:type="dxa" w:w="2160"/>
          </w:tcPr>
          <w:p>
            <w:r/>
            <w:r>
              <w:rPr>
                <w:sz w:val="18"/>
              </w:rPr>
              <w:t>継続。地域医療介護総合確保基金・県事業の活用状況と併せて設計する</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実質収支は10年連続プラス。繰越金は保険給付費の16.5％に達し、準備基金も88.1百万円純増。保険給付費は平成29年度をピークにほぼ横ばい</w:t>
            </w:r>
          </w:p>
        </w:tc>
        <w:tc>
          <w:tcPr>
            <w:tcW w:type="dxa" w:w="2160"/>
          </w:tcPr>
          <w:p>
            <w:r/>
            <w:r>
              <w:rPr>
                <w:sz w:val="18"/>
              </w:rPr>
              <w:t>継続。ただし給付抑制の成果としてではなく、認定と利用のギャップの裏返しである可能性を踏まえて評価する</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在宅受給率が12.2％から10.3％、在宅サービス利用率が59.3％から44.1％へ低下。令和7年度調査では在宅の認定者の42.1％が未利用で、理由の上位3つは需要側、供給側は各1人（0.6％）</w:t>
            </w:r>
          </w:p>
        </w:tc>
        <w:tc>
          <w:tcPr>
            <w:tcW w:type="dxa" w:w="2160"/>
          </w:tcPr>
          <w:p>
            <w:r/>
            <w:r>
              <w:rPr>
                <w:sz w:val="18"/>
              </w:rPr>
              <w:t>強化。①認定の運用の確認、②本人の利用意向への働きかけ、③家族介護に依存する16.9％へのレスパイト、に組み替える</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第9期は基金3,500万円の取崩により保険料を6,886円から6,600円に据え置いた。その後も繰越金182.0百万円・基金残高120.0百万円（令和5年度末）が積み上がっている</w:t>
            </w:r>
          </w:p>
        </w:tc>
        <w:tc>
          <w:tcPr>
            <w:tcW w:type="dxa" w:w="2160"/>
          </w:tcPr>
          <w:p>
            <w:r/>
            <w:r>
              <w:rPr>
                <w:sz w:val="18"/>
              </w:rPr>
              <w:t>継続。第10期は繰越金・基金の水準を踏まえた保険料設定が最大の論点となる</w:t>
            </w:r>
          </w:p>
        </w:tc>
      </w:tr>
    </w:tbl>
    <w:p>
      <w:r>
        <w:rPr>
          <w:i/>
          <w:sz w:val="18"/>
        </w:rPr>
        <w:t>※ 施策の区分・名称は第9期計画本文（令和6年3月）による。「本分析の対象外」とした施策は、給付費等の分析からは到達状況を判定できないもので、町の事業実績及び令和7年度調査結果により評価する。</w:t>
      </w:r>
    </w:p>
    <w:p>
      <w:pPr>
        <w:pStyle w:val="Heading2"/>
      </w:pPr>
      <w:r>
        <w:t>3　関連計画との役割分担を踏まえた整理</w:t>
      </w:r>
    </w:p>
    <w:p>
      <w:r>
        <w:t>第3期地域福祉計画（令和8年3月策定、令和8〜12年度）は、基本理念「ともに助け合い・支え合い、みんなが笑顔で元気に暮らせる 小野町」のもとに3つの基本目標を置き、福祉分野の最上位計画として横断的な施策を整理している。同計画は第5章に「小野町第1期成年後見制度利用促進基本計画」を一体的に策定している点が第2期からの大きな変更であり、第9期高齢者計画の施策と重複が生じている。</w:t>
      </w:r>
    </w:p>
    <w:p>
      <w:r>
        <w:t>第9期高齢者計画の基本目標2に置かれた8施策のうち5施策が同計画と重複する。重複箇所と第10期での扱いは次のとおりである。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第9期高齢者計画の施策</w:t>
            </w:r>
          </w:p>
        </w:tc>
        <w:tc>
          <w:tcPr>
            <w:tcW w:type="dxa" w:w="2880"/>
          </w:tcPr>
          <w:p>
            <w:r/>
            <w:r>
              <w:rPr>
                <w:rFonts w:ascii="游ゴシック" w:hAnsi="游ゴシック" w:eastAsia="游ゴシック"/>
                <w:b/>
                <w:sz w:val="18"/>
              </w:rPr>
              <w:t>第3期地域福祉計画の対応箇所</w:t>
            </w:r>
          </w:p>
        </w:tc>
        <w:tc>
          <w:tcPr>
            <w:tcW w:type="dxa" w:w="2880"/>
          </w:tcPr>
          <w:p>
            <w:r/>
            <w:r>
              <w:rPr>
                <w:rFonts w:ascii="游ゴシック" w:hAnsi="游ゴシック" w:eastAsia="游ゴシック"/>
                <w:b/>
                <w:sz w:val="18"/>
              </w:rPr>
              <w:t>第10期での扱い</w:t>
            </w:r>
          </w:p>
        </w:tc>
      </w:tr>
      <w:tr>
        <w:tc>
          <w:tcPr>
            <w:tcW w:type="dxa" w:w="2880"/>
          </w:tcPr>
          <w:p>
            <w:r/>
            <w:r>
              <w:rPr>
                <w:sz w:val="18"/>
              </w:rPr>
              <w:t>成年後見制度の利用促進</w:t>
            </w:r>
          </w:p>
        </w:tc>
        <w:tc>
          <w:tcPr>
            <w:tcW w:type="dxa" w:w="2880"/>
          </w:tcPr>
          <w:p>
            <w:r/>
            <w:r>
              <w:rPr>
                <w:sz w:val="18"/>
              </w:rPr>
              <w:t>第5章「小野町第1期成年後見制度利用促進基本計画」（一体策定）</w:t>
            </w:r>
          </w:p>
        </w:tc>
        <w:tc>
          <w:tcPr>
            <w:tcW w:type="dxa" w:w="2880"/>
          </w:tcPr>
          <w:p>
            <w:r/>
            <w:r>
              <w:rPr>
                <w:sz w:val="18"/>
              </w:rPr>
              <w:t>移管。本計画では、認知症高齢者の意思決定支援の観点から連携先として記載する</w:t>
            </w:r>
          </w:p>
        </w:tc>
      </w:tr>
      <w:tr>
        <w:tc>
          <w:tcPr>
            <w:tcW w:type="dxa" w:w="2880"/>
          </w:tcPr>
          <w:p>
            <w:r/>
            <w:r>
              <w:rPr>
                <w:sz w:val="18"/>
              </w:rPr>
              <w:t>高齢者虐待防止の推進</w:t>
            </w:r>
          </w:p>
        </w:tc>
        <w:tc>
          <w:tcPr>
            <w:tcW w:type="dxa" w:w="2880"/>
          </w:tcPr>
          <w:p>
            <w:r/>
            <w:r>
              <w:rPr>
                <w:sz w:val="18"/>
              </w:rPr>
              <w:t>基本目標3　推進施策3「権利擁護の推進」②高齢者虐待問題への対応</w:t>
            </w:r>
          </w:p>
        </w:tc>
        <w:tc>
          <w:tcPr>
            <w:tcW w:type="dxa" w:w="2880"/>
          </w:tcPr>
          <w:p>
            <w:r/>
            <w:r>
              <w:rPr>
                <w:sz w:val="18"/>
              </w:rPr>
              <w:t>連携。本計画では、介護サービス事業所における虐待防止（運営基準）に絞る</w:t>
            </w:r>
          </w:p>
        </w:tc>
      </w:tr>
      <w:tr>
        <w:tc>
          <w:tcPr>
            <w:tcW w:type="dxa" w:w="2880"/>
          </w:tcPr>
          <w:p>
            <w:r/>
            <w:r>
              <w:rPr>
                <w:sz w:val="18"/>
              </w:rPr>
              <w:t>災害・感染症対応等の充実</w:t>
            </w:r>
          </w:p>
        </w:tc>
        <w:tc>
          <w:tcPr>
            <w:tcW w:type="dxa" w:w="2880"/>
          </w:tcPr>
          <w:p>
            <w:r/>
            <w:r>
              <w:rPr>
                <w:sz w:val="18"/>
              </w:rPr>
              <w:t>基本目標3　推進施策2「安全で安心して暮らせる社会の形成」③災害と感染症等の発生時への対応</w:t>
            </w:r>
          </w:p>
        </w:tc>
        <w:tc>
          <w:tcPr>
            <w:tcW w:type="dxa" w:w="2880"/>
          </w:tcPr>
          <w:p>
            <w:r/>
            <w:r>
              <w:rPr>
                <w:sz w:val="18"/>
              </w:rPr>
              <w:t>連携。本計画では、避難行動要支援者名簿・個別避難計画・福祉避難所に絞る</w:t>
            </w:r>
          </w:p>
        </w:tc>
      </w:tr>
      <w:tr>
        <w:tc>
          <w:tcPr>
            <w:tcW w:type="dxa" w:w="2880"/>
          </w:tcPr>
          <w:p>
            <w:r/>
            <w:r>
              <w:rPr>
                <w:sz w:val="18"/>
              </w:rPr>
              <w:t>地域の支え合いの支援</w:t>
            </w:r>
          </w:p>
        </w:tc>
        <w:tc>
          <w:tcPr>
            <w:tcW w:type="dxa" w:w="2880"/>
          </w:tcPr>
          <w:p>
            <w:r/>
            <w:r>
              <w:rPr>
                <w:sz w:val="18"/>
              </w:rPr>
              <w:t>基本目標2　推進施策3「地域福祉を支える体制の整備」①住民主体の福祉ネットワークづくり</w:t>
            </w:r>
          </w:p>
        </w:tc>
        <w:tc>
          <w:tcPr>
            <w:tcW w:type="dxa" w:w="2880"/>
          </w:tcPr>
          <w:p>
            <w:r/>
            <w:r>
              <w:rPr>
                <w:sz w:val="18"/>
              </w:rPr>
              <w:t>連携。本計画では、生活支援体制整備事業（協議体・生活支援コーディネーター）に絞る</w:t>
            </w:r>
          </w:p>
        </w:tc>
      </w:tr>
      <w:tr>
        <w:tc>
          <w:tcPr>
            <w:tcW w:type="dxa" w:w="2880"/>
          </w:tcPr>
          <w:p>
            <w:r/>
            <w:r>
              <w:rPr>
                <w:sz w:val="18"/>
              </w:rPr>
              <w:t>多様な生活支援の充実（生活基盤・交通）</w:t>
            </w:r>
          </w:p>
        </w:tc>
        <w:tc>
          <w:tcPr>
            <w:tcW w:type="dxa" w:w="2880"/>
          </w:tcPr>
          <w:p>
            <w:r/>
            <w:r>
              <w:rPr>
                <w:sz w:val="18"/>
              </w:rPr>
              <w:t>基本目標1　推進施策2①ひとり暮らしの高齢者の孤立解消、基本目標2　推進施策1①高齢者世帯への生活自立に向けた支援</w:t>
            </w:r>
          </w:p>
        </w:tc>
        <w:tc>
          <w:tcPr>
            <w:tcW w:type="dxa" w:w="2880"/>
          </w:tcPr>
          <w:p>
            <w:r/>
            <w:r>
              <w:rPr>
                <w:sz w:val="18"/>
              </w:rPr>
              <w:t>一部連携。移送・買物・配食は地域公共交通計画とも接続する。介護保険の給付・地域支援事業で対応する部分を本計画で具体化する</w:t>
            </w:r>
          </w:p>
        </w:tc>
      </w:tr>
      <w:tr>
        <w:tc>
          <w:tcPr>
            <w:tcW w:type="dxa" w:w="2880"/>
          </w:tcPr>
          <w:p>
            <w:r/>
            <w:r>
              <w:rPr>
                <w:sz w:val="18"/>
              </w:rPr>
              <w:t>認知症施策の充実（見守り部分）</w:t>
            </w:r>
          </w:p>
        </w:tc>
        <w:tc>
          <w:tcPr>
            <w:tcW w:type="dxa" w:w="2880"/>
          </w:tcPr>
          <w:p>
            <w:r/>
            <w:r>
              <w:rPr>
                <w:sz w:val="18"/>
              </w:rPr>
              <w:t>基本目標3　推進施策2②認知症の高齢者等への見守り活動</w:t>
            </w:r>
          </w:p>
        </w:tc>
        <w:tc>
          <w:tcPr>
            <w:tcW w:type="dxa" w:w="2880"/>
          </w:tcPr>
          <w:p>
            <w:r/>
            <w:r>
              <w:rPr>
                <w:sz w:val="18"/>
              </w:rPr>
              <w:t>役割整理。地域での見守りは地域福祉計画、初期集中支援・地域支援推進員・認知症カフェ・医療連携は本計画で具体化する</w:t>
            </w:r>
          </w:p>
        </w:tc>
      </w:tr>
    </w:tbl>
    <w:p>
      <w:r>
        <w:t>一方、地域福祉計画にも高齢者に関する記載があり、本分析の結果を踏まえて本計画で具体化すべき事項は次のとおりである。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地域福祉計画の記載</w:t>
            </w:r>
          </w:p>
        </w:tc>
        <w:tc>
          <w:tcPr>
            <w:tcW w:type="dxa" w:w="2880"/>
          </w:tcPr>
          <w:p>
            <w:r/>
            <w:r>
              <w:rPr>
                <w:rFonts w:ascii="游ゴシック" w:hAnsi="游ゴシック" w:eastAsia="游ゴシック"/>
                <w:b/>
                <w:sz w:val="18"/>
              </w:rPr>
              <w:t>本計画で具体化する内容</w:t>
            </w:r>
          </w:p>
        </w:tc>
        <w:tc>
          <w:tcPr>
            <w:tcW w:type="dxa" w:w="2880"/>
          </w:tcPr>
          <w:p>
            <w:r/>
            <w:r>
              <w:rPr>
                <w:rFonts w:ascii="游ゴシック" w:hAnsi="游ゴシック" w:eastAsia="游ゴシック"/>
                <w:b/>
                <w:sz w:val="18"/>
              </w:rPr>
              <w:t>根拠となる分析結果</w:t>
            </w:r>
          </w:p>
        </w:tc>
      </w:tr>
      <w:tr>
        <w:tc>
          <w:tcPr>
            <w:tcW w:type="dxa" w:w="2880"/>
          </w:tcPr>
          <w:p>
            <w:r/>
            <w:r>
              <w:rPr>
                <w:sz w:val="18"/>
              </w:rPr>
              <w:t>基本目標1　推進施策1②　高齢者一人ひとりの生活機能の向上に向けたサービス提供</w:t>
            </w:r>
          </w:p>
        </w:tc>
        <w:tc>
          <w:tcPr>
            <w:tcW w:type="dxa" w:w="2880"/>
          </w:tcPr>
          <w:p>
            <w:r/>
            <w:r>
              <w:rPr>
                <w:sz w:val="18"/>
              </w:rPr>
              <w:t>介護予防・日常生活支援総合事業、一般介護予防事業、通いの場の立ち上げ、介護予防ケアマネジメント</w:t>
            </w:r>
          </w:p>
        </w:tc>
        <w:tc>
          <w:tcPr>
            <w:tcW w:type="dxa" w:w="2880"/>
          </w:tcPr>
          <w:p>
            <w:r/>
            <w:r>
              <w:rPr>
                <w:sz w:val="18"/>
              </w:rPr>
              <w:t>第6章1（週1回以上の通いの場0か所、一般介護予防事業費1.0百万円）、第4章（調整済み軽度認定率10.6％→15.2％）</w:t>
            </w:r>
          </w:p>
        </w:tc>
      </w:tr>
      <w:tr>
        <w:tc>
          <w:tcPr>
            <w:tcW w:type="dxa" w:w="2880"/>
          </w:tcPr>
          <w:p>
            <w:r/>
            <w:r>
              <w:rPr>
                <w:sz w:val="18"/>
              </w:rPr>
              <w:t>基本目標2　推進施策2②　高齢者の介護マネジメント</w:t>
            </w:r>
          </w:p>
        </w:tc>
        <w:tc>
          <w:tcPr>
            <w:tcW w:type="dxa" w:w="2880"/>
          </w:tcPr>
          <w:p>
            <w:r/>
            <w:r>
              <w:rPr>
                <w:sz w:val="18"/>
              </w:rPr>
              <w:t>地域包括支援センターの体制強化、居宅介護支援事業所の確保、認定と利用をつなぐ支援</w:t>
            </w:r>
          </w:p>
        </w:tc>
        <w:tc>
          <w:tcPr>
            <w:tcW w:type="dxa" w:w="2880"/>
          </w:tcPr>
          <w:p>
            <w:r/>
            <w:r>
              <w:rPr>
                <w:sz w:val="18"/>
              </w:rPr>
              <w:t>第5章1（居宅介護支援事業所5→3）、第4章3（認定率の地域差指数1.24に対し受給率1.07）</w:t>
            </w:r>
          </w:p>
        </w:tc>
      </w:tr>
      <w:tr>
        <w:tc>
          <w:tcPr>
            <w:tcW w:type="dxa" w:w="2880"/>
          </w:tcPr>
          <w:p>
            <w:r/>
            <w:r>
              <w:rPr>
                <w:sz w:val="18"/>
              </w:rPr>
              <w:t>基本目標3　推進施策2①　ひとり暮らし高齢者等の緊急時への対応</w:t>
            </w:r>
          </w:p>
        </w:tc>
        <w:tc>
          <w:tcPr>
            <w:tcW w:type="dxa" w:w="2880"/>
          </w:tcPr>
          <w:p>
            <w:r/>
            <w:r>
              <w:rPr>
                <w:sz w:val="18"/>
              </w:rPr>
              <w:t>緊急時の受入体制、短期入所、24時間対応の在宅サービス</w:t>
            </w:r>
          </w:p>
        </w:tc>
        <w:tc>
          <w:tcPr>
            <w:tcW w:type="dxa" w:w="2880"/>
          </w:tcPr>
          <w:p>
            <w:r/>
            <w:r>
              <w:rPr>
                <w:sz w:val="18"/>
              </w:rPr>
              <w:t>第5章2（短期入所系の自給率が12.5ポイント低下）、第5章3（居宅（医療系）サービス事業所数の偏差値41.49）</w:t>
            </w:r>
          </w:p>
        </w:tc>
      </w:tr>
      <w:tr>
        <w:tc>
          <w:tcPr>
            <w:tcW w:type="dxa" w:w="2880"/>
          </w:tcPr>
          <w:p>
            <w:r/>
            <w:r>
              <w:rPr>
                <w:sz w:val="18"/>
              </w:rPr>
              <w:t>基本目標3　推進施策2②　認知症の高齢者等への見守り活動</w:t>
            </w:r>
          </w:p>
        </w:tc>
        <w:tc>
          <w:tcPr>
            <w:tcW w:type="dxa" w:w="2880"/>
          </w:tcPr>
          <w:p>
            <w:r/>
            <w:r>
              <w:rPr>
                <w:sz w:val="18"/>
              </w:rPr>
              <w:t>認知症初期集中支援チーム、認知症地域支援推進員、認知症カフェ、医療・介護連携</w:t>
            </w:r>
          </w:p>
        </w:tc>
        <w:tc>
          <w:tcPr>
            <w:tcW w:type="dxa" w:w="2880"/>
          </w:tcPr>
          <w:p>
            <w:r/>
            <w:r>
              <w:rPr>
                <w:sz w:val="18"/>
              </w:rPr>
              <w:t>第6章2（初期集中支援チームの訪問実績0件、カフェ1か所、自立度Ⅱa 68→148人）</w:t>
            </w:r>
          </w:p>
        </w:tc>
      </w:tr>
    </w:tbl>
    <w:p>
      <w:r>
        <w:rPr>
          <w:i/>
          <w:sz w:val="18"/>
        </w:rPr>
        <w:t>※ 本整理により、地域福祉計画との重複記載を避け、本計画は介護保険制度に基づく具体化（誰に、何を、どの体制で）に集中する構成とする。第9期では成年後見制度の利用促進が基本目標2の施策として位置づけられていたが、その後に地域福祉計画が成年後見制度利用促進基本計画を一体策定したことによる変更である。</w:t>
      </w:r>
    </w:p>
    <w:p>
      <w:r>
        <w:br w:type="page"/>
      </w:r>
    </w:p>
    <w:p>
      <w:pPr>
        <w:pStyle w:val="Heading1"/>
      </w:pPr>
      <w:r>
        <w:t>参考　本報告書の確定に必要な資料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資料</w:t>
            </w:r>
          </w:p>
        </w:tc>
        <w:tc>
          <w:tcPr>
            <w:tcW w:type="dxa" w:w="2880"/>
          </w:tcPr>
          <w:p>
            <w:r/>
            <w:r>
              <w:rPr>
                <w:rFonts w:ascii="游ゴシック" w:hAnsi="游ゴシック" w:eastAsia="游ゴシック"/>
                <w:b/>
                <w:sz w:val="18"/>
              </w:rPr>
              <w:t>用途</w:t>
            </w:r>
          </w:p>
        </w:tc>
      </w:tr>
      <w:tr>
        <w:tc>
          <w:tcPr>
            <w:tcW w:type="dxa" w:w="2880"/>
          </w:tcPr>
          <w:p>
            <w:r/>
            <w:r>
              <w:rPr>
                <w:sz w:val="18"/>
              </w:rPr>
              <w:t>最優先</w:t>
            </w:r>
          </w:p>
        </w:tc>
        <w:tc>
          <w:tcPr>
            <w:tcW w:type="dxa" w:w="2880"/>
          </w:tcPr>
          <w:p>
            <w:r/>
            <w:r>
              <w:rPr>
                <w:sz w:val="18"/>
              </w:rPr>
              <w:t>令和8年3月末（令和7年度末）時点の認定者数（要介護度別）の実数</w:t>
            </w:r>
          </w:p>
        </w:tc>
        <w:tc>
          <w:tcPr>
            <w:tcW w:type="dxa" w:w="2880"/>
          </w:tcPr>
          <w:p>
            <w:r/>
            <w:r>
              <w:rPr>
                <w:sz w:val="18"/>
              </w:rPr>
              <w:t>第2章の異常の確認。町の公式統計は令和7年7月31日までであり、以降が未確認</w:t>
            </w:r>
          </w:p>
        </w:tc>
      </w:tr>
      <w:tr>
        <w:tc>
          <w:tcPr>
            <w:tcW w:type="dxa" w:w="2880"/>
          </w:tcPr>
          <w:p>
            <w:r/>
            <w:r>
              <w:rPr>
                <w:sz w:val="18"/>
              </w:rPr>
              <w:t>最優先</w:t>
            </w:r>
          </w:p>
        </w:tc>
        <w:tc>
          <w:tcPr>
            <w:tcW w:type="dxa" w:w="2880"/>
          </w:tcPr>
          <w:p>
            <w:r/>
            <w:r>
              <w:rPr>
                <w:sz w:val="18"/>
              </w:rPr>
              <w:t>令和3〜7年度 各年度末（3月末）の認定者数（要介護度別・年齢階層別）</w:t>
            </w:r>
          </w:p>
        </w:tc>
        <w:tc>
          <w:tcPr>
            <w:tcW w:type="dxa" w:w="2880"/>
          </w:tcPr>
          <w:p>
            <w:r/>
            <w:r>
              <w:rPr>
                <w:sz w:val="18"/>
              </w:rPr>
              <w:t>町の公式統計は10月1日基準のため、年度末基準の系列を確定させる。認定者推計の基礎</w:t>
            </w:r>
          </w:p>
        </w:tc>
      </w:tr>
      <w:tr>
        <w:tc>
          <w:tcPr>
            <w:tcW w:type="dxa" w:w="2880"/>
          </w:tcPr>
          <w:p>
            <w:r/>
            <w:r>
              <w:rPr>
                <w:sz w:val="18"/>
              </w:rPr>
              <w:t>最優先</w:t>
            </w:r>
          </w:p>
        </w:tc>
        <w:tc>
          <w:tcPr>
            <w:tcW w:type="dxa" w:w="2880"/>
          </w:tcPr>
          <w:p>
            <w:r/>
            <w:r>
              <w:rPr>
                <w:sz w:val="18"/>
              </w:rPr>
              <w:t>認定審査・更新認定の運用変更の有無</w:t>
            </w:r>
          </w:p>
        </w:tc>
        <w:tc>
          <w:tcPr>
            <w:tcW w:type="dxa" w:w="2880"/>
          </w:tcPr>
          <w:p>
            <w:r/>
            <w:r>
              <w:rPr>
                <w:sz w:val="18"/>
              </w:rPr>
              <w:t>第2章の変動要因の特定</w:t>
            </w:r>
          </w:p>
        </w:tc>
      </w:tr>
      <w:tr>
        <w:tc>
          <w:tcPr>
            <w:tcW w:type="dxa" w:w="2880"/>
          </w:tcPr>
          <w:p>
            <w:r/>
            <w:r>
              <w:rPr>
                <w:sz w:val="18"/>
              </w:rPr>
              <w:t>高</w:t>
            </w:r>
          </w:p>
        </w:tc>
        <w:tc>
          <w:tcPr>
            <w:tcW w:type="dxa" w:w="2880"/>
          </w:tcPr>
          <w:p>
            <w:r/>
            <w:r>
              <w:rPr>
                <w:sz w:val="18"/>
              </w:rPr>
              <w:t>令和3〜8年度 サービス別給付費・利用者数（居宅・施設・地域密着型）</w:t>
            </w:r>
          </w:p>
        </w:tc>
        <w:tc>
          <w:tcPr>
            <w:tcW w:type="dxa" w:w="2880"/>
          </w:tcPr>
          <w:p>
            <w:r/>
            <w:r>
              <w:rPr>
                <w:sz w:val="18"/>
              </w:rPr>
              <w:t>第3章の年度値の確定、見える化システムとの突合</w:t>
            </w:r>
          </w:p>
        </w:tc>
      </w:tr>
      <w:tr>
        <w:tc>
          <w:tcPr>
            <w:tcW w:type="dxa" w:w="2880"/>
          </w:tcPr>
          <w:p>
            <w:r/>
            <w:r>
              <w:rPr>
                <w:sz w:val="18"/>
              </w:rPr>
              <w:t>高</w:t>
            </w:r>
          </w:p>
        </w:tc>
        <w:tc>
          <w:tcPr>
            <w:tcW w:type="dxa" w:w="2880"/>
          </w:tcPr>
          <w:p>
            <w:r/>
            <w:r>
              <w:rPr>
                <w:sz w:val="18"/>
              </w:rPr>
              <w:t>令和3〜8年度 人口・第1号被保険者数（住民基本台帳）</w:t>
            </w:r>
          </w:p>
        </w:tc>
        <w:tc>
          <w:tcPr>
            <w:tcW w:type="dxa" w:w="2880"/>
          </w:tcPr>
          <w:p>
            <w:r/>
            <w:r>
              <w:rPr>
                <w:sz w:val="18"/>
              </w:rPr>
              <w:t>第3〜4章の分母の確定</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介護給付費準備基金の残高と取崩方針</w:t>
            </w:r>
          </w:p>
        </w:tc>
        <w:tc>
          <w:tcPr>
            <w:tcW w:type="dxa" w:w="2880"/>
          </w:tcPr>
          <w:p>
            <w:r/>
            <w:r>
              <w:rPr>
                <w:sz w:val="18"/>
              </w:rPr>
              <w:t>第6章の保険料算定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第6章の保険料算定</w:t>
            </w:r>
          </w:p>
        </w:tc>
      </w:tr>
      <w:tr>
        <w:tc>
          <w:tcPr>
            <w:tcW w:type="dxa" w:w="2880"/>
          </w:tcPr>
          <w:p>
            <w:r/>
            <w:r>
              <w:rPr>
                <w:sz w:val="18"/>
              </w:rPr>
              <w:t>中</w:t>
            </w:r>
          </w:p>
        </w:tc>
        <w:tc>
          <w:tcPr>
            <w:tcW w:type="dxa" w:w="2880"/>
          </w:tcPr>
          <w:p>
            <w:r/>
            <w:r>
              <w:rPr>
                <w:sz w:val="18"/>
              </w:rPr>
              <w:t>令和7年度 介護予防・日常生活圏域ニーズ調査、在宅介護実態調査の結果</w:t>
            </w:r>
          </w:p>
        </w:tc>
        <w:tc>
          <w:tcPr>
            <w:tcW w:type="dxa" w:w="2880"/>
          </w:tcPr>
          <w:p>
            <w:r/>
            <w:r>
              <w:rPr>
                <w:sz w:val="18"/>
              </w:rPr>
              <w:t>第4章3の認定と利用のギャップの要因特定</w:t>
            </w:r>
          </w:p>
        </w:tc>
      </w:tr>
      <w:tr>
        <w:tc>
          <w:tcPr>
            <w:tcW w:type="dxa" w:w="2880"/>
          </w:tcPr>
          <w:p>
            <w:r/>
            <w:r>
              <w:rPr>
                <w:sz w:val="18"/>
              </w:rPr>
              <w:t>中</w:t>
            </w:r>
          </w:p>
        </w:tc>
        <w:tc>
          <w:tcPr>
            <w:tcW w:type="dxa" w:w="2880"/>
          </w:tcPr>
          <w:p>
            <w:r/>
            <w:r>
              <w:rPr>
                <w:sz w:val="18"/>
              </w:rPr>
              <w:t>事業所別定員・稼働率・町内外利用・待機・休廃止の状況</w:t>
            </w:r>
          </w:p>
        </w:tc>
        <w:tc>
          <w:tcPr>
            <w:tcW w:type="dxa" w:w="2880"/>
          </w:tcPr>
          <w:p>
            <w:r/>
            <w:r>
              <w:rPr>
                <w:sz w:val="18"/>
              </w:rPr>
              <w:t>第5章の供給制約の確認</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第5章1、第7章のケアマネジメント基盤</w:t>
            </w:r>
          </w:p>
        </w:tc>
      </w:tr>
      <w:tr>
        <w:tc>
          <w:tcPr>
            <w:tcW w:type="dxa" w:w="2880"/>
          </w:tcPr>
          <w:p>
            <w:r/>
            <w:r>
              <w:rPr>
                <w:sz w:val="18"/>
              </w:rPr>
              <w:t>中</w:t>
            </w:r>
          </w:p>
        </w:tc>
        <w:tc>
          <w:tcPr>
            <w:tcW w:type="dxa" w:w="2880"/>
          </w:tcPr>
          <w:p>
            <w:r/>
            <w:r>
              <w:rPr>
                <w:sz w:val="18"/>
              </w:rPr>
              <w:t>保険料収納状況</w:t>
            </w:r>
          </w:p>
        </w:tc>
        <w:tc>
          <w:tcPr>
            <w:tcW w:type="dxa" w:w="2880"/>
          </w:tcPr>
          <w:p>
            <w:r/>
            <w:r>
              <w:rPr>
                <w:sz w:val="18"/>
              </w:rPr>
              <w:t>第6章</w:t>
            </w:r>
          </w:p>
        </w:tc>
      </w:tr>
      <w:tr>
        <w:tc>
          <w:tcPr>
            <w:tcW w:type="dxa" w:w="2880"/>
          </w:tcPr>
          <w:p>
            <w:r/>
            <w:r>
              <w:rPr>
                <w:sz w:val="18"/>
              </w:rPr>
              <w:t>高</w:t>
            </w:r>
          </w:p>
        </w:tc>
        <w:tc>
          <w:tcPr>
            <w:tcW w:type="dxa" w:w="2880"/>
          </w:tcPr>
          <w:p>
            <w:r/>
            <w:r>
              <w:rPr>
                <w:sz w:val="18"/>
              </w:rPr>
              <w:t>令和6・7年度の介護保険特別会計決算（介護給付費準備基金の取崩額・残高を含む）</w:t>
            </w:r>
          </w:p>
        </w:tc>
        <w:tc>
          <w:tcPr>
            <w:tcW w:type="dxa" w:w="2880"/>
          </w:tcPr>
          <w:p>
            <w:r/>
            <w:r>
              <w:rPr>
                <w:sz w:val="18"/>
              </w:rPr>
              <w:t>第7章7。第9期計画が見込んだ基金取崩3,500万円の実施状況の確認</w:t>
            </w:r>
          </w:p>
        </w:tc>
      </w:tr>
      <w:tr>
        <w:tc>
          <w:tcPr>
            <w:tcW w:type="dxa" w:w="2880"/>
          </w:tcPr>
          <w:p>
            <w:r/>
            <w:r>
              <w:rPr>
                <w:sz w:val="18"/>
              </w:rPr>
              <w:t>高</w:t>
            </w:r>
          </w:p>
        </w:tc>
        <w:tc>
          <w:tcPr>
            <w:tcW w:type="dxa" w:w="2880"/>
          </w:tcPr>
          <w:p>
            <w:r/>
            <w:r>
              <w:rPr>
                <w:sz w:val="18"/>
              </w:rPr>
              <w:t>第9期の各年度実績（標準給付費、地域支援事業費の事業別内訳）</w:t>
            </w:r>
          </w:p>
        </w:tc>
        <w:tc>
          <w:tcPr>
            <w:tcW w:type="dxa" w:w="2880"/>
          </w:tcPr>
          <w:p>
            <w:r/>
            <w:r>
              <w:rPr>
                <w:sz w:val="18"/>
              </w:rPr>
              <w:t>第7章7の実績欄。第9期評価の確定</w:t>
            </w:r>
          </w:p>
        </w:tc>
      </w:tr>
      <w:tr>
        <w:tc>
          <w:tcPr>
            <w:tcW w:type="dxa" w:w="2880"/>
          </w:tcPr>
          <w:p>
            <w:r/>
            <w:r>
              <w:rPr>
                <w:sz w:val="18"/>
              </w:rPr>
              <w:t>中</w:t>
            </w:r>
          </w:p>
        </w:tc>
        <w:tc>
          <w:tcPr>
            <w:tcW w:type="dxa" w:w="2880"/>
          </w:tcPr>
          <w:p>
            <w:r/>
            <w:r>
              <w:rPr>
                <w:sz w:val="18"/>
              </w:rPr>
              <w:t>総合事業・通いの場の事業実績（令和3〜7年度）</w:t>
            </w:r>
          </w:p>
        </w:tc>
        <w:tc>
          <w:tcPr>
            <w:tcW w:type="dxa" w:w="2880"/>
          </w:tcPr>
          <w:p>
            <w:r/>
            <w:r>
              <w:rPr>
                <w:sz w:val="18"/>
              </w:rPr>
              <w:t>第6章1。見える化システムに令和3年度以降のデータがないため必須</w:t>
            </w:r>
          </w:p>
        </w:tc>
      </w:tr>
      <w:tr>
        <w:tc>
          <w:tcPr>
            <w:tcW w:type="dxa" w:w="2880"/>
          </w:tcPr>
          <w:p>
            <w:r/>
            <w:r>
              <w:rPr>
                <w:sz w:val="18"/>
              </w:rPr>
              <w:t>中</w:t>
            </w:r>
          </w:p>
        </w:tc>
        <w:tc>
          <w:tcPr>
            <w:tcW w:type="dxa" w:w="2880"/>
          </w:tcPr>
          <w:p>
            <w:r/>
            <w:r>
              <w:rPr>
                <w:sz w:val="18"/>
              </w:rPr>
              <w:t>認知症施策の実績（サポーター養成、初期集中支援チーム、カフェ、推進員の活動）</w:t>
            </w:r>
          </w:p>
        </w:tc>
        <w:tc>
          <w:tcPr>
            <w:tcW w:type="dxa" w:w="2880"/>
          </w:tcPr>
          <w:p>
            <w:r/>
            <w:r>
              <w:rPr>
                <w:sz w:val="18"/>
              </w:rPr>
              <w:t>第6章2、第8章2の基本目標2④の評価</w:t>
            </w:r>
          </w:p>
        </w:tc>
      </w:tr>
    </w:tbl>
    <w:p>
      <w:r>
        <w:rPr>
          <w:i/>
          <w:sz w:val="18"/>
        </w:rPr>
        <w:t>※ 「第9期計画の見込量」は、第9期計画本文（令和6年3月）の受領により確認済みである（第7章7）。確定に要するのは、これに対応する令和6・7年度の実績である。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